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theme/themeOverride28.xml" ContentType="application/vnd.openxmlformats-officedocument.themeOverride+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6D07B" w14:textId="77777777" w:rsidR="00D60E01" w:rsidRDefault="000F44DA">
      <w:pPr>
        <w:pBdr>
          <w:top w:val="nil"/>
          <w:left w:val="nil"/>
          <w:bottom w:val="nil"/>
          <w:right w:val="nil"/>
          <w:between w:val="nil"/>
        </w:pBdr>
        <w:jc w:val="center"/>
        <w:rPr>
          <w:color w:val="000000"/>
          <w:sz w:val="28"/>
          <w:szCs w:val="28"/>
        </w:rPr>
      </w:pPr>
      <w:bookmarkStart w:id="0" w:name="_Hlk162958422"/>
      <w:r>
        <w:rPr>
          <w:color w:val="000000"/>
          <w:sz w:val="28"/>
          <w:szCs w:val="28"/>
        </w:rPr>
        <w:t>Қ.Жұбанов атындағы Ақтөбе өңірлік университеті</w:t>
      </w:r>
    </w:p>
    <w:p w14:paraId="6898D29A" w14:textId="77777777" w:rsidR="00D60E01" w:rsidRDefault="00D60E01">
      <w:pPr>
        <w:pBdr>
          <w:top w:val="nil"/>
          <w:left w:val="nil"/>
          <w:bottom w:val="nil"/>
          <w:right w:val="nil"/>
          <w:between w:val="nil"/>
        </w:pBdr>
        <w:rPr>
          <w:color w:val="000000"/>
          <w:sz w:val="28"/>
          <w:szCs w:val="28"/>
        </w:rPr>
      </w:pPr>
    </w:p>
    <w:p w14:paraId="49D44891" w14:textId="77777777" w:rsidR="00D60E01" w:rsidRDefault="00D60E01">
      <w:pPr>
        <w:pBdr>
          <w:top w:val="nil"/>
          <w:left w:val="nil"/>
          <w:bottom w:val="nil"/>
          <w:right w:val="nil"/>
          <w:between w:val="nil"/>
        </w:pBdr>
        <w:rPr>
          <w:color w:val="000000"/>
          <w:sz w:val="28"/>
          <w:szCs w:val="28"/>
        </w:rPr>
      </w:pPr>
    </w:p>
    <w:p w14:paraId="6FF0CEB8" w14:textId="77777777" w:rsidR="00D60E01" w:rsidRDefault="000F44DA">
      <w:pPr>
        <w:pBdr>
          <w:top w:val="nil"/>
          <w:left w:val="nil"/>
          <w:bottom w:val="nil"/>
          <w:right w:val="nil"/>
          <w:between w:val="nil"/>
        </w:pBdr>
        <w:tabs>
          <w:tab w:val="left" w:pos="6743"/>
        </w:tabs>
        <w:jc w:val="center"/>
        <w:rPr>
          <w:color w:val="000000"/>
          <w:sz w:val="28"/>
          <w:szCs w:val="28"/>
        </w:rPr>
      </w:pPr>
      <w:r>
        <w:rPr>
          <w:color w:val="000000"/>
          <w:sz w:val="28"/>
          <w:szCs w:val="28"/>
        </w:rPr>
        <w:t>ӘОЖ 81-112.2(574.1)</w:t>
      </w:r>
      <w:r>
        <w:rPr>
          <w:color w:val="000000"/>
          <w:sz w:val="28"/>
          <w:szCs w:val="28"/>
        </w:rPr>
        <w:tab/>
        <w:t>Қолжазба құқығында</w:t>
      </w:r>
    </w:p>
    <w:p w14:paraId="04376634" w14:textId="77777777" w:rsidR="00D60E01" w:rsidRDefault="00D60E01">
      <w:pPr>
        <w:pBdr>
          <w:top w:val="nil"/>
          <w:left w:val="nil"/>
          <w:bottom w:val="nil"/>
          <w:right w:val="nil"/>
          <w:between w:val="nil"/>
        </w:pBdr>
        <w:rPr>
          <w:color w:val="000000"/>
          <w:sz w:val="28"/>
          <w:szCs w:val="28"/>
        </w:rPr>
      </w:pPr>
    </w:p>
    <w:p w14:paraId="5C588805" w14:textId="77777777" w:rsidR="00D60E01" w:rsidRDefault="00D60E01">
      <w:pPr>
        <w:pBdr>
          <w:top w:val="nil"/>
          <w:left w:val="nil"/>
          <w:bottom w:val="nil"/>
          <w:right w:val="nil"/>
          <w:between w:val="nil"/>
        </w:pBdr>
        <w:rPr>
          <w:color w:val="000000"/>
          <w:sz w:val="28"/>
          <w:szCs w:val="28"/>
        </w:rPr>
      </w:pPr>
    </w:p>
    <w:p w14:paraId="4B670B52" w14:textId="77777777" w:rsidR="000F44DA" w:rsidRDefault="000F44DA">
      <w:pPr>
        <w:pBdr>
          <w:top w:val="nil"/>
          <w:left w:val="nil"/>
          <w:bottom w:val="nil"/>
          <w:right w:val="nil"/>
          <w:between w:val="nil"/>
        </w:pBdr>
        <w:rPr>
          <w:color w:val="000000"/>
          <w:sz w:val="28"/>
          <w:szCs w:val="28"/>
        </w:rPr>
      </w:pPr>
    </w:p>
    <w:p w14:paraId="4B2A2B05" w14:textId="77777777" w:rsidR="000F44DA" w:rsidRDefault="000F44DA">
      <w:pPr>
        <w:pBdr>
          <w:top w:val="nil"/>
          <w:left w:val="nil"/>
          <w:bottom w:val="nil"/>
          <w:right w:val="nil"/>
          <w:between w:val="nil"/>
        </w:pBdr>
        <w:rPr>
          <w:color w:val="000000"/>
          <w:sz w:val="28"/>
          <w:szCs w:val="28"/>
        </w:rPr>
      </w:pPr>
    </w:p>
    <w:p w14:paraId="2BC13DAD" w14:textId="77777777" w:rsidR="000F44DA" w:rsidRDefault="000F44DA">
      <w:pPr>
        <w:pBdr>
          <w:top w:val="nil"/>
          <w:left w:val="nil"/>
          <w:bottom w:val="nil"/>
          <w:right w:val="nil"/>
          <w:between w:val="nil"/>
        </w:pBdr>
        <w:rPr>
          <w:color w:val="000000"/>
          <w:sz w:val="28"/>
          <w:szCs w:val="28"/>
        </w:rPr>
      </w:pPr>
    </w:p>
    <w:p w14:paraId="2F67EE0A" w14:textId="77777777" w:rsidR="000F44DA" w:rsidRDefault="000F44DA">
      <w:pPr>
        <w:pBdr>
          <w:top w:val="nil"/>
          <w:left w:val="nil"/>
          <w:bottom w:val="nil"/>
          <w:right w:val="nil"/>
          <w:between w:val="nil"/>
        </w:pBdr>
        <w:rPr>
          <w:color w:val="000000"/>
          <w:sz w:val="28"/>
          <w:szCs w:val="28"/>
        </w:rPr>
      </w:pPr>
    </w:p>
    <w:p w14:paraId="4123C774" w14:textId="77777777" w:rsidR="00D60E01" w:rsidRDefault="00D60E01">
      <w:pPr>
        <w:pBdr>
          <w:top w:val="nil"/>
          <w:left w:val="nil"/>
          <w:bottom w:val="nil"/>
          <w:right w:val="nil"/>
          <w:between w:val="nil"/>
        </w:pBdr>
        <w:rPr>
          <w:color w:val="000000"/>
          <w:sz w:val="28"/>
          <w:szCs w:val="28"/>
        </w:rPr>
      </w:pPr>
    </w:p>
    <w:p w14:paraId="14A79478" w14:textId="77777777" w:rsidR="00D60E01" w:rsidRDefault="000F44DA">
      <w:pPr>
        <w:jc w:val="center"/>
        <w:rPr>
          <w:b/>
          <w:sz w:val="28"/>
          <w:szCs w:val="28"/>
        </w:rPr>
      </w:pPr>
      <w:r>
        <w:rPr>
          <w:b/>
          <w:sz w:val="28"/>
          <w:szCs w:val="28"/>
        </w:rPr>
        <w:t>УТЕГЕНОВА АСЕЛЬ</w:t>
      </w:r>
    </w:p>
    <w:p w14:paraId="7BF78593" w14:textId="77777777" w:rsidR="00D60E01" w:rsidRDefault="00D60E01">
      <w:pPr>
        <w:jc w:val="center"/>
        <w:rPr>
          <w:b/>
          <w:sz w:val="28"/>
          <w:szCs w:val="28"/>
        </w:rPr>
      </w:pPr>
    </w:p>
    <w:p w14:paraId="61CC4B44" w14:textId="77777777" w:rsidR="00D60E01" w:rsidRDefault="00D60E01">
      <w:pPr>
        <w:jc w:val="center"/>
        <w:rPr>
          <w:b/>
          <w:sz w:val="28"/>
          <w:szCs w:val="28"/>
        </w:rPr>
      </w:pPr>
    </w:p>
    <w:p w14:paraId="75705B13" w14:textId="77777777" w:rsidR="00D60E01" w:rsidRDefault="00D60E01">
      <w:pPr>
        <w:jc w:val="center"/>
        <w:rPr>
          <w:b/>
          <w:sz w:val="28"/>
          <w:szCs w:val="28"/>
        </w:rPr>
      </w:pPr>
    </w:p>
    <w:p w14:paraId="7262CCE7" w14:textId="77777777" w:rsidR="00D60E01" w:rsidRDefault="000F44DA">
      <w:pPr>
        <w:pBdr>
          <w:top w:val="nil"/>
          <w:left w:val="nil"/>
          <w:bottom w:val="nil"/>
          <w:right w:val="nil"/>
          <w:between w:val="nil"/>
        </w:pBdr>
        <w:jc w:val="center"/>
        <w:rPr>
          <w:b/>
          <w:color w:val="000000"/>
          <w:sz w:val="28"/>
          <w:szCs w:val="28"/>
        </w:rPr>
      </w:pPr>
      <w:r>
        <w:rPr>
          <w:b/>
          <w:color w:val="000000"/>
          <w:sz w:val="28"/>
          <w:szCs w:val="28"/>
        </w:rPr>
        <w:t>Қазақстан Республикасының батыс өңіріндегі</w:t>
      </w:r>
    </w:p>
    <w:p w14:paraId="535BB46D" w14:textId="77777777" w:rsidR="00D60E01" w:rsidRDefault="000F44DA">
      <w:pPr>
        <w:pBdr>
          <w:top w:val="nil"/>
          <w:left w:val="nil"/>
          <w:bottom w:val="nil"/>
          <w:right w:val="nil"/>
          <w:between w:val="nil"/>
        </w:pBdr>
        <w:jc w:val="center"/>
        <w:rPr>
          <w:b/>
          <w:color w:val="000000"/>
          <w:sz w:val="28"/>
          <w:szCs w:val="28"/>
        </w:rPr>
      </w:pPr>
      <w:r>
        <w:rPr>
          <w:b/>
          <w:color w:val="000000"/>
          <w:sz w:val="28"/>
          <w:szCs w:val="28"/>
        </w:rPr>
        <w:t>тілдік және этнотілдік жағдаят</w:t>
      </w:r>
    </w:p>
    <w:p w14:paraId="002592D7" w14:textId="77777777" w:rsidR="00D60E01" w:rsidRDefault="00D60E01">
      <w:pPr>
        <w:pBdr>
          <w:top w:val="nil"/>
          <w:left w:val="nil"/>
          <w:bottom w:val="nil"/>
          <w:right w:val="nil"/>
          <w:between w:val="nil"/>
        </w:pBdr>
        <w:ind w:hanging="2138"/>
        <w:jc w:val="both"/>
        <w:rPr>
          <w:b/>
          <w:color w:val="000000"/>
          <w:sz w:val="28"/>
          <w:szCs w:val="28"/>
        </w:rPr>
      </w:pPr>
    </w:p>
    <w:p w14:paraId="3C7F0265" w14:textId="77777777" w:rsidR="00D60E01" w:rsidRDefault="00D60E01">
      <w:pPr>
        <w:pBdr>
          <w:top w:val="nil"/>
          <w:left w:val="nil"/>
          <w:bottom w:val="nil"/>
          <w:right w:val="nil"/>
          <w:between w:val="nil"/>
        </w:pBdr>
        <w:rPr>
          <w:b/>
          <w:color w:val="000000"/>
          <w:sz w:val="28"/>
          <w:szCs w:val="28"/>
        </w:rPr>
      </w:pPr>
    </w:p>
    <w:p w14:paraId="6F8BB0AF" w14:textId="77777777" w:rsidR="00D60E01" w:rsidRDefault="00D60E01">
      <w:pPr>
        <w:pBdr>
          <w:top w:val="nil"/>
          <w:left w:val="nil"/>
          <w:bottom w:val="nil"/>
          <w:right w:val="nil"/>
          <w:between w:val="nil"/>
        </w:pBdr>
        <w:rPr>
          <w:b/>
          <w:color w:val="000000"/>
          <w:sz w:val="28"/>
          <w:szCs w:val="28"/>
        </w:rPr>
      </w:pPr>
    </w:p>
    <w:p w14:paraId="5D06298D" w14:textId="77777777" w:rsidR="00D60E01" w:rsidRDefault="000F44DA">
      <w:pPr>
        <w:pBdr>
          <w:top w:val="nil"/>
          <w:left w:val="nil"/>
          <w:bottom w:val="nil"/>
          <w:right w:val="nil"/>
          <w:between w:val="nil"/>
        </w:pBdr>
        <w:jc w:val="center"/>
        <w:rPr>
          <w:color w:val="000000"/>
          <w:sz w:val="28"/>
          <w:szCs w:val="28"/>
        </w:rPr>
      </w:pPr>
      <w:r>
        <w:rPr>
          <w:color w:val="000000"/>
          <w:sz w:val="28"/>
          <w:szCs w:val="28"/>
        </w:rPr>
        <w:t>8D02304–Филология</w:t>
      </w:r>
    </w:p>
    <w:p w14:paraId="5074E95A" w14:textId="77777777" w:rsidR="00D60E01" w:rsidRDefault="00D60E01">
      <w:pPr>
        <w:pBdr>
          <w:top w:val="nil"/>
          <w:left w:val="nil"/>
          <w:bottom w:val="nil"/>
          <w:right w:val="nil"/>
          <w:between w:val="nil"/>
        </w:pBdr>
        <w:rPr>
          <w:color w:val="000000"/>
          <w:sz w:val="28"/>
          <w:szCs w:val="28"/>
        </w:rPr>
      </w:pPr>
    </w:p>
    <w:p w14:paraId="30290773" w14:textId="77777777" w:rsidR="00D60E01" w:rsidRDefault="00D60E01">
      <w:pPr>
        <w:pBdr>
          <w:top w:val="nil"/>
          <w:left w:val="nil"/>
          <w:bottom w:val="nil"/>
          <w:right w:val="nil"/>
          <w:between w:val="nil"/>
        </w:pBdr>
        <w:rPr>
          <w:color w:val="000000"/>
          <w:sz w:val="28"/>
          <w:szCs w:val="28"/>
        </w:rPr>
      </w:pPr>
    </w:p>
    <w:p w14:paraId="310F93E1" w14:textId="77777777" w:rsidR="00D60E01" w:rsidRDefault="000F44DA">
      <w:pPr>
        <w:pBdr>
          <w:top w:val="nil"/>
          <w:left w:val="nil"/>
          <w:bottom w:val="nil"/>
          <w:right w:val="nil"/>
          <w:between w:val="nil"/>
        </w:pBdr>
        <w:jc w:val="center"/>
        <w:rPr>
          <w:color w:val="000000"/>
          <w:sz w:val="28"/>
          <w:szCs w:val="28"/>
        </w:rPr>
      </w:pPr>
      <w:r>
        <w:rPr>
          <w:color w:val="000000"/>
          <w:sz w:val="28"/>
          <w:szCs w:val="28"/>
        </w:rPr>
        <w:t>Философия (PhD) докторы дәрежесін алу үшін дайындалған</w:t>
      </w:r>
    </w:p>
    <w:p w14:paraId="3DA8F50E" w14:textId="77777777" w:rsidR="00D60E01" w:rsidRDefault="000F44DA">
      <w:pPr>
        <w:pBdr>
          <w:top w:val="nil"/>
          <w:left w:val="nil"/>
          <w:bottom w:val="nil"/>
          <w:right w:val="nil"/>
          <w:between w:val="nil"/>
        </w:pBdr>
        <w:jc w:val="center"/>
        <w:rPr>
          <w:color w:val="000000"/>
          <w:sz w:val="28"/>
          <w:szCs w:val="28"/>
        </w:rPr>
      </w:pPr>
      <w:r>
        <w:rPr>
          <w:color w:val="000000"/>
          <w:sz w:val="28"/>
          <w:szCs w:val="28"/>
        </w:rPr>
        <w:t>диссертация</w:t>
      </w:r>
    </w:p>
    <w:p w14:paraId="15CDFD85" w14:textId="77777777" w:rsidR="00D60E01" w:rsidRDefault="00D60E01">
      <w:pPr>
        <w:pBdr>
          <w:top w:val="nil"/>
          <w:left w:val="nil"/>
          <w:bottom w:val="nil"/>
          <w:right w:val="nil"/>
          <w:between w:val="nil"/>
        </w:pBdr>
        <w:rPr>
          <w:color w:val="000000"/>
          <w:sz w:val="28"/>
          <w:szCs w:val="28"/>
        </w:rPr>
      </w:pPr>
    </w:p>
    <w:p w14:paraId="1A838C38" w14:textId="77777777" w:rsidR="00D60E01" w:rsidRDefault="00D60E01">
      <w:pPr>
        <w:pBdr>
          <w:top w:val="nil"/>
          <w:left w:val="nil"/>
          <w:bottom w:val="nil"/>
          <w:right w:val="nil"/>
          <w:between w:val="nil"/>
        </w:pBdr>
        <w:rPr>
          <w:color w:val="000000"/>
          <w:sz w:val="28"/>
          <w:szCs w:val="28"/>
        </w:rPr>
      </w:pPr>
    </w:p>
    <w:p w14:paraId="43A6FCF6" w14:textId="77777777" w:rsidR="00D60E01" w:rsidRDefault="00D60E01">
      <w:pPr>
        <w:pBdr>
          <w:top w:val="nil"/>
          <w:left w:val="nil"/>
          <w:bottom w:val="nil"/>
          <w:right w:val="nil"/>
          <w:between w:val="nil"/>
        </w:pBdr>
        <w:rPr>
          <w:color w:val="000000"/>
          <w:sz w:val="28"/>
          <w:szCs w:val="28"/>
        </w:rPr>
      </w:pPr>
    </w:p>
    <w:p w14:paraId="7843412E" w14:textId="77777777" w:rsidR="00D60E01" w:rsidRDefault="00D60E01">
      <w:pPr>
        <w:pBdr>
          <w:top w:val="nil"/>
          <w:left w:val="nil"/>
          <w:bottom w:val="nil"/>
          <w:right w:val="nil"/>
          <w:between w:val="nil"/>
        </w:pBdr>
        <w:rPr>
          <w:color w:val="000000"/>
          <w:sz w:val="28"/>
          <w:szCs w:val="28"/>
        </w:rPr>
      </w:pPr>
    </w:p>
    <w:p w14:paraId="47287D6B" w14:textId="77777777" w:rsidR="00D60E01" w:rsidRDefault="000F44DA">
      <w:pPr>
        <w:pBdr>
          <w:top w:val="nil"/>
          <w:left w:val="nil"/>
          <w:bottom w:val="nil"/>
          <w:right w:val="nil"/>
          <w:between w:val="nil"/>
        </w:pBdr>
        <w:ind w:firstLine="1550"/>
        <w:jc w:val="right"/>
        <w:rPr>
          <w:color w:val="000000"/>
          <w:sz w:val="28"/>
          <w:szCs w:val="28"/>
        </w:rPr>
      </w:pPr>
      <w:r>
        <w:rPr>
          <w:color w:val="000000"/>
          <w:sz w:val="28"/>
          <w:szCs w:val="28"/>
        </w:rPr>
        <w:t xml:space="preserve">Отандық ғылыми кеңесші </w:t>
      </w:r>
    </w:p>
    <w:p w14:paraId="77604783" w14:textId="77777777" w:rsidR="00D60E01" w:rsidRDefault="000F44DA">
      <w:pPr>
        <w:pBdr>
          <w:top w:val="nil"/>
          <w:left w:val="nil"/>
          <w:bottom w:val="nil"/>
          <w:right w:val="nil"/>
          <w:between w:val="nil"/>
        </w:pBdr>
        <w:ind w:firstLine="1550"/>
        <w:jc w:val="right"/>
        <w:rPr>
          <w:color w:val="000000"/>
          <w:sz w:val="28"/>
          <w:szCs w:val="28"/>
        </w:rPr>
      </w:pPr>
      <w:r>
        <w:rPr>
          <w:color w:val="000000"/>
          <w:sz w:val="28"/>
          <w:szCs w:val="28"/>
        </w:rPr>
        <w:t xml:space="preserve">филология ғылымдарының кандидаты, </w:t>
      </w:r>
    </w:p>
    <w:p w14:paraId="43A45E08" w14:textId="4ACC707A" w:rsidR="00D60E01" w:rsidRDefault="000F44DA">
      <w:pPr>
        <w:pBdr>
          <w:top w:val="nil"/>
          <w:left w:val="nil"/>
          <w:bottom w:val="nil"/>
          <w:right w:val="nil"/>
          <w:between w:val="nil"/>
        </w:pBdr>
        <w:ind w:firstLine="1550"/>
        <w:jc w:val="right"/>
        <w:rPr>
          <w:color w:val="000000"/>
          <w:sz w:val="28"/>
          <w:szCs w:val="28"/>
        </w:rPr>
      </w:pPr>
      <w:r>
        <w:rPr>
          <w:color w:val="000000"/>
          <w:sz w:val="28"/>
          <w:szCs w:val="28"/>
        </w:rPr>
        <w:t>педагогика ғылымдарының докторы</w:t>
      </w:r>
      <w:r w:rsidR="00CF2E6D">
        <w:rPr>
          <w:color w:val="000000"/>
          <w:sz w:val="28"/>
          <w:szCs w:val="28"/>
        </w:rPr>
        <w:t>,</w:t>
      </w:r>
    </w:p>
    <w:p w14:paraId="13B8330C" w14:textId="5D8100E9" w:rsidR="00D60E01" w:rsidRDefault="00121BE1">
      <w:pPr>
        <w:pBdr>
          <w:top w:val="nil"/>
          <w:left w:val="nil"/>
          <w:bottom w:val="nil"/>
          <w:right w:val="nil"/>
          <w:between w:val="nil"/>
        </w:pBdr>
        <w:ind w:firstLine="1106"/>
        <w:jc w:val="right"/>
        <w:rPr>
          <w:color w:val="000000"/>
          <w:sz w:val="28"/>
          <w:szCs w:val="28"/>
        </w:rPr>
      </w:pPr>
      <w:r>
        <w:rPr>
          <w:color w:val="000000"/>
          <w:sz w:val="28"/>
          <w:szCs w:val="28"/>
        </w:rPr>
        <w:t>доцент</w:t>
      </w:r>
      <w:r w:rsidR="000F44DA">
        <w:rPr>
          <w:color w:val="000000"/>
          <w:sz w:val="28"/>
          <w:szCs w:val="28"/>
        </w:rPr>
        <w:t xml:space="preserve"> Курманова Б. Ж.</w:t>
      </w:r>
    </w:p>
    <w:p w14:paraId="1C8B1A8B" w14:textId="77777777" w:rsidR="00D60E01" w:rsidRDefault="00D60E01">
      <w:pPr>
        <w:pBdr>
          <w:top w:val="nil"/>
          <w:left w:val="nil"/>
          <w:bottom w:val="nil"/>
          <w:right w:val="nil"/>
          <w:between w:val="nil"/>
        </w:pBdr>
        <w:rPr>
          <w:color w:val="000000"/>
          <w:sz w:val="28"/>
          <w:szCs w:val="28"/>
        </w:rPr>
      </w:pPr>
    </w:p>
    <w:p w14:paraId="1F860F67" w14:textId="77777777" w:rsidR="00D60E01" w:rsidRDefault="000F44DA">
      <w:pPr>
        <w:pBdr>
          <w:top w:val="nil"/>
          <w:left w:val="nil"/>
          <w:bottom w:val="nil"/>
          <w:right w:val="nil"/>
          <w:between w:val="nil"/>
        </w:pBdr>
        <w:ind w:hanging="926"/>
        <w:jc w:val="right"/>
        <w:rPr>
          <w:color w:val="000000"/>
          <w:sz w:val="28"/>
          <w:szCs w:val="28"/>
        </w:rPr>
      </w:pPr>
      <w:r>
        <w:rPr>
          <w:color w:val="000000"/>
          <w:sz w:val="28"/>
          <w:szCs w:val="28"/>
        </w:rPr>
        <w:t>Шетелдік ғылыми кеңесші Доктор, профессор</w:t>
      </w:r>
    </w:p>
    <w:p w14:paraId="7509B224" w14:textId="77777777" w:rsidR="00D60E01" w:rsidRDefault="000F44DA">
      <w:pPr>
        <w:pBdr>
          <w:top w:val="nil"/>
          <w:left w:val="nil"/>
          <w:bottom w:val="nil"/>
          <w:right w:val="nil"/>
          <w:between w:val="nil"/>
        </w:pBdr>
        <w:ind w:firstLine="1956"/>
        <w:jc w:val="right"/>
        <w:rPr>
          <w:color w:val="000000"/>
          <w:sz w:val="28"/>
          <w:szCs w:val="28"/>
        </w:rPr>
      </w:pPr>
      <w:r>
        <w:rPr>
          <w:color w:val="000000"/>
          <w:sz w:val="28"/>
          <w:szCs w:val="28"/>
        </w:rPr>
        <w:t>Бирай Н. (Памуккале, Түркия:</w:t>
      </w:r>
    </w:p>
    <w:p w14:paraId="1003F31C" w14:textId="77777777" w:rsidR="00D60E01" w:rsidRDefault="000F44DA">
      <w:pPr>
        <w:pBdr>
          <w:top w:val="nil"/>
          <w:left w:val="nil"/>
          <w:bottom w:val="nil"/>
          <w:right w:val="nil"/>
          <w:between w:val="nil"/>
        </w:pBdr>
        <w:ind w:firstLine="1956"/>
        <w:jc w:val="right"/>
        <w:rPr>
          <w:color w:val="000000"/>
          <w:sz w:val="28"/>
          <w:szCs w:val="28"/>
        </w:rPr>
      </w:pPr>
      <w:r>
        <w:rPr>
          <w:color w:val="000000"/>
          <w:sz w:val="28"/>
          <w:szCs w:val="28"/>
        </w:rPr>
        <w:t xml:space="preserve"> Памуккале университеті)</w:t>
      </w:r>
    </w:p>
    <w:p w14:paraId="02923F89" w14:textId="77777777" w:rsidR="00D60E01" w:rsidRDefault="00D60E01">
      <w:pPr>
        <w:pBdr>
          <w:top w:val="nil"/>
          <w:left w:val="nil"/>
          <w:bottom w:val="nil"/>
          <w:right w:val="nil"/>
          <w:between w:val="nil"/>
        </w:pBdr>
        <w:rPr>
          <w:color w:val="000000"/>
          <w:sz w:val="28"/>
          <w:szCs w:val="28"/>
        </w:rPr>
      </w:pPr>
    </w:p>
    <w:p w14:paraId="3F9C0D63" w14:textId="77777777" w:rsidR="00D60E01" w:rsidRDefault="00D60E01">
      <w:pPr>
        <w:pBdr>
          <w:top w:val="nil"/>
          <w:left w:val="nil"/>
          <w:bottom w:val="nil"/>
          <w:right w:val="nil"/>
          <w:between w:val="nil"/>
        </w:pBdr>
        <w:rPr>
          <w:color w:val="000000"/>
          <w:sz w:val="28"/>
          <w:szCs w:val="28"/>
        </w:rPr>
      </w:pPr>
    </w:p>
    <w:p w14:paraId="60BA65A8" w14:textId="77777777" w:rsidR="00D60E01" w:rsidRDefault="00D60E01">
      <w:pPr>
        <w:pBdr>
          <w:top w:val="nil"/>
          <w:left w:val="nil"/>
          <w:bottom w:val="nil"/>
          <w:right w:val="nil"/>
          <w:between w:val="nil"/>
        </w:pBdr>
        <w:rPr>
          <w:color w:val="000000"/>
          <w:sz w:val="28"/>
          <w:szCs w:val="28"/>
        </w:rPr>
      </w:pPr>
    </w:p>
    <w:p w14:paraId="69DAD4F1" w14:textId="77777777" w:rsidR="000F44DA" w:rsidRDefault="000F44DA">
      <w:pPr>
        <w:pBdr>
          <w:top w:val="nil"/>
          <w:left w:val="nil"/>
          <w:bottom w:val="nil"/>
          <w:right w:val="nil"/>
          <w:between w:val="nil"/>
        </w:pBdr>
        <w:jc w:val="center"/>
        <w:rPr>
          <w:color w:val="000000"/>
          <w:sz w:val="28"/>
          <w:szCs w:val="28"/>
        </w:rPr>
      </w:pPr>
    </w:p>
    <w:p w14:paraId="0B280582" w14:textId="77777777" w:rsidR="000F44DA" w:rsidRDefault="000F44DA">
      <w:pPr>
        <w:pBdr>
          <w:top w:val="nil"/>
          <w:left w:val="nil"/>
          <w:bottom w:val="nil"/>
          <w:right w:val="nil"/>
          <w:between w:val="nil"/>
        </w:pBdr>
        <w:jc w:val="center"/>
        <w:rPr>
          <w:color w:val="000000"/>
          <w:sz w:val="28"/>
          <w:szCs w:val="28"/>
        </w:rPr>
      </w:pPr>
    </w:p>
    <w:p w14:paraId="19680B8B" w14:textId="77777777" w:rsidR="00D60E01" w:rsidRDefault="000F44DA">
      <w:pPr>
        <w:pBdr>
          <w:top w:val="nil"/>
          <w:left w:val="nil"/>
          <w:bottom w:val="nil"/>
          <w:right w:val="nil"/>
          <w:between w:val="nil"/>
        </w:pBdr>
        <w:jc w:val="center"/>
        <w:rPr>
          <w:color w:val="000000"/>
          <w:sz w:val="28"/>
          <w:szCs w:val="28"/>
        </w:rPr>
      </w:pPr>
      <w:r>
        <w:rPr>
          <w:color w:val="000000"/>
          <w:sz w:val="28"/>
          <w:szCs w:val="28"/>
        </w:rPr>
        <w:t>Қазақстан Республикасы</w:t>
      </w:r>
    </w:p>
    <w:p w14:paraId="478F99A1" w14:textId="77777777" w:rsidR="00D60E01" w:rsidRDefault="000F44DA">
      <w:pPr>
        <w:pBdr>
          <w:top w:val="nil"/>
          <w:left w:val="nil"/>
          <w:bottom w:val="nil"/>
          <w:right w:val="nil"/>
          <w:between w:val="nil"/>
        </w:pBdr>
        <w:jc w:val="center"/>
        <w:rPr>
          <w:color w:val="000000"/>
          <w:sz w:val="28"/>
          <w:szCs w:val="28"/>
        </w:rPr>
      </w:pPr>
      <w:r>
        <w:rPr>
          <w:color w:val="000000"/>
          <w:sz w:val="28"/>
          <w:szCs w:val="28"/>
        </w:rPr>
        <w:t>Ақтөбе, 2024</w:t>
      </w:r>
    </w:p>
    <w:p w14:paraId="6B058FED" w14:textId="77777777" w:rsidR="00D452D5" w:rsidRDefault="00D452D5">
      <w:pPr>
        <w:pBdr>
          <w:top w:val="nil"/>
          <w:left w:val="nil"/>
          <w:bottom w:val="nil"/>
          <w:right w:val="nil"/>
          <w:between w:val="nil"/>
        </w:pBdr>
        <w:jc w:val="center"/>
        <w:rPr>
          <w:color w:val="000000"/>
          <w:sz w:val="28"/>
          <w:szCs w:val="28"/>
        </w:rPr>
      </w:pPr>
    </w:p>
    <w:p w14:paraId="4F6F5A27" w14:textId="77777777" w:rsidR="00D60E01" w:rsidRDefault="000F44DA">
      <w:pPr>
        <w:tabs>
          <w:tab w:val="left" w:pos="2918"/>
          <w:tab w:val="center" w:pos="4821"/>
        </w:tabs>
        <w:jc w:val="center"/>
        <w:rPr>
          <w:b/>
          <w:sz w:val="28"/>
          <w:szCs w:val="28"/>
        </w:rPr>
      </w:pPr>
      <w:r>
        <w:rPr>
          <w:b/>
          <w:sz w:val="28"/>
          <w:szCs w:val="28"/>
        </w:rPr>
        <w:lastRenderedPageBreak/>
        <w:t>МАЗМҰНЫ</w:t>
      </w:r>
    </w:p>
    <w:p w14:paraId="7DE26919" w14:textId="77777777" w:rsidR="00D60E01" w:rsidRDefault="00D60E01">
      <w:pPr>
        <w:tabs>
          <w:tab w:val="left" w:pos="2918"/>
          <w:tab w:val="center" w:pos="4821"/>
        </w:tabs>
        <w:jc w:val="center"/>
        <w:rPr>
          <w:b/>
          <w:sz w:val="28"/>
          <w:szCs w:val="28"/>
        </w:rPr>
      </w:pPr>
    </w:p>
    <w:p w14:paraId="71E6E99A" w14:textId="77777777" w:rsidR="00D60E01" w:rsidRDefault="000F44DA">
      <w:pPr>
        <w:rPr>
          <w:sz w:val="28"/>
          <w:szCs w:val="28"/>
        </w:rPr>
      </w:pPr>
      <w:r>
        <w:rPr>
          <w:b/>
          <w:sz w:val="28"/>
          <w:szCs w:val="28"/>
        </w:rPr>
        <w:t>НОРМАТИВТІК СІЛТЕМЕЛЕР, АНЫҚТАМАЛАР</w:t>
      </w:r>
      <w:r>
        <w:rPr>
          <w:sz w:val="28"/>
          <w:szCs w:val="28"/>
        </w:rPr>
        <w:t>………………………….3</w:t>
      </w:r>
    </w:p>
    <w:p w14:paraId="429CAD29" w14:textId="77777777" w:rsidR="00D60E01" w:rsidRDefault="000F44DA">
      <w:pPr>
        <w:rPr>
          <w:sz w:val="28"/>
          <w:szCs w:val="28"/>
        </w:rPr>
      </w:pPr>
      <w:r>
        <w:rPr>
          <w:b/>
          <w:sz w:val="28"/>
          <w:szCs w:val="28"/>
        </w:rPr>
        <w:t>КІРІСПЕ</w:t>
      </w:r>
      <w:r>
        <w:rPr>
          <w:sz w:val="28"/>
          <w:szCs w:val="28"/>
        </w:rPr>
        <w:t>…………………………………………………</w:t>
      </w:r>
      <w:r w:rsidR="00D452D5" w:rsidRPr="00A84DB6">
        <w:rPr>
          <w:sz w:val="28"/>
          <w:szCs w:val="28"/>
        </w:rPr>
        <w:t>...</w:t>
      </w:r>
      <w:r>
        <w:rPr>
          <w:sz w:val="28"/>
          <w:szCs w:val="28"/>
        </w:rPr>
        <w:t>………………………..</w:t>
      </w:r>
      <w:r w:rsidRPr="000F44DA">
        <w:rPr>
          <w:sz w:val="28"/>
          <w:szCs w:val="28"/>
        </w:rPr>
        <w:t>.7</w:t>
      </w:r>
    </w:p>
    <w:p w14:paraId="0FABCD3F" w14:textId="77777777" w:rsidR="00D60E01" w:rsidRDefault="000F44DA">
      <w:pPr>
        <w:widowControl/>
        <w:pBdr>
          <w:top w:val="nil"/>
          <w:left w:val="nil"/>
          <w:bottom w:val="nil"/>
          <w:right w:val="nil"/>
          <w:between w:val="nil"/>
        </w:pBdr>
        <w:jc w:val="both"/>
        <w:rPr>
          <w:color w:val="000000"/>
          <w:sz w:val="28"/>
          <w:szCs w:val="28"/>
        </w:rPr>
      </w:pPr>
      <w:r>
        <w:rPr>
          <w:b/>
          <w:color w:val="000000"/>
          <w:sz w:val="28"/>
          <w:szCs w:val="28"/>
        </w:rPr>
        <w:t>1 ТІЛДІК ЖӘНЕ ЭТНОТІЛДІК ЖАҒДАЯТТЫ ЗЕРТТЕУДІҢ ТЕОРИЯЛЫҚ-ӘДІСНАМАЛЫҚ НЕГІЗДЕРІ</w:t>
      </w:r>
      <w:r>
        <w:rPr>
          <w:color w:val="000000"/>
          <w:sz w:val="28"/>
          <w:szCs w:val="28"/>
        </w:rPr>
        <w:t>..................................................14</w:t>
      </w:r>
    </w:p>
    <w:p w14:paraId="4CEDAB13" w14:textId="77777777" w:rsidR="00D60E01" w:rsidRDefault="000F44DA">
      <w:pPr>
        <w:pBdr>
          <w:top w:val="nil"/>
          <w:left w:val="nil"/>
          <w:bottom w:val="nil"/>
          <w:right w:val="nil"/>
          <w:between w:val="nil"/>
        </w:pBdr>
        <w:rPr>
          <w:color w:val="000000"/>
          <w:sz w:val="28"/>
          <w:szCs w:val="28"/>
        </w:rPr>
      </w:pPr>
      <w:r>
        <w:rPr>
          <w:color w:val="000000"/>
          <w:sz w:val="28"/>
          <w:szCs w:val="28"/>
        </w:rPr>
        <w:t>1.1 Тілдік жағдаяттың және оның типологиясының әлеуметтік лингвистикалық құбылыс ретіндегі көпқырлылығы..........................................................................14</w:t>
      </w:r>
    </w:p>
    <w:p w14:paraId="54C8D2CA" w14:textId="77777777" w:rsidR="00D60E01" w:rsidRDefault="000F44DA">
      <w:pPr>
        <w:widowControl/>
        <w:pBdr>
          <w:top w:val="nil"/>
          <w:left w:val="nil"/>
          <w:bottom w:val="nil"/>
          <w:right w:val="nil"/>
          <w:between w:val="nil"/>
        </w:pBdr>
        <w:jc w:val="both"/>
        <w:rPr>
          <w:color w:val="000000"/>
          <w:sz w:val="28"/>
          <w:szCs w:val="28"/>
        </w:rPr>
      </w:pPr>
      <w:r>
        <w:rPr>
          <w:color w:val="000000"/>
          <w:sz w:val="28"/>
          <w:szCs w:val="28"/>
        </w:rPr>
        <w:t xml:space="preserve">1.2 Қазіргі әлеуметтік лингвистикадағы этнотілдік жағдаяттың </w:t>
      </w:r>
      <w:r w:rsidRPr="00BA5FBB">
        <w:rPr>
          <w:color w:val="000000"/>
          <w:sz w:val="28"/>
          <w:szCs w:val="28"/>
        </w:rPr>
        <w:t>жіктеуі</w:t>
      </w:r>
      <w:r>
        <w:rPr>
          <w:color w:val="000000"/>
          <w:sz w:val="28"/>
          <w:szCs w:val="28"/>
        </w:rPr>
        <w:t>.........................................................................................................................30</w:t>
      </w:r>
    </w:p>
    <w:p w14:paraId="374B75E3" w14:textId="77777777" w:rsidR="00D60E01" w:rsidRDefault="000F44DA">
      <w:pPr>
        <w:pBdr>
          <w:top w:val="nil"/>
          <w:left w:val="nil"/>
          <w:bottom w:val="nil"/>
          <w:right w:val="nil"/>
          <w:between w:val="nil"/>
        </w:pBdr>
        <w:jc w:val="both"/>
        <w:rPr>
          <w:color w:val="000000"/>
          <w:sz w:val="28"/>
          <w:szCs w:val="28"/>
        </w:rPr>
      </w:pPr>
      <w:bookmarkStart w:id="1" w:name="_gjdgxs" w:colFirst="0" w:colLast="0"/>
      <w:bookmarkEnd w:id="1"/>
      <w:r>
        <w:rPr>
          <w:color w:val="000000"/>
          <w:sz w:val="28"/>
          <w:szCs w:val="28"/>
        </w:rPr>
        <w:t>1.3 Тілдердің әлеуметтік салаларда қолданысының теориялық қыры.................38</w:t>
      </w:r>
    </w:p>
    <w:p w14:paraId="64F64B85" w14:textId="77777777" w:rsidR="00D60E01" w:rsidRDefault="000F44DA">
      <w:pPr>
        <w:widowControl/>
        <w:pBdr>
          <w:top w:val="nil"/>
          <w:left w:val="nil"/>
          <w:bottom w:val="nil"/>
          <w:right w:val="nil"/>
          <w:between w:val="nil"/>
        </w:pBdr>
        <w:jc w:val="both"/>
        <w:rPr>
          <w:color w:val="000000"/>
          <w:sz w:val="28"/>
          <w:szCs w:val="28"/>
        </w:rPr>
      </w:pPr>
      <w:bookmarkStart w:id="2" w:name="_30j0zll" w:colFirst="0" w:colLast="0"/>
      <w:bookmarkEnd w:id="2"/>
      <w:r>
        <w:rPr>
          <w:b/>
          <w:color w:val="000000"/>
          <w:sz w:val="28"/>
          <w:szCs w:val="28"/>
        </w:rPr>
        <w:t>2 ҚАЗАҚСТАННЫҢ БАТЫС ӨҢІРІНІҢ ТІЛДІК ЖӘНЕ ЭТНОТІЛДІК ЖАҒДАЯТЫНЫҢ ҚАЗІРГІ СИПАТЫ</w:t>
      </w:r>
      <w:r>
        <w:rPr>
          <w:color w:val="000000"/>
          <w:sz w:val="28"/>
          <w:szCs w:val="28"/>
        </w:rPr>
        <w:t>..............................................................51</w:t>
      </w:r>
    </w:p>
    <w:p w14:paraId="57BC2726" w14:textId="77777777" w:rsidR="00D60E01" w:rsidRDefault="000F44DA">
      <w:pPr>
        <w:widowControl/>
        <w:pBdr>
          <w:top w:val="nil"/>
          <w:left w:val="nil"/>
          <w:bottom w:val="nil"/>
          <w:right w:val="nil"/>
          <w:between w:val="nil"/>
        </w:pBdr>
        <w:jc w:val="both"/>
        <w:rPr>
          <w:color w:val="000000"/>
          <w:sz w:val="28"/>
          <w:szCs w:val="28"/>
        </w:rPr>
      </w:pPr>
      <w:r>
        <w:rPr>
          <w:color w:val="000000"/>
          <w:sz w:val="28"/>
          <w:szCs w:val="28"/>
        </w:rPr>
        <w:t>2.1 Қазақстанның батыс өңірінің тілдік және этнотілдік ерекшеліктері.............................................................................................................51</w:t>
      </w:r>
    </w:p>
    <w:p w14:paraId="6836C3FB" w14:textId="77777777" w:rsidR="00D60E01" w:rsidRDefault="000F44DA">
      <w:pPr>
        <w:widowControl/>
        <w:pBdr>
          <w:top w:val="nil"/>
          <w:left w:val="nil"/>
          <w:bottom w:val="nil"/>
          <w:right w:val="nil"/>
          <w:between w:val="nil"/>
        </w:pBdr>
        <w:jc w:val="both"/>
        <w:rPr>
          <w:color w:val="000000"/>
          <w:sz w:val="28"/>
          <w:szCs w:val="28"/>
        </w:rPr>
      </w:pPr>
      <w:r>
        <w:rPr>
          <w:color w:val="000000"/>
          <w:sz w:val="28"/>
          <w:szCs w:val="28"/>
        </w:rPr>
        <w:t>2.2 Қазақ, орыс, ағылшын тілдерінің әлеуметтік салалардағы қолданысы..................................................................................................................81</w:t>
      </w:r>
    </w:p>
    <w:p w14:paraId="18095299" w14:textId="77777777" w:rsidR="00D60E01" w:rsidRDefault="000F44DA">
      <w:pPr>
        <w:widowControl/>
        <w:pBdr>
          <w:top w:val="nil"/>
          <w:left w:val="nil"/>
          <w:bottom w:val="nil"/>
          <w:right w:val="nil"/>
          <w:between w:val="nil"/>
        </w:pBdr>
        <w:jc w:val="both"/>
        <w:rPr>
          <w:color w:val="000000"/>
          <w:sz w:val="28"/>
          <w:szCs w:val="28"/>
        </w:rPr>
      </w:pPr>
      <w:r>
        <w:rPr>
          <w:color w:val="000000"/>
          <w:sz w:val="28"/>
          <w:szCs w:val="28"/>
        </w:rPr>
        <w:t>2.3 Батыс өңірі қалаларының эпиграфикасының әлеуметтік лингвистикалық сипаттамасы...............................................................................................................97</w:t>
      </w:r>
    </w:p>
    <w:p w14:paraId="38B265F7" w14:textId="77777777" w:rsidR="00D60E01" w:rsidRDefault="000F44DA">
      <w:pPr>
        <w:widowControl/>
        <w:pBdr>
          <w:top w:val="nil"/>
          <w:left w:val="nil"/>
          <w:bottom w:val="nil"/>
          <w:right w:val="nil"/>
          <w:between w:val="nil"/>
        </w:pBdr>
        <w:jc w:val="both"/>
        <w:rPr>
          <w:smallCaps/>
          <w:color w:val="000000"/>
          <w:sz w:val="28"/>
          <w:szCs w:val="28"/>
        </w:rPr>
      </w:pPr>
      <w:r>
        <w:rPr>
          <w:b/>
          <w:smallCaps/>
          <w:color w:val="000000"/>
          <w:sz w:val="28"/>
          <w:szCs w:val="28"/>
        </w:rPr>
        <w:t>3 ҚАЗАҚСТАННЫҢ БАТЫС ӨҢІРІНДЕГІ ТІЛДІК ЖАҒДАЯТТЫҢ ӘЛЕУМЕТТІК ЛИНГВИСТИКАЛЫҚ КӨРІНІСІ</w:t>
      </w:r>
      <w:r>
        <w:rPr>
          <w:smallCaps/>
          <w:color w:val="000000"/>
          <w:sz w:val="28"/>
          <w:szCs w:val="28"/>
        </w:rPr>
        <w:t>.........................................116</w:t>
      </w:r>
    </w:p>
    <w:p w14:paraId="2EFE78EB" w14:textId="77777777" w:rsidR="00D60E01" w:rsidRDefault="000F44DA">
      <w:pPr>
        <w:widowControl/>
        <w:pBdr>
          <w:top w:val="nil"/>
          <w:left w:val="nil"/>
          <w:bottom w:val="nil"/>
          <w:right w:val="nil"/>
          <w:between w:val="nil"/>
        </w:pBdr>
        <w:jc w:val="both"/>
        <w:rPr>
          <w:color w:val="000000"/>
          <w:sz w:val="28"/>
          <w:szCs w:val="28"/>
        </w:rPr>
      </w:pPr>
      <w:r>
        <w:rPr>
          <w:color w:val="000000"/>
          <w:sz w:val="28"/>
          <w:szCs w:val="28"/>
        </w:rPr>
        <w:t>3.1 Қазақстанның батыс өңірінің жоғары оқу орындарындағы көптілді оқытуды әлеуметтік</w:t>
      </w:r>
      <w:r>
        <w:rPr>
          <w:color w:val="FF0000"/>
          <w:sz w:val="28"/>
          <w:szCs w:val="28"/>
        </w:rPr>
        <w:t xml:space="preserve"> </w:t>
      </w:r>
      <w:r>
        <w:rPr>
          <w:color w:val="000000"/>
          <w:sz w:val="28"/>
          <w:szCs w:val="28"/>
        </w:rPr>
        <w:t>лингвистикалық талдау........................................................................116</w:t>
      </w:r>
    </w:p>
    <w:p w14:paraId="73718E15" w14:textId="77777777" w:rsidR="00D60E01" w:rsidRDefault="000F44DA">
      <w:pPr>
        <w:widowControl/>
        <w:pBdr>
          <w:top w:val="nil"/>
          <w:left w:val="nil"/>
          <w:bottom w:val="nil"/>
          <w:right w:val="nil"/>
          <w:between w:val="nil"/>
        </w:pBdr>
        <w:jc w:val="both"/>
        <w:rPr>
          <w:color w:val="000000"/>
          <w:sz w:val="28"/>
          <w:szCs w:val="28"/>
        </w:rPr>
      </w:pPr>
      <w:r>
        <w:rPr>
          <w:color w:val="000000"/>
          <w:sz w:val="28"/>
          <w:szCs w:val="28"/>
        </w:rPr>
        <w:t>3.2 Студент жастардың тұрмыстық қарым-қатынасындағы көптілділік жағдаяттың әлеуметтік лингвистикалық талдауы................................................139</w:t>
      </w:r>
    </w:p>
    <w:p w14:paraId="6664BD1A" w14:textId="77777777" w:rsidR="00D60E01" w:rsidRDefault="000F44DA">
      <w:pPr>
        <w:widowControl/>
        <w:pBdr>
          <w:top w:val="nil"/>
          <w:left w:val="nil"/>
          <w:bottom w:val="nil"/>
          <w:right w:val="nil"/>
          <w:between w:val="nil"/>
        </w:pBdr>
        <w:jc w:val="both"/>
        <w:rPr>
          <w:color w:val="000000"/>
          <w:sz w:val="28"/>
          <w:szCs w:val="28"/>
        </w:rPr>
      </w:pPr>
      <w:bookmarkStart w:id="3" w:name="_1fob9te" w:colFirst="0" w:colLast="0"/>
      <w:bookmarkEnd w:id="3"/>
      <w:r>
        <w:rPr>
          <w:color w:val="000000"/>
          <w:sz w:val="28"/>
          <w:szCs w:val="28"/>
        </w:rPr>
        <w:t>3.3 Қазақстанның батыс өңіріндегі тілдік және этнотілдік жағдаятты реттеуге арналған ғылыми-практикалық ұсыныстар..........................................................148</w:t>
      </w:r>
    </w:p>
    <w:p w14:paraId="41B789DA" w14:textId="33F981D5" w:rsidR="00D60E01" w:rsidRDefault="000F44DA">
      <w:pPr>
        <w:rPr>
          <w:b/>
          <w:sz w:val="28"/>
          <w:szCs w:val="28"/>
        </w:rPr>
      </w:pPr>
      <w:r>
        <w:rPr>
          <w:b/>
          <w:sz w:val="28"/>
          <w:szCs w:val="28"/>
        </w:rPr>
        <w:t>ҚОРЫТЫНДЫ</w:t>
      </w:r>
      <w:r>
        <w:rPr>
          <w:sz w:val="28"/>
          <w:szCs w:val="28"/>
        </w:rPr>
        <w:t>………</w:t>
      </w:r>
      <w:r w:rsidRPr="000F44DA">
        <w:rPr>
          <w:sz w:val="28"/>
          <w:szCs w:val="28"/>
        </w:rPr>
        <w:t>..</w:t>
      </w:r>
      <w:r>
        <w:rPr>
          <w:sz w:val="28"/>
          <w:szCs w:val="28"/>
        </w:rPr>
        <w:t>…………………………………………………………156</w:t>
      </w:r>
    </w:p>
    <w:p w14:paraId="39305041" w14:textId="77777777" w:rsidR="00D60E01" w:rsidRDefault="000F44DA">
      <w:pPr>
        <w:rPr>
          <w:sz w:val="28"/>
          <w:szCs w:val="28"/>
        </w:rPr>
      </w:pPr>
      <w:r>
        <w:rPr>
          <w:b/>
          <w:sz w:val="28"/>
          <w:szCs w:val="28"/>
        </w:rPr>
        <w:t>ПАЙДАЛАНЫЛҒАН ӘДЕБИЕТТЕР ТІЗІМІ</w:t>
      </w:r>
      <w:r>
        <w:rPr>
          <w:sz w:val="28"/>
          <w:szCs w:val="28"/>
        </w:rPr>
        <w:t>………………………..………159</w:t>
      </w:r>
    </w:p>
    <w:p w14:paraId="0D83A236" w14:textId="77777777" w:rsidR="00D60E01" w:rsidRDefault="000F44DA" w:rsidP="007D357B">
      <w:pPr>
        <w:jc w:val="both"/>
        <w:rPr>
          <w:sz w:val="28"/>
          <w:szCs w:val="28"/>
        </w:rPr>
      </w:pPr>
      <w:r w:rsidRPr="00D452D5">
        <w:rPr>
          <w:b/>
          <w:sz w:val="28"/>
          <w:szCs w:val="28"/>
        </w:rPr>
        <w:t xml:space="preserve">ҚОСЫМША А </w:t>
      </w:r>
      <w:r w:rsidRPr="00766589">
        <w:rPr>
          <w:b/>
          <w:sz w:val="28"/>
          <w:szCs w:val="28"/>
        </w:rPr>
        <w:t xml:space="preserve">- </w:t>
      </w:r>
      <w:r w:rsidRPr="00DB5EA3">
        <w:rPr>
          <w:sz w:val="28"/>
          <w:szCs w:val="28"/>
        </w:rPr>
        <w:t xml:space="preserve"> </w:t>
      </w:r>
      <w:r w:rsidR="00A84DB6" w:rsidRPr="00A84DB6">
        <w:rPr>
          <w:sz w:val="28"/>
          <w:szCs w:val="28"/>
        </w:rPr>
        <w:t>Әлеуметтік-лингвистикалық сауалнама</w:t>
      </w:r>
      <w:r w:rsidR="00A84DB6" w:rsidRPr="00AC44DC">
        <w:rPr>
          <w:sz w:val="28"/>
          <w:szCs w:val="28"/>
        </w:rPr>
        <w:t>…………….</w:t>
      </w:r>
      <w:r w:rsidR="00A84DB6">
        <w:rPr>
          <w:sz w:val="28"/>
          <w:szCs w:val="28"/>
        </w:rPr>
        <w:t>...........</w:t>
      </w:r>
      <w:r>
        <w:rPr>
          <w:sz w:val="28"/>
          <w:szCs w:val="28"/>
        </w:rPr>
        <w:t>173</w:t>
      </w:r>
    </w:p>
    <w:p w14:paraId="0DF2A7DE" w14:textId="77777777" w:rsidR="00D60E01" w:rsidRDefault="000F44DA" w:rsidP="007D357B">
      <w:pPr>
        <w:jc w:val="both"/>
        <w:rPr>
          <w:sz w:val="28"/>
          <w:szCs w:val="28"/>
        </w:rPr>
      </w:pPr>
      <w:r w:rsidRPr="00D452D5">
        <w:rPr>
          <w:b/>
          <w:sz w:val="28"/>
          <w:szCs w:val="28"/>
        </w:rPr>
        <w:t>ҚОСЫМША Б</w:t>
      </w:r>
      <w:r w:rsidRPr="000F44DA">
        <w:rPr>
          <w:sz w:val="28"/>
          <w:szCs w:val="28"/>
        </w:rPr>
        <w:t xml:space="preserve"> </w:t>
      </w:r>
      <w:r w:rsidRPr="00A84DB6">
        <w:rPr>
          <w:sz w:val="28"/>
          <w:szCs w:val="28"/>
        </w:rPr>
        <w:t xml:space="preserve"> </w:t>
      </w:r>
      <w:r w:rsidRPr="00766589">
        <w:rPr>
          <w:b/>
          <w:sz w:val="28"/>
          <w:szCs w:val="28"/>
        </w:rPr>
        <w:t>-</w:t>
      </w:r>
      <w:r w:rsidRPr="000F44DA">
        <w:rPr>
          <w:sz w:val="28"/>
          <w:szCs w:val="28"/>
        </w:rPr>
        <w:t xml:space="preserve"> </w:t>
      </w:r>
      <w:r w:rsidR="00A84DB6" w:rsidRPr="00A84DB6">
        <w:rPr>
          <w:sz w:val="28"/>
          <w:szCs w:val="28"/>
        </w:rPr>
        <w:t>Қазақстан Республикасының батыс өңіріндегі коммерциялық нысан иелерімен жүргізілген сұхбат сұрақтары…………………….</w:t>
      </w:r>
      <w:r>
        <w:rPr>
          <w:sz w:val="28"/>
          <w:szCs w:val="28"/>
        </w:rPr>
        <w:t>..................178</w:t>
      </w:r>
    </w:p>
    <w:p w14:paraId="311EB69B" w14:textId="609CD766" w:rsidR="00D60E01" w:rsidRDefault="000F44DA" w:rsidP="007D357B">
      <w:pPr>
        <w:tabs>
          <w:tab w:val="left" w:pos="1067"/>
        </w:tabs>
        <w:jc w:val="both"/>
        <w:rPr>
          <w:sz w:val="28"/>
          <w:szCs w:val="28"/>
        </w:rPr>
      </w:pPr>
      <w:r w:rsidRPr="00D452D5">
        <w:rPr>
          <w:b/>
          <w:sz w:val="28"/>
          <w:szCs w:val="28"/>
        </w:rPr>
        <w:t>ҚОСЫМША В</w:t>
      </w:r>
      <w:r w:rsidRPr="00766589">
        <w:rPr>
          <w:sz w:val="28"/>
          <w:szCs w:val="28"/>
        </w:rPr>
        <w:t xml:space="preserve"> </w:t>
      </w:r>
      <w:r w:rsidR="00766589" w:rsidRPr="00766589">
        <w:rPr>
          <w:sz w:val="28"/>
          <w:szCs w:val="28"/>
        </w:rPr>
        <w:t xml:space="preserve"> </w:t>
      </w:r>
      <w:r w:rsidRPr="00766589">
        <w:rPr>
          <w:b/>
          <w:sz w:val="28"/>
          <w:szCs w:val="28"/>
        </w:rPr>
        <w:t xml:space="preserve">-  </w:t>
      </w:r>
      <w:r w:rsidR="00D52992" w:rsidRPr="00D52992">
        <w:rPr>
          <w:sz w:val="28"/>
          <w:szCs w:val="28"/>
        </w:rPr>
        <w:t>Әлеуметтік лингвистикалық сауалнама</w:t>
      </w:r>
      <w:r w:rsidR="00D52992">
        <w:rPr>
          <w:sz w:val="28"/>
          <w:szCs w:val="28"/>
        </w:rPr>
        <w:t>.</w:t>
      </w:r>
      <w:r>
        <w:rPr>
          <w:sz w:val="28"/>
          <w:szCs w:val="28"/>
        </w:rPr>
        <w:t>...........................</w:t>
      </w:r>
      <w:r w:rsidR="007D357B">
        <w:rPr>
          <w:sz w:val="28"/>
          <w:szCs w:val="28"/>
          <w:lang w:val="ru-RU"/>
        </w:rPr>
        <w:t>.</w:t>
      </w:r>
      <w:r>
        <w:rPr>
          <w:sz w:val="28"/>
          <w:szCs w:val="28"/>
        </w:rPr>
        <w:t>...179</w:t>
      </w:r>
    </w:p>
    <w:p w14:paraId="025032AD" w14:textId="1635ABD8" w:rsidR="00D60E01" w:rsidRPr="007471DB" w:rsidRDefault="000F44DA" w:rsidP="007D357B">
      <w:pPr>
        <w:jc w:val="both"/>
        <w:rPr>
          <w:sz w:val="28"/>
          <w:szCs w:val="28"/>
        </w:rPr>
      </w:pPr>
      <w:r w:rsidRPr="007471DB">
        <w:rPr>
          <w:b/>
          <w:sz w:val="28"/>
          <w:szCs w:val="28"/>
        </w:rPr>
        <w:t>ҚОСЫМША Г</w:t>
      </w:r>
      <w:r w:rsidRPr="007471DB">
        <w:rPr>
          <w:sz w:val="28"/>
          <w:szCs w:val="28"/>
        </w:rPr>
        <w:t xml:space="preserve"> </w:t>
      </w:r>
      <w:r w:rsidRPr="007471DB">
        <w:rPr>
          <w:b/>
          <w:sz w:val="28"/>
          <w:szCs w:val="28"/>
        </w:rPr>
        <w:t xml:space="preserve"> -</w:t>
      </w:r>
      <w:r w:rsidRPr="007471DB">
        <w:rPr>
          <w:sz w:val="28"/>
          <w:szCs w:val="28"/>
        </w:rPr>
        <w:t xml:space="preserve"> </w:t>
      </w:r>
      <w:r w:rsidR="00121BE1" w:rsidRPr="007471DB">
        <w:rPr>
          <w:sz w:val="28"/>
          <w:szCs w:val="28"/>
        </w:rPr>
        <w:t>Қазақстан Республикасы батыс өңіріндегі студент жастардың спонтанды ауызекі сөйлеу үзінділерінің транскрипциялары (125 минуттық)</w:t>
      </w:r>
      <w:r w:rsidR="007471DB">
        <w:rPr>
          <w:sz w:val="28"/>
          <w:szCs w:val="28"/>
        </w:rPr>
        <w:t>…</w:t>
      </w:r>
      <w:r w:rsidRPr="007471DB">
        <w:rPr>
          <w:sz w:val="28"/>
          <w:szCs w:val="28"/>
        </w:rPr>
        <w:t>1</w:t>
      </w:r>
      <w:r w:rsidR="00121BE1" w:rsidRPr="007471DB">
        <w:rPr>
          <w:sz w:val="28"/>
          <w:szCs w:val="28"/>
        </w:rPr>
        <w:t>90</w:t>
      </w:r>
    </w:p>
    <w:p w14:paraId="59B4CC92" w14:textId="779E930D" w:rsidR="00D60E01" w:rsidRPr="00121BE1" w:rsidRDefault="000F44DA" w:rsidP="007D357B">
      <w:pPr>
        <w:jc w:val="both"/>
        <w:rPr>
          <w:sz w:val="28"/>
          <w:szCs w:val="28"/>
        </w:rPr>
      </w:pPr>
      <w:r w:rsidRPr="00D452D5">
        <w:rPr>
          <w:b/>
          <w:sz w:val="28"/>
          <w:szCs w:val="28"/>
        </w:rPr>
        <w:t>ҚОСЫМША Д</w:t>
      </w:r>
      <w:r w:rsidRPr="00DB5EA3">
        <w:rPr>
          <w:sz w:val="28"/>
          <w:szCs w:val="28"/>
        </w:rPr>
        <w:t xml:space="preserve"> </w:t>
      </w:r>
      <w:r w:rsidRPr="00766589">
        <w:rPr>
          <w:b/>
          <w:sz w:val="28"/>
          <w:szCs w:val="28"/>
        </w:rPr>
        <w:t xml:space="preserve">-  </w:t>
      </w:r>
      <w:r w:rsidRPr="00DB5EA3">
        <w:rPr>
          <w:sz w:val="28"/>
          <w:szCs w:val="28"/>
        </w:rPr>
        <w:t xml:space="preserve"> </w:t>
      </w:r>
      <w:r w:rsidR="00121BE1" w:rsidRPr="00766589">
        <w:rPr>
          <w:sz w:val="28"/>
          <w:szCs w:val="28"/>
        </w:rPr>
        <w:t>Студенттердің спонтанды сөйлеу тәжірибесінде бір тілден екінші тілге ауысуын анықтауға арналған  сұхбат сұрақтары</w:t>
      </w:r>
      <w:r w:rsidR="00766589" w:rsidRPr="00766589">
        <w:rPr>
          <w:sz w:val="24"/>
          <w:szCs w:val="24"/>
        </w:rPr>
        <w:t>...</w:t>
      </w:r>
      <w:r>
        <w:rPr>
          <w:sz w:val="28"/>
          <w:szCs w:val="28"/>
        </w:rPr>
        <w:t>......</w:t>
      </w:r>
      <w:r w:rsidR="00121BE1" w:rsidRPr="00121BE1">
        <w:rPr>
          <w:sz w:val="28"/>
          <w:szCs w:val="28"/>
        </w:rPr>
        <w:t>............</w:t>
      </w:r>
      <w:r>
        <w:rPr>
          <w:sz w:val="28"/>
          <w:szCs w:val="28"/>
        </w:rPr>
        <w:t>.........19</w:t>
      </w:r>
      <w:r w:rsidR="00121BE1" w:rsidRPr="00121BE1">
        <w:rPr>
          <w:sz w:val="28"/>
          <w:szCs w:val="28"/>
        </w:rPr>
        <w:t>9</w:t>
      </w:r>
    </w:p>
    <w:p w14:paraId="0818DFF3" w14:textId="77777777" w:rsidR="00D60E01" w:rsidRDefault="00D60E01">
      <w:pPr>
        <w:jc w:val="center"/>
        <w:rPr>
          <w:sz w:val="28"/>
          <w:szCs w:val="28"/>
        </w:rPr>
      </w:pPr>
    </w:p>
    <w:p w14:paraId="3D542EC4" w14:textId="77777777" w:rsidR="00D60E01" w:rsidRDefault="00D60E01">
      <w:pPr>
        <w:jc w:val="center"/>
        <w:rPr>
          <w:sz w:val="28"/>
          <w:szCs w:val="28"/>
        </w:rPr>
      </w:pPr>
    </w:p>
    <w:p w14:paraId="6192E599" w14:textId="77777777" w:rsidR="00D60E01" w:rsidRDefault="00D60E01">
      <w:pPr>
        <w:jc w:val="center"/>
        <w:rPr>
          <w:sz w:val="28"/>
          <w:szCs w:val="28"/>
        </w:rPr>
      </w:pPr>
    </w:p>
    <w:p w14:paraId="5B7F1AF6" w14:textId="77777777" w:rsidR="00D60E01" w:rsidRDefault="00D60E01">
      <w:pPr>
        <w:jc w:val="center"/>
        <w:rPr>
          <w:sz w:val="28"/>
          <w:szCs w:val="28"/>
        </w:rPr>
      </w:pPr>
    </w:p>
    <w:p w14:paraId="363A3D4A" w14:textId="77777777" w:rsidR="00D60E01" w:rsidRDefault="00D60E01">
      <w:pPr>
        <w:jc w:val="center"/>
        <w:rPr>
          <w:sz w:val="28"/>
          <w:szCs w:val="28"/>
        </w:rPr>
      </w:pPr>
    </w:p>
    <w:p w14:paraId="734E0543" w14:textId="77777777" w:rsidR="00D60E01" w:rsidRDefault="00D60E01">
      <w:pPr>
        <w:jc w:val="center"/>
        <w:rPr>
          <w:sz w:val="28"/>
          <w:szCs w:val="28"/>
        </w:rPr>
      </w:pPr>
    </w:p>
    <w:p w14:paraId="132CE330" w14:textId="77777777" w:rsidR="00D60E01" w:rsidRDefault="00D60E01">
      <w:pPr>
        <w:jc w:val="center"/>
        <w:rPr>
          <w:sz w:val="28"/>
          <w:szCs w:val="28"/>
        </w:rPr>
      </w:pPr>
    </w:p>
    <w:p w14:paraId="75E89CBA" w14:textId="77777777" w:rsidR="00D60E01" w:rsidRPr="00BA5FBB" w:rsidRDefault="000F44DA">
      <w:pPr>
        <w:jc w:val="center"/>
        <w:rPr>
          <w:b/>
          <w:sz w:val="28"/>
          <w:szCs w:val="28"/>
        </w:rPr>
      </w:pPr>
      <w:r w:rsidRPr="00BA5FBB">
        <w:rPr>
          <w:b/>
          <w:sz w:val="28"/>
          <w:szCs w:val="28"/>
        </w:rPr>
        <w:lastRenderedPageBreak/>
        <w:t>НОРМАТИВТІК СІЛТЕМЕЛЕР</w:t>
      </w:r>
    </w:p>
    <w:p w14:paraId="77D17BE2" w14:textId="77777777" w:rsidR="00D60E01" w:rsidRPr="00BA5FBB" w:rsidRDefault="000F44DA" w:rsidP="00BA5FBB">
      <w:pPr>
        <w:pBdr>
          <w:top w:val="nil"/>
          <w:left w:val="nil"/>
          <w:bottom w:val="nil"/>
          <w:right w:val="nil"/>
          <w:between w:val="nil"/>
        </w:pBdr>
        <w:ind w:firstLine="720"/>
        <w:jc w:val="both"/>
        <w:rPr>
          <w:color w:val="000000"/>
          <w:sz w:val="28"/>
          <w:szCs w:val="28"/>
        </w:rPr>
      </w:pPr>
      <w:r w:rsidRPr="00BA5FBB">
        <w:rPr>
          <w:color w:val="000000"/>
          <w:sz w:val="28"/>
          <w:szCs w:val="28"/>
        </w:rPr>
        <w:t>Диссертациялық жұмыста келесі мемлекеттік үлгі қалыптарға сілтеме жасалды:</w:t>
      </w:r>
    </w:p>
    <w:p w14:paraId="3A8A9818" w14:textId="02B185F1" w:rsidR="00D60E01" w:rsidRPr="00BA5FBB" w:rsidRDefault="00CF2E6D"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lang w:val="ru-RU"/>
        </w:rPr>
        <w:t xml:space="preserve">- </w:t>
      </w:r>
      <w:r w:rsidR="000F44DA" w:rsidRPr="00BA5FBB">
        <w:rPr>
          <w:color w:val="000000"/>
          <w:sz w:val="28"/>
          <w:szCs w:val="28"/>
        </w:rPr>
        <w:t xml:space="preserve">Қазақстан Республикасы Конституциясы; </w:t>
      </w:r>
    </w:p>
    <w:p w14:paraId="71F9A875" w14:textId="79CC8D62" w:rsidR="00D60E01" w:rsidRPr="00BA5FBB" w:rsidRDefault="00CF2E6D"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lang w:val="ru-RU"/>
        </w:rPr>
        <w:t xml:space="preserve">- </w:t>
      </w:r>
      <w:r w:rsidR="000F44DA" w:rsidRPr="00BA5FBB">
        <w:rPr>
          <w:color w:val="000000"/>
          <w:sz w:val="28"/>
          <w:szCs w:val="28"/>
        </w:rPr>
        <w:t>«Қазақстан Республикасындағы тіл туралы» Қазақстан Республикасының Заңы;</w:t>
      </w:r>
    </w:p>
    <w:p w14:paraId="11C0853F" w14:textId="2627AB38" w:rsidR="00D60E01" w:rsidRPr="00BA5FBB"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sidRPr="00BA5FBB">
        <w:rPr>
          <w:color w:val="000000"/>
          <w:sz w:val="28"/>
          <w:szCs w:val="28"/>
        </w:rPr>
        <w:t>Қазақстан Республикасындағы 2020-2025 жылдарға арналған тіл саясатын іске асыру бойынша мемлекеттік бағдарламасы (ҚР Үкіметінің 2019 жылғы 31 желтоқсандағы №1045 Қаулысы;</w:t>
      </w:r>
    </w:p>
    <w:p w14:paraId="21C4755D" w14:textId="3A155DCC"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sidRPr="00BA5FBB">
        <w:rPr>
          <w:color w:val="000000"/>
          <w:sz w:val="28"/>
          <w:szCs w:val="28"/>
        </w:rPr>
        <w:t>Қазақстан Республикасында тіл саясатын дамытудың 2023-2029 жылдарға арналған тұжырымдамасын</w:t>
      </w:r>
      <w:r w:rsidR="000F44DA">
        <w:rPr>
          <w:color w:val="000000"/>
          <w:sz w:val="28"/>
          <w:szCs w:val="28"/>
        </w:rPr>
        <w:t xml:space="preserve"> бекіту туралы Қазақстан Республикасы Үкіметінің 2023 жылғы 16 қазандағы № 914 Қаулысы;</w:t>
      </w:r>
    </w:p>
    <w:p w14:paraId="08D74276" w14:textId="0FE4080C"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lang w:val="ru-RU"/>
        </w:rPr>
        <w:t xml:space="preserve">- </w:t>
      </w:r>
      <w:r w:rsidR="000F44DA">
        <w:rPr>
          <w:color w:val="000000"/>
          <w:sz w:val="28"/>
          <w:szCs w:val="28"/>
        </w:rPr>
        <w:t>Кунанбаева С.С. «Государственный общеобязательный стандарт образования Республики Казахстан. Высшее образование. Языки триединства (казахский, русский и иностранный языки)» ГОСО РК 6.08.085-2010 Алматы, 2010;</w:t>
      </w:r>
    </w:p>
    <w:p w14:paraId="451D5BE5" w14:textId="2C1AA48D"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Pr>
          <w:color w:val="000000"/>
          <w:sz w:val="28"/>
          <w:szCs w:val="28"/>
        </w:rPr>
        <w:t>«Қазақстан Республикасы Президентінің «Әділетті Қазақстан: бәріміз және әрқайсымыз үшін. Қазір және әрдайым» сайлауалды бағдарламасын іске асыру жөніндегі шаралар туралы» Қазақстан Республикасы Президентінің 2022 жылғы 26 қарашадағы №2 Жарлығы;</w:t>
      </w:r>
    </w:p>
    <w:p w14:paraId="125B2E6B" w14:textId="262472F7"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Pr>
          <w:color w:val="000000"/>
          <w:sz w:val="28"/>
          <w:szCs w:val="28"/>
        </w:rPr>
        <w:t>«Қазақ тілі әліпбиін кириллицадан латын графикасына көшіру туралы» ҚР Президентінің 2017 жылғы 26 қазандағы №569 Жарлығы;</w:t>
      </w:r>
    </w:p>
    <w:p w14:paraId="4F108A9F" w14:textId="49997772"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Pr>
          <w:color w:val="000000"/>
          <w:sz w:val="28"/>
          <w:szCs w:val="28"/>
        </w:rPr>
        <w:t>2012 жылғы 14 желтоқсандағы «Қазақстан – 2050» Стратегиясы қалыптасқан мемлекеттің жаңа саяси бағыты» Қазақстан халқына Жолдауы;</w:t>
      </w:r>
    </w:p>
    <w:p w14:paraId="48A2E81A" w14:textId="47E3591A"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Pr>
          <w:color w:val="000000"/>
          <w:sz w:val="28"/>
          <w:szCs w:val="28"/>
        </w:rPr>
        <w:t>Мемлекет басшысының 2019 жылғы 2 қыркүйектегі «Сындарлы қоғамдық диалог – Қазақстанның тұрақтылығы мен өркендеуінің негізі» Қазақстан халқына Жолдауы;</w:t>
      </w:r>
    </w:p>
    <w:p w14:paraId="2CAF0E54" w14:textId="1D2A6CCA"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Pr>
          <w:color w:val="000000"/>
          <w:sz w:val="28"/>
          <w:szCs w:val="28"/>
        </w:rPr>
        <w:t>Мемлекет басшысының 2020 жылғы 1 қыркүйектегі «Жаңа жағдайдағы Қазақстан: іс-қимыл кезеңі» Қазақстан халқына Жолдауы;</w:t>
      </w:r>
    </w:p>
    <w:p w14:paraId="52C58109" w14:textId="29568E8F"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Pr>
          <w:color w:val="000000"/>
          <w:sz w:val="28"/>
          <w:szCs w:val="28"/>
        </w:rPr>
        <w:t>Мемлекет басшысының 2021 жылғы 1 қыркүйектегі «Халық бірлігі және жүйелі реформалар – ел өркендеуінің берік негізі» Қазақстан халқына Жолдауы;</w:t>
      </w:r>
    </w:p>
    <w:p w14:paraId="7DF40BE9" w14:textId="566B144D" w:rsidR="00D60E01" w:rsidRDefault="00BA5FBB" w:rsidP="00BA5FBB">
      <w:pPr>
        <w:pBdr>
          <w:top w:val="nil"/>
          <w:left w:val="nil"/>
          <w:bottom w:val="nil"/>
          <w:right w:val="nil"/>
          <w:between w:val="nil"/>
        </w:pBdr>
        <w:tabs>
          <w:tab w:val="left" w:pos="1664"/>
        </w:tabs>
        <w:ind w:firstLine="720"/>
        <w:jc w:val="both"/>
        <w:rPr>
          <w:color w:val="000000"/>
          <w:sz w:val="28"/>
          <w:szCs w:val="28"/>
        </w:rPr>
      </w:pPr>
      <w:r w:rsidRPr="00BA5FBB">
        <w:rPr>
          <w:color w:val="000000"/>
          <w:sz w:val="28"/>
          <w:szCs w:val="28"/>
        </w:rPr>
        <w:t xml:space="preserve">- </w:t>
      </w:r>
      <w:r w:rsidR="000F44DA">
        <w:rPr>
          <w:color w:val="000000"/>
          <w:sz w:val="28"/>
          <w:szCs w:val="28"/>
        </w:rPr>
        <w:t>Мемлекет басшысының 2022 жылғы 1 қыркүйектегі «Әділетті мемлекет. Біртұтас ұлт. Берекелі қоғам»  Қазақстан халқына Жолдауы;</w:t>
      </w:r>
    </w:p>
    <w:p w14:paraId="1679DB17" w14:textId="67CF8E5E" w:rsidR="00D60E01" w:rsidRDefault="00BA5FBB" w:rsidP="00BA5FBB">
      <w:pPr>
        <w:pBdr>
          <w:top w:val="nil"/>
          <w:left w:val="nil"/>
          <w:bottom w:val="nil"/>
          <w:right w:val="nil"/>
          <w:between w:val="nil"/>
        </w:pBdr>
        <w:tabs>
          <w:tab w:val="left" w:pos="1664"/>
        </w:tabs>
        <w:ind w:firstLine="720"/>
        <w:jc w:val="both"/>
        <w:rPr>
          <w:color w:val="000000"/>
          <w:sz w:val="28"/>
          <w:szCs w:val="28"/>
        </w:rPr>
        <w:sectPr w:rsidR="00D60E01" w:rsidSect="002F7A15">
          <w:footerReference w:type="default" r:id="rId8"/>
          <w:pgSz w:w="11910" w:h="16840"/>
          <w:pgMar w:top="1134" w:right="567" w:bottom="1134" w:left="1701" w:header="0" w:footer="987" w:gutter="0"/>
          <w:pgNumType w:start="1"/>
          <w:cols w:space="720"/>
          <w:titlePg/>
          <w:docGrid w:linePitch="299"/>
        </w:sectPr>
      </w:pPr>
      <w:r w:rsidRPr="00BA5FBB">
        <w:rPr>
          <w:color w:val="000000"/>
          <w:sz w:val="28"/>
          <w:szCs w:val="28"/>
        </w:rPr>
        <w:t xml:space="preserve">- </w:t>
      </w:r>
      <w:r w:rsidR="000F44DA">
        <w:rPr>
          <w:color w:val="000000"/>
          <w:sz w:val="28"/>
          <w:szCs w:val="28"/>
        </w:rPr>
        <w:t>«Қазақстан Республикасындағы мемлекеттік жоспарлау жүйесін бекіту туралы» Қазақстан Республикасы Үкіметінің 2017 жылғы 29 қарашадағы №790 қаулысы.</w:t>
      </w:r>
    </w:p>
    <w:p w14:paraId="5BD6B521" w14:textId="77777777" w:rsidR="00D60E01" w:rsidRDefault="000F44DA">
      <w:pPr>
        <w:jc w:val="center"/>
        <w:rPr>
          <w:b/>
          <w:sz w:val="28"/>
          <w:szCs w:val="28"/>
        </w:rPr>
      </w:pPr>
      <w:bookmarkStart w:id="4" w:name="_Hlk162949429"/>
      <w:r>
        <w:rPr>
          <w:b/>
          <w:sz w:val="28"/>
          <w:szCs w:val="28"/>
        </w:rPr>
        <w:lastRenderedPageBreak/>
        <w:t>АНЫҚТАМАЛАР</w:t>
      </w:r>
    </w:p>
    <w:p w14:paraId="56EFA088" w14:textId="77777777" w:rsidR="000F44DA" w:rsidRDefault="000F44DA">
      <w:pPr>
        <w:jc w:val="center"/>
        <w:rPr>
          <w:b/>
          <w:sz w:val="28"/>
          <w:szCs w:val="28"/>
        </w:rPr>
      </w:pPr>
    </w:p>
    <w:p w14:paraId="41EE70AD" w14:textId="77777777" w:rsidR="00D60E01" w:rsidRDefault="000F44DA" w:rsidP="007471DB">
      <w:pPr>
        <w:ind w:firstLine="720"/>
        <w:jc w:val="both"/>
        <w:rPr>
          <w:sz w:val="28"/>
          <w:szCs w:val="28"/>
        </w:rPr>
      </w:pPr>
      <w:r>
        <w:rPr>
          <w:sz w:val="28"/>
          <w:szCs w:val="28"/>
        </w:rPr>
        <w:t>Диссертациялық жұмыста төмендегідей анықтамаларға сәйкес терминдер қолданылды:</w:t>
      </w:r>
    </w:p>
    <w:p w14:paraId="6CFD68C8" w14:textId="6DCB01CA" w:rsidR="007471DB" w:rsidRPr="007471DB" w:rsidRDefault="007471DB" w:rsidP="007471DB">
      <w:pPr>
        <w:ind w:firstLine="720"/>
        <w:jc w:val="both"/>
        <w:rPr>
          <w:b/>
          <w:sz w:val="28"/>
          <w:szCs w:val="28"/>
        </w:rPr>
      </w:pPr>
      <w:r w:rsidRPr="007471DB">
        <w:rPr>
          <w:b/>
          <w:sz w:val="28"/>
          <w:szCs w:val="28"/>
        </w:rPr>
        <w:t xml:space="preserve">Гибридтену </w:t>
      </w:r>
      <w:r w:rsidRPr="007471DB">
        <w:rPr>
          <w:bCs/>
          <w:sz w:val="28"/>
          <w:szCs w:val="28"/>
        </w:rPr>
        <w:t xml:space="preserve">– жекелеген тілдік кодтардың қарым-қатынас кезінде араласа қолданылуы. Туыс емес екі немесе одан да көп тілдердің өзара белсенді будандасу, </w:t>
      </w:r>
      <w:r w:rsidR="00C12666">
        <w:rPr>
          <w:bCs/>
          <w:sz w:val="28"/>
          <w:szCs w:val="28"/>
        </w:rPr>
        <w:t>үйлесу</w:t>
      </w:r>
      <w:r w:rsidRPr="007471DB">
        <w:rPr>
          <w:bCs/>
          <w:sz w:val="28"/>
          <w:szCs w:val="28"/>
        </w:rPr>
        <w:t xml:space="preserve"> əрекеті, бір тілдің грамматикалық бірлігін екінші тілде қолданып, гибрид сөздер жасау.</w:t>
      </w:r>
    </w:p>
    <w:p w14:paraId="50A9C042" w14:textId="367C0253" w:rsidR="007471DB" w:rsidRPr="007471DB" w:rsidRDefault="007471DB" w:rsidP="007471DB">
      <w:pPr>
        <w:ind w:firstLine="720"/>
        <w:jc w:val="both"/>
        <w:rPr>
          <w:bCs/>
          <w:sz w:val="28"/>
          <w:szCs w:val="28"/>
        </w:rPr>
      </w:pPr>
      <w:r w:rsidRPr="007471DB">
        <w:rPr>
          <w:b/>
          <w:sz w:val="28"/>
          <w:szCs w:val="28"/>
        </w:rPr>
        <w:t>Гибридті сөзойнатым</w:t>
      </w:r>
      <w:r w:rsidR="0037579A">
        <w:rPr>
          <w:b/>
          <w:sz w:val="28"/>
          <w:szCs w:val="28"/>
        </w:rPr>
        <w:t xml:space="preserve"> </w:t>
      </w:r>
      <w:r w:rsidRPr="007471DB">
        <w:rPr>
          <w:bCs/>
          <w:sz w:val="28"/>
          <w:szCs w:val="28"/>
        </w:rPr>
        <w:t>– әзіл немесе өткір сөз жасау үшін әртүрлі тілдерден, диалектілерден немесе лингвистикалық құрылымдардан алынған  элементтер біріктіріліп жасалатын сөз ой</w:t>
      </w:r>
      <w:r w:rsidR="0096394C">
        <w:rPr>
          <w:bCs/>
          <w:sz w:val="28"/>
          <w:szCs w:val="28"/>
        </w:rPr>
        <w:t>ы</w:t>
      </w:r>
      <w:r w:rsidRPr="007471DB">
        <w:rPr>
          <w:bCs/>
          <w:sz w:val="28"/>
          <w:szCs w:val="28"/>
        </w:rPr>
        <w:t>ны немесе ауызша әзіл</w:t>
      </w:r>
      <w:r w:rsidR="0096394C">
        <w:rPr>
          <w:bCs/>
          <w:sz w:val="28"/>
          <w:szCs w:val="28"/>
        </w:rPr>
        <w:t xml:space="preserve"> </w:t>
      </w:r>
      <w:r w:rsidRPr="007471DB">
        <w:rPr>
          <w:bCs/>
          <w:sz w:val="28"/>
          <w:szCs w:val="28"/>
        </w:rPr>
        <w:t>түрі. Лингвистика саласында  сөзойнатымдар  немесе   өткір тілдік ойындар жасау үшін лингвистикалық элементтер араластырылатын лингвистикалық сөз ойнатудың белгілі бір типін сипаттауда қолданылатын термин.</w:t>
      </w:r>
    </w:p>
    <w:p w14:paraId="2161C82B" w14:textId="0DA86B16" w:rsidR="007471DB" w:rsidRPr="007471DB" w:rsidRDefault="007471DB" w:rsidP="007471DB">
      <w:pPr>
        <w:ind w:firstLine="720"/>
        <w:jc w:val="both"/>
        <w:rPr>
          <w:b/>
          <w:sz w:val="28"/>
          <w:szCs w:val="28"/>
        </w:rPr>
      </w:pPr>
      <w:r w:rsidRPr="007471DB">
        <w:rPr>
          <w:b/>
          <w:sz w:val="28"/>
          <w:szCs w:val="28"/>
        </w:rPr>
        <w:t>Доминантты тіл</w:t>
      </w:r>
      <w:r w:rsidR="0037579A">
        <w:rPr>
          <w:b/>
          <w:sz w:val="28"/>
          <w:szCs w:val="28"/>
        </w:rPr>
        <w:t xml:space="preserve"> </w:t>
      </w:r>
      <w:r w:rsidRPr="007471DB">
        <w:rPr>
          <w:bCs/>
          <w:sz w:val="28"/>
          <w:szCs w:val="28"/>
        </w:rPr>
        <w:t>–</w:t>
      </w:r>
      <w:r w:rsidR="0096394C">
        <w:rPr>
          <w:bCs/>
          <w:sz w:val="28"/>
          <w:szCs w:val="28"/>
        </w:rPr>
        <w:t xml:space="preserve"> </w:t>
      </w:r>
      <w:r w:rsidRPr="007471DB">
        <w:rPr>
          <w:bCs/>
          <w:sz w:val="28"/>
          <w:szCs w:val="28"/>
        </w:rPr>
        <w:t>аумақтық немесе</w:t>
      </w:r>
      <w:r w:rsidR="0096394C">
        <w:rPr>
          <w:bCs/>
          <w:sz w:val="28"/>
          <w:szCs w:val="28"/>
        </w:rPr>
        <w:t xml:space="preserve"> </w:t>
      </w:r>
      <w:r w:rsidRPr="007471DB">
        <w:rPr>
          <w:bCs/>
          <w:sz w:val="28"/>
          <w:szCs w:val="28"/>
        </w:rPr>
        <w:t>мемлекеттік</w:t>
      </w:r>
      <w:r w:rsidR="0096394C">
        <w:rPr>
          <w:bCs/>
          <w:sz w:val="28"/>
          <w:szCs w:val="28"/>
        </w:rPr>
        <w:t xml:space="preserve"> </w:t>
      </w:r>
      <w:r w:rsidRPr="007471DB">
        <w:rPr>
          <w:bCs/>
          <w:sz w:val="28"/>
          <w:szCs w:val="28"/>
        </w:rPr>
        <w:t>құрылымдағы әлеуметтік-коммуникативтік жүйеге кіретін тілдермен салыстырғанда қоғамдық өмір салаларындағы қызметтік жүктелімі жоғары және басым деңгейдегі тіл.</w:t>
      </w:r>
    </w:p>
    <w:p w14:paraId="587599A0" w14:textId="7F637973" w:rsidR="0037579A" w:rsidRPr="007471DB" w:rsidRDefault="0037579A" w:rsidP="0037579A">
      <w:pPr>
        <w:ind w:firstLine="720"/>
        <w:jc w:val="both"/>
        <w:rPr>
          <w:b/>
          <w:sz w:val="28"/>
          <w:szCs w:val="28"/>
        </w:rPr>
      </w:pPr>
      <w:r w:rsidRPr="007471DB">
        <w:rPr>
          <w:b/>
          <w:sz w:val="28"/>
          <w:szCs w:val="28"/>
        </w:rPr>
        <w:t>Кодтардың</w:t>
      </w:r>
      <w:r>
        <w:rPr>
          <w:b/>
          <w:sz w:val="28"/>
          <w:szCs w:val="28"/>
        </w:rPr>
        <w:t xml:space="preserve"> </w:t>
      </w:r>
      <w:r w:rsidRPr="007471DB">
        <w:rPr>
          <w:b/>
          <w:sz w:val="28"/>
          <w:szCs w:val="28"/>
        </w:rPr>
        <w:t xml:space="preserve">алмасуы </w:t>
      </w:r>
      <w:r w:rsidRPr="007471DB">
        <w:rPr>
          <w:bCs/>
          <w:sz w:val="28"/>
          <w:szCs w:val="28"/>
        </w:rPr>
        <w:t>–</w:t>
      </w:r>
      <w:r w:rsidR="00C12666">
        <w:rPr>
          <w:bCs/>
          <w:sz w:val="28"/>
          <w:szCs w:val="28"/>
        </w:rPr>
        <w:t xml:space="preserve"> </w:t>
      </w:r>
      <w:r w:rsidRPr="007471DB">
        <w:rPr>
          <w:bCs/>
          <w:sz w:val="28"/>
          <w:szCs w:val="28"/>
        </w:rPr>
        <w:t>бір</w:t>
      </w:r>
      <w:r>
        <w:rPr>
          <w:bCs/>
          <w:sz w:val="28"/>
          <w:szCs w:val="28"/>
        </w:rPr>
        <w:t xml:space="preserve"> </w:t>
      </w:r>
      <w:r w:rsidRPr="007471DB">
        <w:rPr>
          <w:bCs/>
          <w:sz w:val="28"/>
          <w:szCs w:val="28"/>
        </w:rPr>
        <w:t>коммуникативтік акт көлемінде коммуникацияға қатысушылардың бір тілді/тіл-жарыспаларын екінші тілмен/тіл-жарыспаларымен ауыстыруы.</w:t>
      </w:r>
    </w:p>
    <w:p w14:paraId="714CBDEA" w14:textId="77777777" w:rsidR="0037579A" w:rsidRPr="007471DB" w:rsidRDefault="0037579A" w:rsidP="0037579A">
      <w:pPr>
        <w:ind w:firstLine="720"/>
        <w:jc w:val="both"/>
        <w:rPr>
          <w:b/>
          <w:sz w:val="28"/>
          <w:szCs w:val="28"/>
        </w:rPr>
      </w:pPr>
      <w:r w:rsidRPr="007471DB">
        <w:rPr>
          <w:b/>
          <w:sz w:val="28"/>
          <w:szCs w:val="28"/>
        </w:rPr>
        <w:t xml:space="preserve">Кодтардың араласуы </w:t>
      </w:r>
      <w:r w:rsidRPr="007471DB">
        <w:rPr>
          <w:bCs/>
          <w:sz w:val="28"/>
          <w:szCs w:val="28"/>
        </w:rPr>
        <w:t>– белгілі бір тілдегі коммуникативтік акт кезінде адресат пен адресанттың сөз арасында басқа тілдің элементтерін пайдалануы.</w:t>
      </w:r>
    </w:p>
    <w:p w14:paraId="359F993C" w14:textId="77777777" w:rsidR="0037579A" w:rsidRPr="007471DB" w:rsidRDefault="0037579A" w:rsidP="0037579A">
      <w:pPr>
        <w:ind w:firstLine="720"/>
        <w:jc w:val="both"/>
        <w:rPr>
          <w:b/>
          <w:sz w:val="28"/>
          <w:szCs w:val="28"/>
        </w:rPr>
      </w:pPr>
      <w:r w:rsidRPr="007471DB">
        <w:rPr>
          <w:b/>
          <w:sz w:val="28"/>
          <w:szCs w:val="28"/>
        </w:rPr>
        <w:t xml:space="preserve">Коммуникативтік жағдаят </w:t>
      </w:r>
      <w:r w:rsidRPr="007471DB">
        <w:rPr>
          <w:bCs/>
          <w:sz w:val="28"/>
          <w:szCs w:val="28"/>
        </w:rPr>
        <w:t>– коммуникацияны жүзеге асыру жағдаяты мен ол жағдаяттың өзгермелі сипаттары.</w:t>
      </w:r>
    </w:p>
    <w:p w14:paraId="52E6F95D" w14:textId="77777777" w:rsidR="0037579A" w:rsidRPr="007471DB" w:rsidRDefault="0037579A" w:rsidP="0037579A">
      <w:pPr>
        <w:ind w:firstLine="720"/>
        <w:jc w:val="both"/>
        <w:rPr>
          <w:bCs/>
          <w:sz w:val="28"/>
          <w:szCs w:val="28"/>
        </w:rPr>
      </w:pPr>
      <w:r w:rsidRPr="007471DB">
        <w:rPr>
          <w:b/>
          <w:sz w:val="28"/>
          <w:szCs w:val="28"/>
        </w:rPr>
        <w:t xml:space="preserve">Қала эпиграфикасы </w:t>
      </w:r>
      <w:r w:rsidRPr="007471DB">
        <w:rPr>
          <w:bCs/>
          <w:sz w:val="28"/>
          <w:szCs w:val="28"/>
        </w:rPr>
        <w:t>– қалалық инфрақұрылымдардағы: ғимараттардағы, ескерткіштердегі, көшелердегі,</w:t>
      </w:r>
      <w:r>
        <w:rPr>
          <w:bCs/>
          <w:sz w:val="28"/>
          <w:szCs w:val="28"/>
        </w:rPr>
        <w:t xml:space="preserve"> </w:t>
      </w:r>
      <w:r w:rsidRPr="007471DB">
        <w:rPr>
          <w:bCs/>
          <w:sz w:val="28"/>
          <w:szCs w:val="28"/>
        </w:rPr>
        <w:t>жергілікті құрылымдардағы, қоғамдық орындардағы түрлі жазбалар. Жазбалардағы мәліметтер қаланың тарихи, мәдени және әлеуметтік жағдайлары туралы ақпарат береді.</w:t>
      </w:r>
    </w:p>
    <w:p w14:paraId="26F83C39" w14:textId="03364C6C" w:rsidR="007471DB" w:rsidRPr="007471DB" w:rsidRDefault="007471DB" w:rsidP="007471DB">
      <w:pPr>
        <w:ind w:firstLine="720"/>
        <w:jc w:val="both"/>
        <w:rPr>
          <w:b/>
          <w:sz w:val="28"/>
          <w:szCs w:val="28"/>
        </w:rPr>
      </w:pPr>
      <w:r w:rsidRPr="007471DB">
        <w:rPr>
          <w:b/>
          <w:sz w:val="28"/>
          <w:szCs w:val="28"/>
        </w:rPr>
        <w:t xml:space="preserve">Қосалқы тіл </w:t>
      </w:r>
      <w:r w:rsidRPr="007471DB">
        <w:rPr>
          <w:bCs/>
          <w:sz w:val="28"/>
          <w:szCs w:val="28"/>
        </w:rPr>
        <w:t>– адам қызметінің əр</w:t>
      </w:r>
      <w:r w:rsidR="0096394C">
        <w:rPr>
          <w:bCs/>
          <w:sz w:val="28"/>
          <w:szCs w:val="28"/>
        </w:rPr>
        <w:t xml:space="preserve"> </w:t>
      </w:r>
      <w:r w:rsidRPr="007471DB">
        <w:rPr>
          <w:bCs/>
          <w:sz w:val="28"/>
          <w:szCs w:val="28"/>
        </w:rPr>
        <w:t>алуан кəсіби салаларында, әлеуметтік топтарда қызмет ететін ұлттық тілдің функционалды түрі.</w:t>
      </w:r>
    </w:p>
    <w:p w14:paraId="5EE3FE1E" w14:textId="49935CD7" w:rsidR="007471DB" w:rsidRPr="007471DB" w:rsidRDefault="007471DB" w:rsidP="007471DB">
      <w:pPr>
        <w:ind w:firstLine="720"/>
        <w:jc w:val="both"/>
        <w:rPr>
          <w:bCs/>
          <w:sz w:val="28"/>
          <w:szCs w:val="28"/>
        </w:rPr>
      </w:pPr>
      <w:r w:rsidRPr="007471DB">
        <w:rPr>
          <w:b/>
          <w:sz w:val="28"/>
          <w:szCs w:val="28"/>
        </w:rPr>
        <w:t xml:space="preserve">Макродәнекер тіл </w:t>
      </w:r>
      <w:r w:rsidRPr="007471DB">
        <w:rPr>
          <w:bCs/>
          <w:sz w:val="28"/>
          <w:szCs w:val="28"/>
        </w:rPr>
        <w:t xml:space="preserve">– қоғамдық құрылымдардың немесе әлеуметтік-мәдени </w:t>
      </w:r>
      <w:r w:rsidR="00C12666">
        <w:rPr>
          <w:bCs/>
          <w:sz w:val="28"/>
          <w:szCs w:val="28"/>
        </w:rPr>
        <w:t>мәнмәтінд</w:t>
      </w:r>
      <w:r w:rsidRPr="007471DB">
        <w:rPr>
          <w:bCs/>
          <w:sz w:val="28"/>
          <w:szCs w:val="28"/>
        </w:rPr>
        <w:t>ердің макродеңгейінде әртүрлі тілдік немесе этникалық топтар арасында байланыс құралы ретінде қызмет ететін тіл.</w:t>
      </w:r>
    </w:p>
    <w:p w14:paraId="6B98B8F6" w14:textId="574D9CE6" w:rsidR="007471DB" w:rsidRPr="007471DB" w:rsidRDefault="007471DB" w:rsidP="007471DB">
      <w:pPr>
        <w:ind w:firstLine="720"/>
        <w:jc w:val="both"/>
        <w:rPr>
          <w:bCs/>
          <w:sz w:val="28"/>
          <w:szCs w:val="28"/>
        </w:rPr>
      </w:pPr>
      <w:r w:rsidRPr="007471DB">
        <w:rPr>
          <w:b/>
          <w:sz w:val="28"/>
          <w:szCs w:val="28"/>
        </w:rPr>
        <w:t xml:space="preserve">Спонтанды сөйлеу </w:t>
      </w:r>
      <w:r w:rsidRPr="007471DB">
        <w:rPr>
          <w:bCs/>
          <w:sz w:val="28"/>
          <w:szCs w:val="28"/>
        </w:rPr>
        <w:t>– алдын</w:t>
      </w:r>
      <w:r w:rsidR="0096394C">
        <w:rPr>
          <w:bCs/>
          <w:sz w:val="28"/>
          <w:szCs w:val="28"/>
        </w:rPr>
        <w:t xml:space="preserve"> </w:t>
      </w:r>
      <w:r w:rsidRPr="007471DB">
        <w:rPr>
          <w:bCs/>
          <w:sz w:val="28"/>
          <w:szCs w:val="28"/>
        </w:rPr>
        <w:t>ала дайындалмаған, жоспарға немесе сценарийге сәйкес емес вербалды қарым-қатынас, сөйлеу түрі. Яғни сөйлеушінің мәтінді алдын ала дайындамастан немесе түсінбестен өз ойын, идеясын, сезімін бірден білдіруі. Спонтанды сөйлеу күнделікті әңгіме, пікірталас, сұраққа жауап, көпшілік алдында сөйлеу сияқты мәнмәтінде іске асырылады.</w:t>
      </w:r>
    </w:p>
    <w:p w14:paraId="2E5F02EF" w14:textId="77777777" w:rsidR="0037579A" w:rsidRPr="007471DB" w:rsidRDefault="0037579A" w:rsidP="0037579A">
      <w:pPr>
        <w:ind w:firstLine="720"/>
        <w:jc w:val="both"/>
        <w:rPr>
          <w:b/>
          <w:sz w:val="28"/>
          <w:szCs w:val="28"/>
        </w:rPr>
      </w:pPr>
      <w:r w:rsidRPr="007471DB">
        <w:rPr>
          <w:b/>
          <w:sz w:val="28"/>
          <w:szCs w:val="28"/>
        </w:rPr>
        <w:t xml:space="preserve">Транслингвизм </w:t>
      </w:r>
      <w:r w:rsidRPr="007471DB">
        <w:rPr>
          <w:bCs/>
          <w:sz w:val="28"/>
          <w:szCs w:val="28"/>
        </w:rPr>
        <w:t xml:space="preserve">– сөйлеушінің санасында тілдік жүйелер арасындағы шекаралардың болмауы негізінде әртүрлі тілдердің тілдік бірліктерін еркін қолдануы мен ол тілдік бірліктерді біртұтас  коммуникативтік мәнмәтінде икемді байланыстыра білу қабілеті.  </w:t>
      </w:r>
    </w:p>
    <w:p w14:paraId="0E005ED2" w14:textId="77777777" w:rsidR="0037579A" w:rsidRPr="007471DB" w:rsidRDefault="0037579A" w:rsidP="0037579A">
      <w:pPr>
        <w:ind w:firstLine="720"/>
        <w:jc w:val="both"/>
        <w:rPr>
          <w:bCs/>
          <w:sz w:val="28"/>
          <w:szCs w:val="28"/>
        </w:rPr>
      </w:pPr>
      <w:r w:rsidRPr="007471DB">
        <w:rPr>
          <w:b/>
          <w:sz w:val="28"/>
          <w:szCs w:val="28"/>
        </w:rPr>
        <w:t xml:space="preserve">Транслингвалды тәжірибелер </w:t>
      </w:r>
      <w:r w:rsidRPr="007471DB">
        <w:rPr>
          <w:bCs/>
          <w:sz w:val="28"/>
          <w:szCs w:val="28"/>
        </w:rPr>
        <w:t xml:space="preserve">– әртүрлі қызмет саласында немесе күнделікті қарым-қатынаста бірнеше тілді қолдану тәсілі. Мұндай тәжірибелер </w:t>
      </w:r>
      <w:r w:rsidRPr="007471DB">
        <w:rPr>
          <w:bCs/>
          <w:sz w:val="28"/>
          <w:szCs w:val="28"/>
        </w:rPr>
        <w:lastRenderedPageBreak/>
        <w:t>әртүрлі мәнмәтінде тіларалық</w:t>
      </w:r>
      <w:r>
        <w:rPr>
          <w:bCs/>
          <w:sz w:val="28"/>
          <w:szCs w:val="28"/>
        </w:rPr>
        <w:t xml:space="preserve"> </w:t>
      </w:r>
      <w:r w:rsidRPr="007471DB">
        <w:rPr>
          <w:bCs/>
          <w:sz w:val="28"/>
          <w:szCs w:val="28"/>
        </w:rPr>
        <w:t>ауысуларды, сөйлеуде әртүрлі тілдердің элементтерін араластыруды, бірнеше  тілдік фон негізінде сәйкестендірілу мен мәдениеттің</w:t>
      </w:r>
      <w:r>
        <w:rPr>
          <w:bCs/>
          <w:sz w:val="28"/>
          <w:szCs w:val="28"/>
        </w:rPr>
        <w:t xml:space="preserve"> </w:t>
      </w:r>
      <w:r w:rsidRPr="007471DB">
        <w:rPr>
          <w:bCs/>
          <w:sz w:val="28"/>
          <w:szCs w:val="28"/>
        </w:rPr>
        <w:t xml:space="preserve">гибридтік формасын жасауды да біріктіреді. Сонымен қатар транслингвалды тәжірибе көптілді сөйлеушілердің семиотикалық ресурстарды, соның ішінде, қосарлану, кодты алмастыру, кірме сөздерді, интерференция тәжірибелерін қолдану да болып табылады. </w:t>
      </w:r>
    </w:p>
    <w:p w14:paraId="3F426984" w14:textId="77777777" w:rsidR="0037579A" w:rsidRPr="007471DB" w:rsidRDefault="0037579A" w:rsidP="0037579A">
      <w:pPr>
        <w:ind w:firstLine="720"/>
        <w:jc w:val="both"/>
        <w:rPr>
          <w:b/>
          <w:sz w:val="28"/>
          <w:szCs w:val="28"/>
        </w:rPr>
      </w:pPr>
      <w:r w:rsidRPr="007471DB">
        <w:rPr>
          <w:b/>
          <w:sz w:val="28"/>
          <w:szCs w:val="28"/>
        </w:rPr>
        <w:t xml:space="preserve">Транскрипталды тәжірибелер </w:t>
      </w:r>
      <w:r w:rsidRPr="007471DB">
        <w:rPr>
          <w:bCs/>
          <w:sz w:val="28"/>
          <w:szCs w:val="28"/>
        </w:rPr>
        <w:t xml:space="preserve">– тілдік қатынастағы әр түрлі тілдердің тілдік ресурстарының (символдар мен сөз компоненттері) жазбаша сөйлеудегі кіріктірілуі. Бұл жағдайда тілдік қатынастағы тілдердің сөздегі компоненттерін ажырату күрделі болып келеді. </w:t>
      </w:r>
    </w:p>
    <w:p w14:paraId="6B7F2F3B" w14:textId="7818A168" w:rsidR="007471DB" w:rsidRPr="007471DB" w:rsidRDefault="007471DB" w:rsidP="007471DB">
      <w:pPr>
        <w:ind w:firstLine="720"/>
        <w:jc w:val="both"/>
        <w:rPr>
          <w:b/>
          <w:sz w:val="28"/>
          <w:szCs w:val="28"/>
        </w:rPr>
      </w:pPr>
      <w:r w:rsidRPr="007471DB">
        <w:rPr>
          <w:b/>
          <w:sz w:val="28"/>
          <w:szCs w:val="28"/>
        </w:rPr>
        <w:t xml:space="preserve">Тіл саясаты </w:t>
      </w:r>
      <w:r w:rsidRPr="007471DB">
        <w:rPr>
          <w:bCs/>
          <w:sz w:val="28"/>
          <w:szCs w:val="28"/>
        </w:rPr>
        <w:t>– тіл тағдырын белгілейтін мемлекеттік шаралар жүйесі. Тілдік дамуға қоғамның саналы ықпал етуінің теориясы мен тәжірибесі, яғни, қолданыстағы тілдерді белгілі бір мақсатта және ғылыми негізде басқару мен тілдік жаңа қарым-қатынас құралдарын жасау саясаты.</w:t>
      </w:r>
    </w:p>
    <w:p w14:paraId="095FF113" w14:textId="498A7A74" w:rsidR="007471DB" w:rsidRPr="007471DB" w:rsidRDefault="007471DB" w:rsidP="007471DB">
      <w:pPr>
        <w:ind w:firstLine="720"/>
        <w:jc w:val="both"/>
        <w:rPr>
          <w:b/>
          <w:sz w:val="28"/>
          <w:szCs w:val="28"/>
        </w:rPr>
      </w:pPr>
      <w:r w:rsidRPr="007471DB">
        <w:rPr>
          <w:b/>
          <w:sz w:val="28"/>
          <w:szCs w:val="28"/>
        </w:rPr>
        <w:t xml:space="preserve">Тілдегі интеграция </w:t>
      </w:r>
      <w:r w:rsidRPr="007471DB">
        <w:rPr>
          <w:bCs/>
          <w:sz w:val="28"/>
          <w:szCs w:val="28"/>
        </w:rPr>
        <w:t>– типтік жағынан әртүрлі тілдер (туыс және туыс емес) арасында пайда болған жақындасу.</w:t>
      </w:r>
    </w:p>
    <w:p w14:paraId="40B01E66" w14:textId="77777777" w:rsidR="007471DB" w:rsidRPr="007471DB" w:rsidRDefault="007471DB" w:rsidP="007471DB">
      <w:pPr>
        <w:ind w:firstLine="720"/>
        <w:jc w:val="both"/>
        <w:rPr>
          <w:bCs/>
          <w:sz w:val="28"/>
          <w:szCs w:val="28"/>
        </w:rPr>
      </w:pPr>
      <w:r w:rsidRPr="007471DB">
        <w:rPr>
          <w:b/>
          <w:sz w:val="28"/>
          <w:szCs w:val="28"/>
        </w:rPr>
        <w:t xml:space="preserve">Тілдік жағдаят </w:t>
      </w:r>
      <w:r w:rsidRPr="007471DB">
        <w:rPr>
          <w:bCs/>
          <w:sz w:val="28"/>
          <w:szCs w:val="28"/>
        </w:rPr>
        <w:t>– белгілі бір әкімшілік-аумақтық бірліктегі шынайы қолданыстағы тілдер және тілдердің өмір сүру формаларының жиынтығы мен олардың әлеуметтік өмірдегі рангтік қолданысы.</w:t>
      </w:r>
    </w:p>
    <w:p w14:paraId="015D8016" w14:textId="59065034" w:rsidR="007471DB" w:rsidRPr="007471DB" w:rsidRDefault="007471DB" w:rsidP="007471DB">
      <w:pPr>
        <w:ind w:firstLine="720"/>
        <w:jc w:val="both"/>
        <w:rPr>
          <w:bCs/>
          <w:sz w:val="28"/>
          <w:szCs w:val="28"/>
        </w:rPr>
      </w:pPr>
      <w:r w:rsidRPr="007471DB">
        <w:rPr>
          <w:b/>
          <w:sz w:val="28"/>
          <w:szCs w:val="28"/>
        </w:rPr>
        <w:t xml:space="preserve">Тілдік ландшафт </w:t>
      </w:r>
      <w:r w:rsidRPr="007471DB">
        <w:rPr>
          <w:bCs/>
          <w:sz w:val="28"/>
          <w:szCs w:val="28"/>
        </w:rPr>
        <w:t xml:space="preserve">– қала кеңістігіндегі бір немесе бірнеше тілде жазылған </w:t>
      </w:r>
      <w:r w:rsidR="00083CF4">
        <w:rPr>
          <w:bCs/>
          <w:sz w:val="28"/>
          <w:szCs w:val="28"/>
        </w:rPr>
        <w:t>мекеме, коммерциялық нысандар</w:t>
      </w:r>
      <w:r w:rsidR="00083CF4" w:rsidRPr="007471DB">
        <w:rPr>
          <w:bCs/>
          <w:sz w:val="28"/>
          <w:szCs w:val="28"/>
        </w:rPr>
        <w:t xml:space="preserve"> </w:t>
      </w:r>
      <w:r w:rsidR="00083CF4">
        <w:rPr>
          <w:bCs/>
          <w:sz w:val="28"/>
          <w:szCs w:val="28"/>
        </w:rPr>
        <w:t xml:space="preserve">атаулары, </w:t>
      </w:r>
      <w:r w:rsidRPr="007471DB">
        <w:rPr>
          <w:bCs/>
          <w:sz w:val="28"/>
          <w:szCs w:val="28"/>
        </w:rPr>
        <w:t>белгі, көрсеткіш, сыртқы жарнама, жеке хабарландыру, граффити</w:t>
      </w:r>
      <w:r w:rsidR="00083CF4">
        <w:rPr>
          <w:bCs/>
          <w:sz w:val="28"/>
          <w:szCs w:val="28"/>
        </w:rPr>
        <w:t xml:space="preserve"> </w:t>
      </w:r>
      <w:r w:rsidRPr="007471DB">
        <w:rPr>
          <w:bCs/>
          <w:sz w:val="28"/>
          <w:szCs w:val="28"/>
        </w:rPr>
        <w:t>және басқа да жазба мәтіндер жиынтығы.</w:t>
      </w:r>
    </w:p>
    <w:p w14:paraId="7B076B9C" w14:textId="77777777" w:rsidR="007471DB" w:rsidRPr="007471DB" w:rsidRDefault="007471DB" w:rsidP="007471DB">
      <w:pPr>
        <w:ind w:firstLine="720"/>
        <w:jc w:val="both"/>
        <w:rPr>
          <w:bCs/>
          <w:sz w:val="28"/>
          <w:szCs w:val="28"/>
        </w:rPr>
      </w:pPr>
      <w:r w:rsidRPr="007471DB">
        <w:rPr>
          <w:b/>
          <w:sz w:val="28"/>
          <w:szCs w:val="28"/>
        </w:rPr>
        <w:t xml:space="preserve">Тілдік ығысу </w:t>
      </w:r>
      <w:r w:rsidRPr="007471DB">
        <w:rPr>
          <w:bCs/>
          <w:sz w:val="28"/>
          <w:szCs w:val="28"/>
        </w:rPr>
        <w:t>– этнос, этникалық топ тілінің өзгеруі, басқа тілдік ортаға ығысуы.</w:t>
      </w:r>
    </w:p>
    <w:p w14:paraId="47708648" w14:textId="58E03291" w:rsidR="007471DB" w:rsidRPr="007471DB" w:rsidRDefault="007471DB" w:rsidP="007471DB">
      <w:pPr>
        <w:ind w:firstLine="720"/>
        <w:jc w:val="both"/>
        <w:rPr>
          <w:bCs/>
          <w:sz w:val="28"/>
          <w:szCs w:val="28"/>
        </w:rPr>
      </w:pPr>
      <w:r w:rsidRPr="007471DB">
        <w:rPr>
          <w:b/>
          <w:sz w:val="28"/>
          <w:szCs w:val="28"/>
        </w:rPr>
        <w:t xml:space="preserve">Урбоним </w:t>
      </w:r>
      <w:r w:rsidRPr="007471DB">
        <w:rPr>
          <w:bCs/>
          <w:sz w:val="28"/>
          <w:szCs w:val="28"/>
        </w:rPr>
        <w:t>– қалаға немесе қалалық ортаға қатысы бар: қала, көше,</w:t>
      </w:r>
      <w:r w:rsidR="0037579A">
        <w:rPr>
          <w:bCs/>
          <w:sz w:val="28"/>
          <w:szCs w:val="28"/>
        </w:rPr>
        <w:t xml:space="preserve"> </w:t>
      </w:r>
      <w:r w:rsidRPr="007471DB">
        <w:rPr>
          <w:bCs/>
          <w:sz w:val="28"/>
          <w:szCs w:val="28"/>
        </w:rPr>
        <w:t>алаң, аудан, жер, коммерциялық нысандар, өндіріс орны, мекеме және басқа да қала нысандары атауларына қатысты қолданылатын ұғым.</w:t>
      </w:r>
      <w:r w:rsidR="0037579A">
        <w:rPr>
          <w:bCs/>
          <w:sz w:val="28"/>
          <w:szCs w:val="28"/>
        </w:rPr>
        <w:t xml:space="preserve"> </w:t>
      </w:r>
      <w:r w:rsidRPr="007471DB">
        <w:rPr>
          <w:bCs/>
          <w:sz w:val="28"/>
          <w:szCs w:val="28"/>
        </w:rPr>
        <w:t>Урбонимдер қалалық инфрақұрылымның нақты бір</w:t>
      </w:r>
      <w:r w:rsidR="0037579A">
        <w:rPr>
          <w:bCs/>
          <w:sz w:val="28"/>
          <w:szCs w:val="28"/>
        </w:rPr>
        <w:t xml:space="preserve"> </w:t>
      </w:r>
      <w:r w:rsidRPr="007471DB">
        <w:rPr>
          <w:bCs/>
          <w:sz w:val="28"/>
          <w:szCs w:val="28"/>
        </w:rPr>
        <w:t>географиялық, сәулеттік элементтерін сәйкестендіру және белгілеу үшін қолданылып, адамдардың қалада дұрыс бағдар ала білуіне және оның ерекшеліктерін суреттеуіне көмектеседі.</w:t>
      </w:r>
    </w:p>
    <w:p w14:paraId="6AD8DFAC" w14:textId="6533126C" w:rsidR="007471DB" w:rsidRPr="007471DB" w:rsidRDefault="007471DB" w:rsidP="007471DB">
      <w:pPr>
        <w:ind w:firstLine="720"/>
        <w:jc w:val="both"/>
        <w:rPr>
          <w:b/>
          <w:sz w:val="28"/>
          <w:szCs w:val="28"/>
        </w:rPr>
      </w:pPr>
      <w:r w:rsidRPr="007471DB">
        <w:rPr>
          <w:b/>
          <w:sz w:val="28"/>
          <w:szCs w:val="28"/>
        </w:rPr>
        <w:t xml:space="preserve">Экзоглосты тілдік жағдаят </w:t>
      </w:r>
      <w:r w:rsidRPr="007471DB">
        <w:rPr>
          <w:bCs/>
          <w:sz w:val="28"/>
          <w:szCs w:val="28"/>
        </w:rPr>
        <w:t>– белгілі бір тілдік жағдаяттағы əртүрлі тілдердің жиынтығы.</w:t>
      </w:r>
    </w:p>
    <w:p w14:paraId="1D09CB1D" w14:textId="077EE19D" w:rsidR="007471DB" w:rsidRPr="007471DB" w:rsidRDefault="007471DB" w:rsidP="007471DB">
      <w:pPr>
        <w:ind w:firstLine="720"/>
        <w:jc w:val="both"/>
        <w:rPr>
          <w:bCs/>
          <w:sz w:val="28"/>
          <w:szCs w:val="28"/>
        </w:rPr>
      </w:pPr>
      <w:r w:rsidRPr="007471DB">
        <w:rPr>
          <w:b/>
          <w:sz w:val="28"/>
          <w:szCs w:val="28"/>
        </w:rPr>
        <w:t xml:space="preserve">Эндоглосты тілдік жағдаят </w:t>
      </w:r>
      <w:r w:rsidRPr="007471DB">
        <w:rPr>
          <w:bCs/>
          <w:sz w:val="28"/>
          <w:szCs w:val="28"/>
        </w:rPr>
        <w:t>– белгілі бір тілдік жағдаяттағы бір тілдің ішкі жүйелерінің жиынтығы.</w:t>
      </w:r>
    </w:p>
    <w:p w14:paraId="75FA73B9" w14:textId="288DE6B5" w:rsidR="007471DB" w:rsidRPr="007471DB" w:rsidRDefault="007471DB" w:rsidP="007471DB">
      <w:pPr>
        <w:ind w:firstLine="720"/>
        <w:jc w:val="both"/>
        <w:rPr>
          <w:bCs/>
          <w:sz w:val="28"/>
          <w:szCs w:val="28"/>
        </w:rPr>
      </w:pPr>
      <w:r w:rsidRPr="007471DB">
        <w:rPr>
          <w:b/>
          <w:sz w:val="28"/>
          <w:szCs w:val="28"/>
        </w:rPr>
        <w:t xml:space="preserve">Эргоним </w:t>
      </w:r>
      <w:r w:rsidRPr="007471DB">
        <w:rPr>
          <w:bCs/>
          <w:sz w:val="28"/>
          <w:szCs w:val="28"/>
        </w:rPr>
        <w:t>–</w:t>
      </w:r>
      <w:r w:rsidR="0037579A">
        <w:rPr>
          <w:bCs/>
          <w:sz w:val="28"/>
          <w:szCs w:val="28"/>
        </w:rPr>
        <w:t xml:space="preserve"> </w:t>
      </w:r>
      <w:r w:rsidRPr="007471DB">
        <w:rPr>
          <w:bCs/>
          <w:sz w:val="28"/>
          <w:szCs w:val="28"/>
        </w:rPr>
        <w:t>қоғамның саяси,</w:t>
      </w:r>
      <w:r w:rsidR="0037579A">
        <w:rPr>
          <w:bCs/>
          <w:sz w:val="28"/>
          <w:szCs w:val="28"/>
        </w:rPr>
        <w:t xml:space="preserve"> </w:t>
      </w:r>
      <w:r w:rsidRPr="007471DB">
        <w:rPr>
          <w:bCs/>
          <w:sz w:val="28"/>
          <w:szCs w:val="28"/>
        </w:rPr>
        <w:t>экономикалық, әлеуметтік, рухани салаларындағы кәсіпорындардың немесе ұйымдардың атауы. Мұндай ұйымдарға шығармашылық одақтар, халықаралық ұйымдар, оқу орындары, спорттық қоғамдар, фирмалар, корпорациялар атауы жатады.</w:t>
      </w:r>
    </w:p>
    <w:p w14:paraId="220472C6" w14:textId="5DE94860" w:rsidR="007471DB" w:rsidRPr="007471DB" w:rsidRDefault="007471DB" w:rsidP="007471DB">
      <w:pPr>
        <w:ind w:firstLine="720"/>
        <w:jc w:val="both"/>
        <w:rPr>
          <w:bCs/>
          <w:sz w:val="28"/>
          <w:szCs w:val="28"/>
        </w:rPr>
      </w:pPr>
      <w:r w:rsidRPr="007471DB">
        <w:rPr>
          <w:b/>
          <w:sz w:val="28"/>
          <w:szCs w:val="28"/>
        </w:rPr>
        <w:t xml:space="preserve">Эргоурбоним </w:t>
      </w:r>
      <w:r w:rsidRPr="007471DB">
        <w:rPr>
          <w:bCs/>
          <w:sz w:val="28"/>
          <w:szCs w:val="28"/>
        </w:rPr>
        <w:t>– түрлі халықтардың құндылықтары, өмір</w:t>
      </w:r>
      <w:r w:rsidR="0037579A">
        <w:rPr>
          <w:bCs/>
          <w:sz w:val="28"/>
          <w:szCs w:val="28"/>
        </w:rPr>
        <w:t xml:space="preserve"> </w:t>
      </w:r>
      <w:r w:rsidRPr="007471DB">
        <w:rPr>
          <w:bCs/>
          <w:sz w:val="28"/>
          <w:szCs w:val="28"/>
        </w:rPr>
        <w:t>сүру салты, сондай-ақ белгілі бір мәдениетіне байланысты тамақтану орындарының, дүкен атауларының, дәріхана т.б. мекемелер туралы толық түсінік беретін атаулар.</w:t>
      </w:r>
    </w:p>
    <w:p w14:paraId="59A52448" w14:textId="77777777" w:rsidR="0037579A" w:rsidRPr="007471DB" w:rsidRDefault="0037579A" w:rsidP="0037579A">
      <w:pPr>
        <w:ind w:firstLine="720"/>
        <w:jc w:val="both"/>
        <w:rPr>
          <w:bCs/>
          <w:sz w:val="28"/>
          <w:szCs w:val="28"/>
        </w:rPr>
      </w:pPr>
      <w:r w:rsidRPr="007471DB">
        <w:rPr>
          <w:b/>
          <w:sz w:val="28"/>
          <w:szCs w:val="28"/>
        </w:rPr>
        <w:t xml:space="preserve">Этнос </w:t>
      </w:r>
      <w:r w:rsidRPr="007471DB">
        <w:rPr>
          <w:bCs/>
          <w:sz w:val="28"/>
          <w:szCs w:val="28"/>
        </w:rPr>
        <w:t>– нақты бір өңірде тұратын адамдардың тұрақты қауымдастығы, оған тарихи мəдениеттің, тілдің, сана-сезімнің ортақ, жалпы белгілері, тұрақты</w:t>
      </w:r>
      <w:r>
        <w:rPr>
          <w:bCs/>
          <w:sz w:val="28"/>
          <w:szCs w:val="28"/>
        </w:rPr>
        <w:t xml:space="preserve"> </w:t>
      </w:r>
      <w:r w:rsidRPr="007471DB">
        <w:rPr>
          <w:bCs/>
          <w:sz w:val="28"/>
          <w:szCs w:val="28"/>
        </w:rPr>
        <w:t>ерекшеліктері тəн.</w:t>
      </w:r>
    </w:p>
    <w:p w14:paraId="549AAEE5" w14:textId="1BC284CC" w:rsidR="007471DB" w:rsidRPr="007471DB" w:rsidRDefault="007471DB" w:rsidP="007471DB">
      <w:pPr>
        <w:ind w:firstLine="720"/>
        <w:jc w:val="both"/>
        <w:rPr>
          <w:bCs/>
          <w:sz w:val="28"/>
          <w:szCs w:val="28"/>
        </w:rPr>
      </w:pPr>
      <w:r w:rsidRPr="007471DB">
        <w:rPr>
          <w:b/>
          <w:sz w:val="28"/>
          <w:szCs w:val="28"/>
        </w:rPr>
        <w:lastRenderedPageBreak/>
        <w:t xml:space="preserve">Этнотілдік жағдаят </w:t>
      </w:r>
      <w:r w:rsidRPr="007471DB">
        <w:rPr>
          <w:bCs/>
          <w:sz w:val="28"/>
          <w:szCs w:val="28"/>
        </w:rPr>
        <w:t>– белгілі бір әкімшілік-аумақтық қауымдастықта немесе өңірде орналасқан этностардың саны, кеңістіктік орналасу ерекшеліктері мен олардың ана тілдерінің сол аймақтағы әлеуметтік қолданысы.</w:t>
      </w:r>
    </w:p>
    <w:p w14:paraId="3A91FF02" w14:textId="77777777" w:rsidR="00D60E01" w:rsidRDefault="00D60E01">
      <w:pPr>
        <w:ind w:firstLine="720"/>
        <w:rPr>
          <w:sz w:val="28"/>
          <w:szCs w:val="28"/>
        </w:rPr>
      </w:pPr>
    </w:p>
    <w:p w14:paraId="0DF0B14B" w14:textId="77777777" w:rsidR="00D60E01" w:rsidRDefault="00D60E01">
      <w:pPr>
        <w:ind w:firstLine="720"/>
        <w:rPr>
          <w:sz w:val="28"/>
          <w:szCs w:val="28"/>
        </w:rPr>
      </w:pPr>
    </w:p>
    <w:p w14:paraId="65CE3B3F" w14:textId="77777777" w:rsidR="00D60E01" w:rsidRDefault="00D60E01">
      <w:pPr>
        <w:ind w:firstLine="720"/>
        <w:rPr>
          <w:sz w:val="28"/>
          <w:szCs w:val="28"/>
        </w:rPr>
      </w:pPr>
    </w:p>
    <w:p w14:paraId="33C3D826" w14:textId="77777777" w:rsidR="00D60E01" w:rsidRDefault="00D60E01">
      <w:pPr>
        <w:ind w:firstLine="720"/>
        <w:rPr>
          <w:sz w:val="28"/>
          <w:szCs w:val="28"/>
        </w:rPr>
      </w:pPr>
    </w:p>
    <w:p w14:paraId="7B47F1BC" w14:textId="77777777" w:rsidR="00D60E01" w:rsidRDefault="00D60E01">
      <w:pPr>
        <w:ind w:firstLine="720"/>
        <w:rPr>
          <w:sz w:val="28"/>
          <w:szCs w:val="28"/>
        </w:rPr>
      </w:pPr>
    </w:p>
    <w:p w14:paraId="1211A186" w14:textId="77777777" w:rsidR="00D60E01" w:rsidRDefault="00D60E01">
      <w:pPr>
        <w:ind w:firstLine="720"/>
        <w:rPr>
          <w:sz w:val="28"/>
          <w:szCs w:val="28"/>
        </w:rPr>
      </w:pPr>
    </w:p>
    <w:p w14:paraId="496E5EA1" w14:textId="77777777" w:rsidR="00D60E01" w:rsidRDefault="00D60E01">
      <w:pPr>
        <w:ind w:firstLine="720"/>
        <w:rPr>
          <w:sz w:val="28"/>
          <w:szCs w:val="28"/>
        </w:rPr>
      </w:pPr>
    </w:p>
    <w:p w14:paraId="2A31353C" w14:textId="77777777" w:rsidR="00D60E01" w:rsidRDefault="00D60E01">
      <w:pPr>
        <w:ind w:firstLine="720"/>
        <w:rPr>
          <w:sz w:val="28"/>
          <w:szCs w:val="28"/>
        </w:rPr>
      </w:pPr>
    </w:p>
    <w:p w14:paraId="3CD4041B" w14:textId="77777777" w:rsidR="00D60E01" w:rsidRDefault="00D60E01">
      <w:pPr>
        <w:ind w:firstLine="720"/>
        <w:rPr>
          <w:sz w:val="28"/>
          <w:szCs w:val="28"/>
        </w:rPr>
      </w:pPr>
    </w:p>
    <w:p w14:paraId="2CAE5A53" w14:textId="77777777" w:rsidR="00D60E01" w:rsidRDefault="00D60E01">
      <w:pPr>
        <w:ind w:firstLine="720"/>
        <w:rPr>
          <w:sz w:val="28"/>
          <w:szCs w:val="28"/>
        </w:rPr>
      </w:pPr>
    </w:p>
    <w:p w14:paraId="677C9899" w14:textId="77777777" w:rsidR="003552D4" w:rsidRDefault="003552D4">
      <w:pPr>
        <w:ind w:firstLine="720"/>
        <w:rPr>
          <w:sz w:val="28"/>
          <w:szCs w:val="28"/>
        </w:rPr>
      </w:pPr>
    </w:p>
    <w:p w14:paraId="70438F45" w14:textId="77777777" w:rsidR="003552D4" w:rsidRDefault="003552D4">
      <w:pPr>
        <w:ind w:firstLine="720"/>
        <w:rPr>
          <w:sz w:val="28"/>
          <w:szCs w:val="28"/>
        </w:rPr>
      </w:pPr>
    </w:p>
    <w:p w14:paraId="1BE41B3D" w14:textId="77777777" w:rsidR="003552D4" w:rsidRDefault="003552D4">
      <w:pPr>
        <w:ind w:firstLine="720"/>
        <w:rPr>
          <w:sz w:val="28"/>
          <w:szCs w:val="28"/>
        </w:rPr>
      </w:pPr>
    </w:p>
    <w:p w14:paraId="2498FAC8" w14:textId="77777777" w:rsidR="003552D4" w:rsidRDefault="003552D4">
      <w:pPr>
        <w:ind w:firstLine="720"/>
        <w:rPr>
          <w:sz w:val="28"/>
          <w:szCs w:val="28"/>
        </w:rPr>
      </w:pPr>
    </w:p>
    <w:p w14:paraId="073DB12D" w14:textId="77777777" w:rsidR="003552D4" w:rsidRDefault="003552D4">
      <w:pPr>
        <w:ind w:firstLine="720"/>
        <w:rPr>
          <w:sz w:val="28"/>
          <w:szCs w:val="28"/>
        </w:rPr>
      </w:pPr>
    </w:p>
    <w:p w14:paraId="1CDD84D0" w14:textId="77777777" w:rsidR="003552D4" w:rsidRDefault="003552D4">
      <w:pPr>
        <w:ind w:firstLine="720"/>
        <w:rPr>
          <w:sz w:val="28"/>
          <w:szCs w:val="28"/>
        </w:rPr>
      </w:pPr>
    </w:p>
    <w:p w14:paraId="2D95B703" w14:textId="77777777" w:rsidR="003552D4" w:rsidRDefault="003552D4">
      <w:pPr>
        <w:ind w:firstLine="720"/>
        <w:rPr>
          <w:sz w:val="28"/>
          <w:szCs w:val="28"/>
        </w:rPr>
      </w:pPr>
    </w:p>
    <w:p w14:paraId="43764CD3" w14:textId="77777777" w:rsidR="003552D4" w:rsidRDefault="003552D4">
      <w:pPr>
        <w:ind w:firstLine="720"/>
        <w:rPr>
          <w:sz w:val="28"/>
          <w:szCs w:val="28"/>
        </w:rPr>
      </w:pPr>
    </w:p>
    <w:p w14:paraId="14714A54" w14:textId="77777777" w:rsidR="003552D4" w:rsidRDefault="003552D4">
      <w:pPr>
        <w:ind w:firstLine="720"/>
        <w:rPr>
          <w:sz w:val="28"/>
          <w:szCs w:val="28"/>
        </w:rPr>
      </w:pPr>
    </w:p>
    <w:p w14:paraId="1EAA5476" w14:textId="77777777" w:rsidR="003552D4" w:rsidRDefault="003552D4">
      <w:pPr>
        <w:ind w:firstLine="720"/>
        <w:rPr>
          <w:sz w:val="28"/>
          <w:szCs w:val="28"/>
        </w:rPr>
      </w:pPr>
    </w:p>
    <w:p w14:paraId="77A34D4F" w14:textId="77777777" w:rsidR="003552D4" w:rsidRDefault="003552D4">
      <w:pPr>
        <w:ind w:firstLine="720"/>
        <w:rPr>
          <w:sz w:val="28"/>
          <w:szCs w:val="28"/>
        </w:rPr>
      </w:pPr>
    </w:p>
    <w:p w14:paraId="155A1F0C" w14:textId="77777777" w:rsidR="003552D4" w:rsidRDefault="003552D4">
      <w:pPr>
        <w:ind w:firstLine="720"/>
        <w:rPr>
          <w:sz w:val="28"/>
          <w:szCs w:val="28"/>
        </w:rPr>
      </w:pPr>
    </w:p>
    <w:p w14:paraId="04DEF2AF" w14:textId="77777777" w:rsidR="003552D4" w:rsidRDefault="003552D4">
      <w:pPr>
        <w:ind w:firstLine="720"/>
        <w:rPr>
          <w:sz w:val="28"/>
          <w:szCs w:val="28"/>
        </w:rPr>
      </w:pPr>
    </w:p>
    <w:p w14:paraId="39813A9C" w14:textId="77777777" w:rsidR="003552D4" w:rsidRDefault="003552D4">
      <w:pPr>
        <w:ind w:firstLine="720"/>
        <w:rPr>
          <w:sz w:val="28"/>
          <w:szCs w:val="28"/>
        </w:rPr>
      </w:pPr>
    </w:p>
    <w:p w14:paraId="2C450E3B" w14:textId="77777777" w:rsidR="003552D4" w:rsidRDefault="003552D4">
      <w:pPr>
        <w:ind w:firstLine="720"/>
        <w:rPr>
          <w:sz w:val="28"/>
          <w:szCs w:val="28"/>
        </w:rPr>
      </w:pPr>
    </w:p>
    <w:p w14:paraId="54CA93C8" w14:textId="77777777" w:rsidR="003552D4" w:rsidRDefault="003552D4">
      <w:pPr>
        <w:ind w:firstLine="720"/>
        <w:rPr>
          <w:sz w:val="28"/>
          <w:szCs w:val="28"/>
        </w:rPr>
      </w:pPr>
    </w:p>
    <w:p w14:paraId="22D91589" w14:textId="77777777" w:rsidR="003552D4" w:rsidRDefault="003552D4">
      <w:pPr>
        <w:ind w:firstLine="720"/>
        <w:rPr>
          <w:sz w:val="28"/>
          <w:szCs w:val="28"/>
        </w:rPr>
      </w:pPr>
    </w:p>
    <w:p w14:paraId="37CBE5D0" w14:textId="77777777" w:rsidR="00D60E01" w:rsidRDefault="00D60E01">
      <w:pPr>
        <w:ind w:firstLine="720"/>
        <w:rPr>
          <w:sz w:val="28"/>
          <w:szCs w:val="28"/>
        </w:rPr>
      </w:pPr>
    </w:p>
    <w:p w14:paraId="243C373A" w14:textId="77777777" w:rsidR="00D60E01" w:rsidRDefault="00D60E01">
      <w:pPr>
        <w:ind w:firstLine="720"/>
        <w:rPr>
          <w:sz w:val="28"/>
          <w:szCs w:val="28"/>
        </w:rPr>
      </w:pPr>
    </w:p>
    <w:p w14:paraId="351F7DAB" w14:textId="77777777" w:rsidR="00D60E01" w:rsidRDefault="00D60E01">
      <w:pPr>
        <w:ind w:firstLine="720"/>
        <w:rPr>
          <w:sz w:val="28"/>
          <w:szCs w:val="28"/>
        </w:rPr>
      </w:pPr>
    </w:p>
    <w:p w14:paraId="1424DB8C" w14:textId="77777777" w:rsidR="00D60E01" w:rsidRDefault="00D60E01">
      <w:pPr>
        <w:ind w:firstLine="720"/>
        <w:rPr>
          <w:sz w:val="28"/>
          <w:szCs w:val="28"/>
        </w:rPr>
      </w:pPr>
    </w:p>
    <w:p w14:paraId="650735D7" w14:textId="77777777" w:rsidR="00D60E01" w:rsidRDefault="00D60E01">
      <w:pPr>
        <w:ind w:firstLine="720"/>
        <w:rPr>
          <w:sz w:val="28"/>
          <w:szCs w:val="28"/>
        </w:rPr>
      </w:pPr>
    </w:p>
    <w:p w14:paraId="6148A35C" w14:textId="77777777" w:rsidR="00393183" w:rsidRDefault="00393183">
      <w:pPr>
        <w:ind w:firstLine="720"/>
        <w:rPr>
          <w:sz w:val="28"/>
          <w:szCs w:val="28"/>
        </w:rPr>
      </w:pPr>
    </w:p>
    <w:p w14:paraId="0909FA5C" w14:textId="77777777" w:rsidR="00393183" w:rsidRDefault="00393183">
      <w:pPr>
        <w:ind w:firstLine="720"/>
        <w:rPr>
          <w:sz w:val="28"/>
          <w:szCs w:val="28"/>
        </w:rPr>
      </w:pPr>
    </w:p>
    <w:p w14:paraId="5CA975BA" w14:textId="77777777" w:rsidR="00393183" w:rsidRDefault="00393183">
      <w:pPr>
        <w:ind w:firstLine="720"/>
        <w:rPr>
          <w:sz w:val="28"/>
          <w:szCs w:val="28"/>
        </w:rPr>
      </w:pPr>
    </w:p>
    <w:p w14:paraId="2FB3F2D0" w14:textId="77777777" w:rsidR="00393183" w:rsidRDefault="00393183">
      <w:pPr>
        <w:ind w:firstLine="720"/>
        <w:rPr>
          <w:sz w:val="28"/>
          <w:szCs w:val="28"/>
        </w:rPr>
      </w:pPr>
    </w:p>
    <w:p w14:paraId="5C8C2DF4" w14:textId="77777777" w:rsidR="00393183" w:rsidRPr="0037579A" w:rsidRDefault="00393183">
      <w:pPr>
        <w:ind w:firstLine="720"/>
        <w:rPr>
          <w:sz w:val="28"/>
          <w:szCs w:val="28"/>
        </w:rPr>
      </w:pPr>
    </w:p>
    <w:p w14:paraId="5BF32A76" w14:textId="77777777" w:rsidR="007471DB" w:rsidRPr="0037579A" w:rsidRDefault="007471DB">
      <w:pPr>
        <w:ind w:firstLine="720"/>
        <w:rPr>
          <w:sz w:val="28"/>
          <w:szCs w:val="28"/>
        </w:rPr>
      </w:pPr>
    </w:p>
    <w:p w14:paraId="0BD60DFF" w14:textId="77777777" w:rsidR="007471DB" w:rsidRPr="0037579A" w:rsidRDefault="007471DB">
      <w:pPr>
        <w:ind w:firstLine="720"/>
        <w:rPr>
          <w:sz w:val="28"/>
          <w:szCs w:val="28"/>
        </w:rPr>
      </w:pPr>
    </w:p>
    <w:p w14:paraId="0ECEB810" w14:textId="77777777" w:rsidR="00393183" w:rsidRDefault="00393183">
      <w:pPr>
        <w:ind w:firstLine="720"/>
        <w:rPr>
          <w:sz w:val="28"/>
          <w:szCs w:val="28"/>
        </w:rPr>
      </w:pPr>
    </w:p>
    <w:p w14:paraId="60A96AD8" w14:textId="77777777" w:rsidR="00D60E01" w:rsidRDefault="00D60E01">
      <w:pPr>
        <w:ind w:firstLine="720"/>
        <w:rPr>
          <w:sz w:val="28"/>
          <w:szCs w:val="28"/>
        </w:rPr>
      </w:pPr>
    </w:p>
    <w:p w14:paraId="3CF0D633" w14:textId="77777777" w:rsidR="00D60E01" w:rsidRDefault="000F44DA">
      <w:pPr>
        <w:ind w:firstLine="720"/>
        <w:jc w:val="center"/>
        <w:rPr>
          <w:b/>
          <w:sz w:val="28"/>
          <w:szCs w:val="28"/>
        </w:rPr>
      </w:pPr>
      <w:r>
        <w:rPr>
          <w:b/>
          <w:sz w:val="28"/>
          <w:szCs w:val="28"/>
        </w:rPr>
        <w:lastRenderedPageBreak/>
        <w:t>КІРІСПЕ</w:t>
      </w:r>
    </w:p>
    <w:p w14:paraId="7E563339" w14:textId="77777777" w:rsidR="000F44DA" w:rsidRDefault="000F44DA">
      <w:pPr>
        <w:ind w:firstLine="720"/>
        <w:jc w:val="center"/>
        <w:rPr>
          <w:b/>
          <w:sz w:val="28"/>
          <w:szCs w:val="28"/>
        </w:rPr>
      </w:pPr>
    </w:p>
    <w:p w14:paraId="4BF80399" w14:textId="0C0076F7" w:rsidR="00D60E01" w:rsidRPr="00C20C05" w:rsidRDefault="000F44DA" w:rsidP="002E602A">
      <w:pPr>
        <w:pBdr>
          <w:top w:val="nil"/>
          <w:left w:val="nil"/>
          <w:bottom w:val="nil"/>
          <w:right w:val="nil"/>
          <w:between w:val="nil"/>
        </w:pBdr>
        <w:ind w:firstLine="720"/>
        <w:jc w:val="both"/>
        <w:rPr>
          <w:color w:val="000000"/>
          <w:sz w:val="28"/>
          <w:szCs w:val="28"/>
        </w:rPr>
      </w:pPr>
      <w:bookmarkStart w:id="5" w:name="_2et92p0" w:colFirst="0" w:colLast="0"/>
      <w:bookmarkEnd w:id="5"/>
      <w:r>
        <w:rPr>
          <w:b/>
          <w:color w:val="000000"/>
          <w:sz w:val="28"/>
          <w:szCs w:val="28"/>
        </w:rPr>
        <w:t xml:space="preserve">Жұмыстың жалпы сипаттамасы. </w:t>
      </w:r>
      <w:r>
        <w:rPr>
          <w:color w:val="000000"/>
          <w:sz w:val="28"/>
          <w:szCs w:val="28"/>
        </w:rPr>
        <w:t>Әлемдік деңгейдегі кеңістіктік қарым-қатынастардың өзгеруі мен шекаралардың ашылуы әлеуметтік-экономикалық байланыстардың мазмұнын, құрылымын өзгертумен қатар, тілдердің де қолданыс аяларына өз әсерін тигізді. Халықар</w:t>
      </w:r>
      <w:r w:rsidR="00FF5F7A">
        <w:rPr>
          <w:color w:val="000000"/>
          <w:sz w:val="28"/>
          <w:szCs w:val="28"/>
        </w:rPr>
        <w:t>а</w:t>
      </w:r>
      <w:r>
        <w:rPr>
          <w:color w:val="000000"/>
          <w:sz w:val="28"/>
          <w:szCs w:val="28"/>
        </w:rPr>
        <w:t xml:space="preserve">лық тілдер жаһандану кезінде виртуалды коммуникация арқылы кеңінен етек жайып, белсенді қолданысқа ие болып жатса, бұрынғы кеңес өкіметі құрамындағы елдер тәуелсіздік алған соң, мемлекеттік тілдері жұтылып кетпес үшін алдыңғы қатарлы тілдердің шабуылына тойтарыс беруге күштерін жұмсауда. Яғни жаһандануда әр мемлекет экономикалық жағдайын дамытумен қатар мемлекет құраушы этностың өзіндік ұлттық болмысын сақтай отырып, ұлттық тілін, дәстүрін қуатты етуге ұмтылуда. Осындай елеулі өзгерістердің толқынында Қазақстан Республикасының да тілдік өмірінде серпінді қадамдар жасалып, мемлекет құраушы қазақ ұлтының тілі – қазақ тілінің мемлекеттік мәртебесін нығайтуға, сонымен қатар елдегі этностардың ана тілдерін сақтап, оларды дамытуға арналған тілдік саясат жүргізіп келеді. Бүгінгі күні еліміздің жаңашыл тілдік саясатының жарқын көрінісі ретінде қабылданған «Қазақстан Республикасындағы тіл саясатын дамытудың 2023-2029 жылдарға арналған тұжырымдамасында» мемлекеттік тілдің маңызы «Қазақ тілі – Қазақстан Республикасының Конституциясында мемлекеттік мәртебе берілген тіл және титулды ұлттың тілі ретінде айрықша құндылық болып саналады. Ол – Қазақстанда тұратын барлық этностарды тұтастырушы фактор және елдің барлық рухани қазынасының қайнар көзі. Сондықтан қазақ тілін меңгеру, осы тілде сөйлеу және қызмет ету барлық азаматтардың бірін-бірі еркін түсінуіне, отаншылдық сезімнің қалыптасуына, Қазақстанның тарихы мен мәдениетіне құрметпен қарауына алғышарттар қалыптастырады» деп көрсетсе, бағдарламаның ұлтаралық қарым-қатынасты дамытуға бағытталған мақсаты «Мемлекеттік бағдарлама этникалық топтардың да тілі мен мәдениетін дамытуға, оның ішінде ел азаматтарының лингвистикалық капиталын арттыруға қолайлы </w:t>
      </w:r>
      <w:r w:rsidRPr="00C20C05">
        <w:rPr>
          <w:color w:val="000000"/>
          <w:sz w:val="28"/>
          <w:szCs w:val="28"/>
        </w:rPr>
        <w:t>жағдай жасауға негіз болып табылады»</w:t>
      </w:r>
      <w:r w:rsidR="007D357B" w:rsidRPr="00C20C05">
        <w:rPr>
          <w:color w:val="000000"/>
          <w:sz w:val="28"/>
          <w:szCs w:val="28"/>
        </w:rPr>
        <w:t>,</w:t>
      </w:r>
      <w:r w:rsidR="002E602A" w:rsidRPr="00C20C05">
        <w:rPr>
          <w:color w:val="000000"/>
          <w:sz w:val="28"/>
          <w:szCs w:val="28"/>
        </w:rPr>
        <w:t xml:space="preserve"> </w:t>
      </w:r>
      <w:r w:rsidR="007D357B" w:rsidRPr="00C20C05">
        <w:rPr>
          <w:color w:val="000000"/>
          <w:sz w:val="28"/>
          <w:szCs w:val="28"/>
        </w:rPr>
        <w:t>-</w:t>
      </w:r>
      <w:r w:rsidR="002E602A" w:rsidRPr="00C20C05">
        <w:rPr>
          <w:color w:val="000000"/>
          <w:sz w:val="28"/>
          <w:szCs w:val="28"/>
        </w:rPr>
        <w:t xml:space="preserve"> </w:t>
      </w:r>
      <w:r w:rsidRPr="00C20C05">
        <w:rPr>
          <w:color w:val="000000"/>
          <w:sz w:val="28"/>
          <w:szCs w:val="28"/>
        </w:rPr>
        <w:t xml:space="preserve">деп белгіленген [1]. </w:t>
      </w:r>
    </w:p>
    <w:p w14:paraId="04AEE206" w14:textId="77777777" w:rsidR="00D60E01" w:rsidRDefault="000F44DA">
      <w:pPr>
        <w:pBdr>
          <w:top w:val="nil"/>
          <w:left w:val="nil"/>
          <w:bottom w:val="nil"/>
          <w:right w:val="nil"/>
          <w:between w:val="nil"/>
        </w:pBdr>
        <w:ind w:firstLine="720"/>
        <w:jc w:val="both"/>
        <w:rPr>
          <w:color w:val="000000"/>
          <w:sz w:val="28"/>
          <w:szCs w:val="28"/>
        </w:rPr>
      </w:pPr>
      <w:r w:rsidRPr="00C20C05">
        <w:rPr>
          <w:color w:val="000000"/>
          <w:sz w:val="28"/>
          <w:szCs w:val="28"/>
        </w:rPr>
        <w:t>Еліміздің тілдік өміріндегі өзгерістердің бірі ретінде 2007 жылы алғаш сөз етілген, ал 2009 жылы іске асырылған «Үштұғырлы тіл» мәдени жобасын айтуға болады. Оның мақсаты елдің тілдік жағдаятына үштілділікті</w:t>
      </w:r>
      <w:r>
        <w:rPr>
          <w:color w:val="000000"/>
          <w:sz w:val="28"/>
          <w:szCs w:val="28"/>
        </w:rPr>
        <w:t xml:space="preserve"> енгізіп, оны дамыту болатын. Осыған байланысты 2010 жылы ҚР тілдік білім беру тұжырымдамасы мен 2010 жылы «Үштұғырлы тіл (қазақ, орыс, ағылшын тілдері) мемлекеттік жалпыға міндетті стандарты. Жоғары білім» білім стандарты жасақталып, іске қосылды [2]. Аталмыш тұжырымдама мен стандарттың мақсаты үштұғырлы тіл (қазақ, орыс, ағылшын тілдері) компонентінің негізінде құрылған тілдік білім берудің әмбебап жүйесін бірдей ғылыми-теориялық платформа және отандық, халықаралық білім беру модельдері арқылы үйлестіру болып табылады. Бүгінде осы тұжырымдама мен стандарттың негізінде жоғары оқу орындарында үш тілді меңгеретін мамандар дайындауды мақсат еткен көптілді білім беру үдерісі қарқынды жүріп жатыр. Қазақстан Республикасының тілдік саясатының мақсаты </w:t>
      </w:r>
      <w:r>
        <w:rPr>
          <w:color w:val="000000"/>
          <w:sz w:val="28"/>
          <w:szCs w:val="28"/>
        </w:rPr>
        <w:lastRenderedPageBreak/>
        <w:t xml:space="preserve">мемлекеттік тілдің өз орнында толыққанды қызмет етуін қамтамасыз ете отырып, елдегі ұлттардың тілдерін қолдау болып табылады. </w:t>
      </w:r>
    </w:p>
    <w:p w14:paraId="4421A0B3"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Бүгінде мемлекетіміздегі барлық этностардың ана тілдерінің дамуына жағдай жасалған. Тілдік саясаттың өзегі – тілдік және этнотілдік жағдаяттардың даму өрісін айқындап отыру. Тілдік және этнотілдік жағдаяттарға жүйелі түрде зерттеу жүргізіп отыру қажетті тілдік шараларды жасауға ғылыми-әдістемелік тұрғыдан арқау бола алады. Қазақстандағы тілдік және этнотілдік жағдаят бір қарағанда бірдей сипатта болып көрінуі мүмкін, алайда ел өңірлерінде әртүрлі орналасқан этностардың саны, кеңістікте орналасуы мен тілдердің қолданыс аясы, сапасы ерекшеленіп келеді. Өйткені елдегі бес өңірдің (оңтүстік, солтүстік, шығыс, батыс, орталық) тілдік және этнотілдік жағдаяттарының өзіндік ерекшеленетін тұстары баршылық. Осы орайда бүгінгі күні көрсетіліп отырған өңірлердің ерекшеліктерін ескерген әлеуметтік</w:t>
      </w:r>
      <w:r>
        <w:rPr>
          <w:color w:val="FF0000"/>
          <w:sz w:val="28"/>
          <w:szCs w:val="28"/>
        </w:rPr>
        <w:t xml:space="preserve"> </w:t>
      </w:r>
      <w:r>
        <w:rPr>
          <w:color w:val="000000"/>
          <w:sz w:val="28"/>
          <w:szCs w:val="28"/>
        </w:rPr>
        <w:t xml:space="preserve">лингвистикалық зерттеулер аз. Соның ішінде елдің мұнайлы өлкесі, дүние жүзінде хром шығарудан 2-орынға ие кен байыту комбинаты орналасқан, әлеуметтік-экономикалық, географиялық сипаты да ерекшеленетін, еліміздегі халықаралық шекаралары бар Каспий теңізі және теңіз айлағымен елдің теңіз жолын қамтамасыз етіп отырған, экономикалық тұрғыдан әлді өңір, тарихи-мәдени сипатымен де ерекшеленетін, этностарының орналасуы мен тілдердің қолданысында өзгешеліктері бар батыс өңірдің (Ақтөбе, Атырау, Батыс Қазақстан, Маңғыстау) қазіргі тілдік және этнотілдік жағдаяттары арнайы әлеуметтік лингвистикалық зерттеу нысанына алынбаған. </w:t>
      </w:r>
    </w:p>
    <w:p w14:paraId="591EC66C" w14:textId="77777777" w:rsidR="00D60E01" w:rsidRDefault="000F44DA">
      <w:pPr>
        <w:pBdr>
          <w:top w:val="nil"/>
          <w:left w:val="nil"/>
          <w:bottom w:val="nil"/>
          <w:right w:val="nil"/>
          <w:between w:val="nil"/>
        </w:pBdr>
        <w:ind w:firstLine="720"/>
        <w:jc w:val="both"/>
        <w:rPr>
          <w:color w:val="000000"/>
          <w:sz w:val="28"/>
          <w:szCs w:val="28"/>
        </w:rPr>
      </w:pPr>
      <w:bookmarkStart w:id="6" w:name="_tyjcwt" w:colFirst="0" w:colLast="0"/>
      <w:bookmarkEnd w:id="6"/>
      <w:r>
        <w:rPr>
          <w:b/>
          <w:color w:val="000000"/>
          <w:sz w:val="28"/>
          <w:szCs w:val="28"/>
        </w:rPr>
        <w:t xml:space="preserve">Зерттеудің өзектілігі. </w:t>
      </w:r>
      <w:r>
        <w:rPr>
          <w:color w:val="000000"/>
          <w:sz w:val="28"/>
          <w:szCs w:val="28"/>
        </w:rPr>
        <w:t>Тілдік және этнотілдік жағдаяттарды зерттеу көп қырлы болады. Сонымен қатар бұл мәселе белгілі бір өңірдің барлық әлеуметтік-экономикалық жағдайымен, этнодемографиялық құрылымдарымен тікелей байланыста сол өңірдегі этностардың тілдік өмірін, тілдердің әлеуметтік қолданыс рангтерін, өңірдегі қостілділік пен көптілділік түрлерін, тұрғындардың тілдік құзыреттіліктерін анықтауды көздейді. Елдің саяси және әлеуметтік-экономикалық жағдайының маңызды мәселесінің бірі болып табылатын тілдік және этнотілдік жағдаятты зерттеу тілдердің қоғамдық қызметін айқындап, этносаралық қарым-қатынастардың өрбу сипатын танып, нәзік келетін тілдік саясатты әрбір этностың тілдік қажеттілігін қамтамасыз ете отырып, конструктивті, сауатты, әрбір ұлттың тілдік құқын қорғай отырып, ешқандай дауға апармай бейбіт жүзеге асыруға негіз болады. Ал Қазақстанның ірі және маңызды бөлігі болып табылатын батыс өңірдің тілдік және этнотілдік жағдаятының әлеуметтік</w:t>
      </w:r>
      <w:r>
        <w:rPr>
          <w:color w:val="FF0000"/>
          <w:sz w:val="28"/>
          <w:szCs w:val="28"/>
        </w:rPr>
        <w:t xml:space="preserve"> </w:t>
      </w:r>
      <w:r>
        <w:rPr>
          <w:color w:val="000000"/>
          <w:sz w:val="28"/>
          <w:szCs w:val="28"/>
        </w:rPr>
        <w:t>лингвистикалық тұрғыдан зерделенуі өңірдегі этносаралық қарым-қатынастың шынайы көрінісін танытып, тілдердің өзара қарым-қатынасына ғылыми тұрғыдан баға беруге, мемлекеттік тілдің қызметтік беделін тек қана статистикалық тұрғыдан емес, сондай-ақ тұрғындардың шынайы қолданысына сүйене отырып, жалпы әлеуметтік-саяси ахуалды тануға мүмкіндік береді.</w:t>
      </w:r>
    </w:p>
    <w:p w14:paraId="0CAEFD72" w14:textId="77777777" w:rsidR="00D60E01" w:rsidRDefault="000F44DA">
      <w:pPr>
        <w:ind w:firstLine="720"/>
        <w:jc w:val="both"/>
        <w:rPr>
          <w:sz w:val="28"/>
          <w:szCs w:val="28"/>
        </w:rPr>
      </w:pPr>
      <w:bookmarkStart w:id="7" w:name="_3dy6vkm" w:colFirst="0" w:colLast="0"/>
      <w:bookmarkEnd w:id="7"/>
      <w:r>
        <w:rPr>
          <w:b/>
          <w:sz w:val="28"/>
          <w:szCs w:val="28"/>
        </w:rPr>
        <w:t xml:space="preserve">Зерттеу нысаны: </w:t>
      </w:r>
      <w:r>
        <w:rPr>
          <w:sz w:val="28"/>
          <w:szCs w:val="28"/>
        </w:rPr>
        <w:t>Қазақстанның батыс өңіріндегі тілдік және этнотілдік үдерістер.</w:t>
      </w:r>
    </w:p>
    <w:p w14:paraId="303DBA95" w14:textId="77777777" w:rsidR="00D60E01" w:rsidRDefault="000F44DA">
      <w:pPr>
        <w:pBdr>
          <w:top w:val="nil"/>
          <w:left w:val="nil"/>
          <w:bottom w:val="nil"/>
          <w:right w:val="nil"/>
          <w:between w:val="nil"/>
        </w:pBdr>
        <w:ind w:firstLine="720"/>
        <w:jc w:val="both"/>
        <w:rPr>
          <w:color w:val="000000"/>
          <w:sz w:val="28"/>
          <w:szCs w:val="28"/>
        </w:rPr>
      </w:pPr>
      <w:r>
        <w:rPr>
          <w:b/>
          <w:color w:val="000000"/>
          <w:sz w:val="28"/>
          <w:szCs w:val="28"/>
        </w:rPr>
        <w:t xml:space="preserve">Зерттеу пәні: </w:t>
      </w:r>
      <w:r>
        <w:rPr>
          <w:color w:val="000000"/>
          <w:sz w:val="28"/>
          <w:szCs w:val="28"/>
        </w:rPr>
        <w:t xml:space="preserve">Қазақстанның батыс өңіріндегі тілдік және этнотілдік </w:t>
      </w:r>
      <w:r>
        <w:rPr>
          <w:color w:val="000000"/>
          <w:sz w:val="28"/>
          <w:szCs w:val="28"/>
        </w:rPr>
        <w:lastRenderedPageBreak/>
        <w:t>үдерістердің қазіргі жай-күйі мен өңірдегі көптілділік жағдайындағы тілдердің өзара әрекеттесуі, бір-біріне әсерлері.</w:t>
      </w:r>
    </w:p>
    <w:p w14:paraId="4B2BBA7F" w14:textId="77777777" w:rsidR="00D60E01" w:rsidRDefault="000F44DA">
      <w:pPr>
        <w:pBdr>
          <w:top w:val="nil"/>
          <w:left w:val="nil"/>
          <w:bottom w:val="nil"/>
          <w:right w:val="nil"/>
          <w:between w:val="nil"/>
        </w:pBdr>
        <w:ind w:firstLine="720"/>
        <w:jc w:val="both"/>
        <w:rPr>
          <w:color w:val="000000"/>
          <w:sz w:val="28"/>
          <w:szCs w:val="28"/>
        </w:rPr>
      </w:pPr>
      <w:bookmarkStart w:id="8" w:name="_1t3h5sf" w:colFirst="0" w:colLast="0"/>
      <w:bookmarkEnd w:id="8"/>
      <w:r>
        <w:rPr>
          <w:b/>
          <w:color w:val="000000"/>
          <w:sz w:val="28"/>
          <w:szCs w:val="28"/>
        </w:rPr>
        <w:t xml:space="preserve">Зерттеудің мақсаты </w:t>
      </w:r>
      <w:r>
        <w:rPr>
          <w:color w:val="000000"/>
          <w:sz w:val="28"/>
          <w:szCs w:val="28"/>
        </w:rPr>
        <w:t>– Қазақстан Республикасының батыс өңіріндегі қазіргі тілдік және этнотілдік жағдаятты сипаттау, ерекшеліктерін айқындап, тілдік және этнотілдік үдерістердің тепе-тең жүргізілуіне бағытталған ғылыми-практикалық ұсыныстар жасау.</w:t>
      </w:r>
    </w:p>
    <w:p w14:paraId="4741CAE3" w14:textId="77777777" w:rsidR="002E602A" w:rsidRDefault="000F44DA" w:rsidP="002E602A">
      <w:pPr>
        <w:pBdr>
          <w:top w:val="nil"/>
          <w:left w:val="nil"/>
          <w:bottom w:val="nil"/>
          <w:right w:val="nil"/>
          <w:between w:val="nil"/>
        </w:pBdr>
        <w:ind w:firstLine="720"/>
        <w:jc w:val="both"/>
        <w:rPr>
          <w:color w:val="000000"/>
          <w:sz w:val="28"/>
          <w:szCs w:val="28"/>
        </w:rPr>
      </w:pPr>
      <w:bookmarkStart w:id="9" w:name="_4d34og8" w:colFirst="0" w:colLast="0"/>
      <w:bookmarkEnd w:id="9"/>
      <w:r>
        <w:rPr>
          <w:color w:val="000000"/>
          <w:sz w:val="28"/>
          <w:szCs w:val="28"/>
        </w:rPr>
        <w:t>Мақсатқа сәйкес төмендегі</w:t>
      </w:r>
      <w:r>
        <w:rPr>
          <w:b/>
          <w:color w:val="000000"/>
          <w:sz w:val="28"/>
          <w:szCs w:val="28"/>
        </w:rPr>
        <w:t xml:space="preserve"> міндеттер </w:t>
      </w:r>
      <w:r>
        <w:rPr>
          <w:color w:val="000000"/>
          <w:sz w:val="28"/>
          <w:szCs w:val="28"/>
        </w:rPr>
        <w:t>қойылды:</w:t>
      </w:r>
      <w:bookmarkStart w:id="10" w:name="_2s8eyo1" w:colFirst="0" w:colLast="0"/>
      <w:bookmarkEnd w:id="10"/>
    </w:p>
    <w:p w14:paraId="47DC2C93" w14:textId="2969F361" w:rsidR="00D60E01" w:rsidRPr="002E602A" w:rsidRDefault="00FF5F7A" w:rsidP="002E602A">
      <w:pPr>
        <w:pBdr>
          <w:top w:val="nil"/>
          <w:left w:val="nil"/>
          <w:bottom w:val="nil"/>
          <w:right w:val="nil"/>
          <w:between w:val="nil"/>
        </w:pBdr>
        <w:jc w:val="both"/>
        <w:rPr>
          <w:color w:val="000000"/>
          <w:sz w:val="28"/>
          <w:szCs w:val="28"/>
        </w:rPr>
      </w:pPr>
      <w:r>
        <w:rPr>
          <w:color w:val="000000"/>
          <w:sz w:val="28"/>
          <w:szCs w:val="28"/>
        </w:rPr>
        <w:t xml:space="preserve">          </w:t>
      </w:r>
      <w:r w:rsidR="002E602A" w:rsidRPr="002E602A">
        <w:rPr>
          <w:color w:val="000000"/>
          <w:sz w:val="28"/>
          <w:szCs w:val="28"/>
        </w:rPr>
        <w:t>-</w:t>
      </w:r>
      <w:r w:rsidR="00C20C05">
        <w:rPr>
          <w:color w:val="000000"/>
          <w:sz w:val="28"/>
          <w:szCs w:val="28"/>
        </w:rPr>
        <w:t xml:space="preserve"> </w:t>
      </w:r>
      <w:r w:rsidR="000F44DA">
        <w:rPr>
          <w:color w:val="000000"/>
          <w:sz w:val="28"/>
          <w:szCs w:val="28"/>
        </w:rPr>
        <w:t>тілдік және этнотілдік жағдаяттардың әлеуметтік лингвистикалық құбылыс ретіндегі типологиясы мен жіктелуінің көпқырлылығын қазіргі кездегі теориялық тұжырымдарға сүйене отырып айқындау және тілдердің әлеуметтік салаларда қолданылуы ғана оның өміршеңдігін және әлеуметтік беделін, коммуникативтік қуатын бекітетінін дәлелдеу;</w:t>
      </w:r>
    </w:p>
    <w:p w14:paraId="64A6DCA4" w14:textId="4A641874" w:rsidR="00D60E01" w:rsidRDefault="00FF5F7A" w:rsidP="002E602A">
      <w:pPr>
        <w:pBdr>
          <w:top w:val="nil"/>
          <w:left w:val="nil"/>
          <w:bottom w:val="nil"/>
          <w:right w:val="nil"/>
          <w:between w:val="nil"/>
        </w:pBdr>
        <w:jc w:val="both"/>
      </w:pPr>
      <w:bookmarkStart w:id="11" w:name="_17dp8vu" w:colFirst="0" w:colLast="0"/>
      <w:bookmarkEnd w:id="11"/>
      <w:r>
        <w:rPr>
          <w:color w:val="000000"/>
          <w:sz w:val="28"/>
          <w:szCs w:val="28"/>
        </w:rPr>
        <w:t xml:space="preserve">          </w:t>
      </w:r>
      <w:r w:rsidR="002E602A" w:rsidRPr="002E602A">
        <w:rPr>
          <w:color w:val="000000"/>
          <w:sz w:val="28"/>
          <w:szCs w:val="28"/>
        </w:rPr>
        <w:t xml:space="preserve">- </w:t>
      </w:r>
      <w:r w:rsidR="000F44DA">
        <w:rPr>
          <w:color w:val="000000"/>
          <w:sz w:val="28"/>
          <w:szCs w:val="28"/>
        </w:rPr>
        <w:t>Қазақстан Республикасының батыс өңірінің қазіргі кездегі тілдік және этнотілдік жағдаятын сипаттай отырып, оның ерекшеліктерін көрсету, өңірдегі қос және үштілділіктің, көптілділіктің түрлерін айқындау, қазақ, орыс, ағылшын тілдерінің әлеуметтік салалардағы қолданыс аяларын анықтау және тұрғындар арасындағы үштілділіктің даму үрдісіне сипаттама беру, батыс өңірі қалаларының эпиграфикасының құрылымдық-мазмұндық талдауын жасау, эпиграфикадағы тілдердің басымдық қырын айқындау;</w:t>
      </w:r>
    </w:p>
    <w:p w14:paraId="706B663A" w14:textId="4019FAA0" w:rsidR="00D60E01" w:rsidRDefault="00FF5F7A" w:rsidP="002E602A">
      <w:pPr>
        <w:widowControl/>
        <w:pBdr>
          <w:top w:val="nil"/>
          <w:left w:val="nil"/>
          <w:bottom w:val="nil"/>
          <w:right w:val="nil"/>
          <w:between w:val="nil"/>
        </w:pBdr>
        <w:jc w:val="both"/>
        <w:rPr>
          <w:color w:val="000000"/>
          <w:sz w:val="28"/>
          <w:szCs w:val="28"/>
        </w:rPr>
      </w:pPr>
      <w:bookmarkStart w:id="12" w:name="_3rdcrjn" w:colFirst="0" w:colLast="0"/>
      <w:bookmarkEnd w:id="12"/>
      <w:r>
        <w:rPr>
          <w:color w:val="000000"/>
          <w:sz w:val="28"/>
          <w:szCs w:val="28"/>
        </w:rPr>
        <w:t xml:space="preserve">         </w:t>
      </w:r>
      <w:r w:rsidR="002E602A" w:rsidRPr="002E602A">
        <w:rPr>
          <w:color w:val="000000"/>
          <w:sz w:val="28"/>
          <w:szCs w:val="28"/>
        </w:rPr>
        <w:t xml:space="preserve">- </w:t>
      </w:r>
      <w:r w:rsidR="000F44DA">
        <w:rPr>
          <w:color w:val="000000"/>
          <w:sz w:val="28"/>
          <w:szCs w:val="28"/>
        </w:rPr>
        <w:t>Қазақстанның батыс өңіріндегі тілдік жағдаяттың әлеуметтік лингвистикалық көрінісіне тұрғындар арасындағы қазақ, орыс, ағылшын тілдері қолданыстарының динамикасын анықтау арқылы өңір тұрғындарының ауызекі сөйлеуіндегі кодтардың араласуы мен алмасу үдерісінің ерекшеліктеріне әлеуметтік</w:t>
      </w:r>
      <w:r w:rsidR="000F44DA">
        <w:rPr>
          <w:color w:val="FF0000"/>
          <w:sz w:val="28"/>
          <w:szCs w:val="28"/>
        </w:rPr>
        <w:t xml:space="preserve"> </w:t>
      </w:r>
      <w:r w:rsidR="000F44DA">
        <w:rPr>
          <w:color w:val="000000"/>
          <w:sz w:val="28"/>
          <w:szCs w:val="28"/>
        </w:rPr>
        <w:t>лингвистикалық талдау жасау арқылы баға беру;</w:t>
      </w:r>
    </w:p>
    <w:p w14:paraId="633DB96D" w14:textId="47BB8B05" w:rsidR="00D60E01" w:rsidRDefault="00FF5F7A" w:rsidP="002E602A">
      <w:pPr>
        <w:widowControl/>
        <w:pBdr>
          <w:top w:val="nil"/>
          <w:left w:val="nil"/>
          <w:bottom w:val="nil"/>
          <w:right w:val="nil"/>
          <w:between w:val="nil"/>
        </w:pBdr>
        <w:jc w:val="both"/>
        <w:rPr>
          <w:color w:val="000000"/>
          <w:sz w:val="28"/>
          <w:szCs w:val="28"/>
        </w:rPr>
      </w:pPr>
      <w:r>
        <w:rPr>
          <w:color w:val="000000"/>
          <w:sz w:val="28"/>
          <w:szCs w:val="28"/>
        </w:rPr>
        <w:t xml:space="preserve">          </w:t>
      </w:r>
      <w:r w:rsidR="002E602A" w:rsidRPr="002E602A">
        <w:rPr>
          <w:color w:val="000000"/>
          <w:sz w:val="28"/>
          <w:szCs w:val="28"/>
        </w:rPr>
        <w:t xml:space="preserve">- </w:t>
      </w:r>
      <w:r w:rsidR="000F44DA">
        <w:rPr>
          <w:color w:val="000000"/>
          <w:sz w:val="28"/>
          <w:szCs w:val="28"/>
        </w:rPr>
        <w:t>бүгінгі күнгі қазақстандық тілдік саясаттың негізгі және жаңашыл мәселесі ретінде қарастырылған «Тілдердің үштұғырлылығы» мәдени жобасы аясында жүзеге асырылған көптілді білім беруге (қазақ, орыс, ағылшын тілдері) әлеуметтік лингвистикалық талдау жасап, оның қазіргі жай-күйінің құрылымдық-мазмұндық ерекшеліктерін айқындай отырып, болашағы туралы тұжырымдар жасау және Қазақстанның батыс өңіріндегі тілдік және этнотілдік жағдаяттың ерекшеліктерін ескере отырып, оларды реттеуге арналған ғылыми-практикалық ұсыныстар жасау.</w:t>
      </w:r>
    </w:p>
    <w:p w14:paraId="51FF7C43" w14:textId="2799216A" w:rsidR="00D60E01" w:rsidRDefault="000F44DA">
      <w:pPr>
        <w:pBdr>
          <w:top w:val="nil"/>
          <w:left w:val="nil"/>
          <w:bottom w:val="nil"/>
          <w:right w:val="nil"/>
          <w:between w:val="nil"/>
        </w:pBdr>
        <w:ind w:firstLine="720"/>
        <w:jc w:val="both"/>
        <w:rPr>
          <w:color w:val="000000"/>
          <w:sz w:val="28"/>
          <w:szCs w:val="28"/>
        </w:rPr>
      </w:pPr>
      <w:r>
        <w:rPr>
          <w:b/>
          <w:color w:val="000000"/>
          <w:sz w:val="28"/>
          <w:szCs w:val="28"/>
        </w:rPr>
        <w:t xml:space="preserve">Зерттеудің теориялық және әдістемелік негізі </w:t>
      </w:r>
      <w:r>
        <w:rPr>
          <w:color w:val="000000"/>
          <w:sz w:val="28"/>
          <w:szCs w:val="28"/>
        </w:rPr>
        <w:t>әлеуметтік лингвистика мен тілдік қатын</w:t>
      </w:r>
      <w:r w:rsidR="00FF5F7A">
        <w:rPr>
          <w:color w:val="000000"/>
          <w:sz w:val="28"/>
          <w:szCs w:val="28"/>
        </w:rPr>
        <w:t>а</w:t>
      </w:r>
      <w:r>
        <w:rPr>
          <w:color w:val="000000"/>
          <w:sz w:val="28"/>
          <w:szCs w:val="28"/>
        </w:rPr>
        <w:t xml:space="preserve">стар саласындағы, тілдік және этнотілдік жағдаяттың әлеуметтік лингвистикалық мәнін ашуға арналған (Ч. Фергюсон, В.А. Аврорин, В.А. Виноградов, Н.Б. Мечковская, Л.Б. Никольский, А.Е. Карлинский, А. Павленко, Г.В. Степанов, А.Д. Швейцер, Э.Г. Туманян, Ю.Д. Дешериев, А.Н. Биткеева т.б.); жаһандық билингвизм мен транслингвизм саласындағы теориясы мен практикасының мазмұндық-құрылымдық қырлары ашылған (Я. Андроутсопоулос, Я. Бломмаэрт, О. Гарсия, С. Канагараджах, В. Ли, А. Пенникук, А.А. Ривлина, Э. Шнайдер т.б.); тілдік ландшафтты зерттеуге бағытталған (П. Бакхаус, Э. Бен Рафаэль, Р. Боурхис, Р. Ландри т.б.) шетелдік ғалымдардың еңбектері; қазақ-орыс және орыс-қазақ қостілділігі саласындағы отандық ғалымдардың еңбектері мен Қазақстанның тілдік жағдаяты бойынша (Б. </w:t>
      </w:r>
      <w:r>
        <w:rPr>
          <w:color w:val="000000"/>
          <w:sz w:val="28"/>
          <w:szCs w:val="28"/>
        </w:rPr>
        <w:lastRenderedPageBreak/>
        <w:t xml:space="preserve">Хасанұлы, </w:t>
      </w:r>
      <w:r>
        <w:rPr>
          <w:color w:val="333333"/>
          <w:sz w:val="28"/>
          <w:szCs w:val="28"/>
        </w:rPr>
        <w:t xml:space="preserve">М.М. Копыленко, </w:t>
      </w:r>
      <w:r>
        <w:rPr>
          <w:color w:val="000000"/>
          <w:sz w:val="28"/>
          <w:szCs w:val="28"/>
        </w:rPr>
        <w:t xml:space="preserve">З.К. Ахметжанова, Б.Ж. Курманова, Қ. Текжанов, А. Құмарова, А. Абасилов, </w:t>
      </w:r>
      <w:r w:rsidR="00642C38">
        <w:rPr>
          <w:color w:val="000000"/>
          <w:sz w:val="28"/>
          <w:szCs w:val="28"/>
        </w:rPr>
        <w:t xml:space="preserve">Э.Д. Сүлейменова, </w:t>
      </w:r>
      <w:r>
        <w:rPr>
          <w:color w:val="000000"/>
          <w:sz w:val="28"/>
          <w:szCs w:val="28"/>
        </w:rPr>
        <w:t xml:space="preserve">Д.Х. Ақанова, </w:t>
      </w:r>
      <w:r>
        <w:rPr>
          <w:color w:val="333333"/>
          <w:sz w:val="28"/>
          <w:szCs w:val="28"/>
        </w:rPr>
        <w:t xml:space="preserve">О.Б. Алтынбекова, </w:t>
      </w:r>
      <w:r>
        <w:rPr>
          <w:color w:val="000000"/>
          <w:sz w:val="28"/>
          <w:szCs w:val="28"/>
        </w:rPr>
        <w:t>Ж.С. Сма</w:t>
      </w:r>
      <w:r w:rsidR="00642C38">
        <w:rPr>
          <w:color w:val="000000"/>
          <w:sz w:val="28"/>
          <w:szCs w:val="28"/>
        </w:rPr>
        <w:t>гу</w:t>
      </w:r>
      <w:r>
        <w:rPr>
          <w:color w:val="000000"/>
          <w:sz w:val="28"/>
          <w:szCs w:val="28"/>
        </w:rPr>
        <w:t xml:space="preserve">лова, М.Т. Тезекбаев, С.А. Шункеева, А.Р. Жикеева, Д.Б. Акынова, Н.Ж. Шәймерденова, А.Ж. Суюнбаева, А.Ш. Акжигитова т.б.) осы салада зерттеу жүргізген ғалымдардың еңбектері арқылы қалыптастырылды. </w:t>
      </w:r>
    </w:p>
    <w:p w14:paraId="514F053C" w14:textId="77777777" w:rsidR="00D60E01" w:rsidRDefault="000F44DA">
      <w:pPr>
        <w:ind w:firstLine="720"/>
        <w:jc w:val="both"/>
        <w:rPr>
          <w:sz w:val="28"/>
          <w:szCs w:val="28"/>
        </w:rPr>
      </w:pPr>
      <w:bookmarkStart w:id="13" w:name="_26in1rg" w:colFirst="0" w:colLast="0"/>
      <w:bookmarkEnd w:id="13"/>
      <w:r>
        <w:rPr>
          <w:b/>
          <w:sz w:val="28"/>
          <w:szCs w:val="28"/>
        </w:rPr>
        <w:t xml:space="preserve">Зерттеу жұмысының дереккөздері </w:t>
      </w:r>
      <w:r>
        <w:rPr>
          <w:sz w:val="28"/>
          <w:szCs w:val="28"/>
        </w:rPr>
        <w:t>ретінде:</w:t>
      </w:r>
    </w:p>
    <w:p w14:paraId="5F88A20A" w14:textId="0805D583" w:rsidR="00D60E01" w:rsidRPr="00C20C05" w:rsidRDefault="002E602A" w:rsidP="00C20C05">
      <w:pPr>
        <w:pBdr>
          <w:top w:val="nil"/>
          <w:left w:val="nil"/>
          <w:bottom w:val="nil"/>
          <w:right w:val="nil"/>
          <w:between w:val="nil"/>
        </w:pBdr>
        <w:tabs>
          <w:tab w:val="left" w:pos="1663"/>
        </w:tabs>
        <w:ind w:firstLine="720"/>
        <w:jc w:val="both"/>
        <w:rPr>
          <w:color w:val="000000"/>
        </w:rPr>
      </w:pPr>
      <w:r w:rsidRPr="00C20C05">
        <w:rPr>
          <w:color w:val="000000"/>
          <w:sz w:val="28"/>
          <w:szCs w:val="28"/>
        </w:rPr>
        <w:t xml:space="preserve">- </w:t>
      </w:r>
      <w:r w:rsidR="000F44DA" w:rsidRPr="00C20C05">
        <w:rPr>
          <w:color w:val="000000"/>
          <w:sz w:val="28"/>
          <w:szCs w:val="28"/>
        </w:rPr>
        <w:t>Қазақстан Республикасында 1999, 2009 және 2021 жылдарда жүргізілген Ұлттық халық санағының деректері;</w:t>
      </w:r>
    </w:p>
    <w:p w14:paraId="17BD5245" w14:textId="4A41F27A" w:rsidR="00D60E01" w:rsidRPr="00C20C05" w:rsidRDefault="002E602A" w:rsidP="00C20C05">
      <w:pPr>
        <w:pBdr>
          <w:top w:val="nil"/>
          <w:left w:val="nil"/>
          <w:bottom w:val="nil"/>
          <w:right w:val="nil"/>
          <w:between w:val="nil"/>
        </w:pBdr>
        <w:tabs>
          <w:tab w:val="left" w:pos="1663"/>
        </w:tabs>
        <w:ind w:firstLine="720"/>
        <w:jc w:val="both"/>
        <w:rPr>
          <w:color w:val="000000"/>
        </w:rPr>
      </w:pPr>
      <w:r w:rsidRPr="00C20C05">
        <w:rPr>
          <w:color w:val="000000"/>
          <w:sz w:val="28"/>
          <w:szCs w:val="28"/>
        </w:rPr>
        <w:t xml:space="preserve">- </w:t>
      </w:r>
      <w:r w:rsidR="000F44DA" w:rsidRPr="00C20C05">
        <w:rPr>
          <w:color w:val="000000"/>
          <w:sz w:val="28"/>
          <w:szCs w:val="28"/>
        </w:rPr>
        <w:t>2021-2024 жылдары батыс өңір тұрғындары арасында жүргізілген сауалнамаға қатысқан 1456 респондент жауабы мен батыс өңірдің төрт облысындағы іргелі ЖОО көптілді білім беру топтары студенттері арасында арнайы жүргізілген 400 респондентті қамтыған әлеуметтік лингвистикалық сауалнама деректері;</w:t>
      </w:r>
    </w:p>
    <w:p w14:paraId="5509E57A" w14:textId="1C97CD14" w:rsidR="00D60E01" w:rsidRPr="00C20C05" w:rsidRDefault="00FF5F7A" w:rsidP="00C20C05">
      <w:pPr>
        <w:pBdr>
          <w:top w:val="nil"/>
          <w:left w:val="nil"/>
          <w:bottom w:val="nil"/>
          <w:right w:val="nil"/>
          <w:between w:val="nil"/>
        </w:pBdr>
        <w:tabs>
          <w:tab w:val="left" w:pos="1663"/>
        </w:tabs>
        <w:ind w:firstLine="720"/>
        <w:jc w:val="both"/>
        <w:rPr>
          <w:color w:val="000000"/>
        </w:rPr>
      </w:pPr>
      <w:r w:rsidRPr="00C20C05">
        <w:rPr>
          <w:color w:val="000000"/>
          <w:sz w:val="28"/>
          <w:szCs w:val="28"/>
        </w:rPr>
        <w:t xml:space="preserve">- </w:t>
      </w:r>
      <w:r w:rsidR="000F44DA" w:rsidRPr="00C20C05">
        <w:rPr>
          <w:color w:val="000000"/>
          <w:sz w:val="28"/>
          <w:szCs w:val="28"/>
        </w:rPr>
        <w:t>Қазақстанның батыс өңірі студент жастарының қазақ, орыс және ағылшын тілдерін қолдануына байланысты 496 фрагментті қамтитын, ұзақтығы 125 минутқа созылатын ауызекі сөйлеу тілінің аудиожазбалары;</w:t>
      </w:r>
    </w:p>
    <w:p w14:paraId="77B54CF0" w14:textId="09A5887B" w:rsidR="00D60E01" w:rsidRPr="00C20C05" w:rsidRDefault="00C20C05" w:rsidP="00C20C05">
      <w:pPr>
        <w:pBdr>
          <w:top w:val="nil"/>
          <w:left w:val="nil"/>
          <w:bottom w:val="nil"/>
          <w:right w:val="nil"/>
          <w:between w:val="nil"/>
        </w:pBdr>
        <w:tabs>
          <w:tab w:val="left" w:pos="1662"/>
        </w:tabs>
        <w:ind w:firstLine="720"/>
        <w:jc w:val="both"/>
        <w:rPr>
          <w:color w:val="000000"/>
        </w:rPr>
      </w:pPr>
      <w:r w:rsidRPr="00C20C05">
        <w:rPr>
          <w:color w:val="000000"/>
          <w:sz w:val="28"/>
          <w:szCs w:val="28"/>
        </w:rPr>
        <w:t xml:space="preserve">- </w:t>
      </w:r>
      <w:r w:rsidR="000F44DA" w:rsidRPr="00C20C05">
        <w:rPr>
          <w:color w:val="000000"/>
          <w:sz w:val="28"/>
          <w:szCs w:val="28"/>
        </w:rPr>
        <w:t>Студенттердің спонтанды сөйлеу тәжірибесінде бір тілден екінші тілге ауысуын анықтауға арналған  30 қысқаша сұхбат деректері;</w:t>
      </w:r>
    </w:p>
    <w:p w14:paraId="0155884E" w14:textId="5C4B4064" w:rsidR="00D60E01" w:rsidRDefault="00C20C05" w:rsidP="00C20C05">
      <w:pPr>
        <w:pBdr>
          <w:top w:val="nil"/>
          <w:left w:val="nil"/>
          <w:bottom w:val="nil"/>
          <w:right w:val="nil"/>
          <w:between w:val="nil"/>
        </w:pBdr>
        <w:tabs>
          <w:tab w:val="left" w:pos="1663"/>
        </w:tabs>
        <w:ind w:firstLine="720"/>
        <w:jc w:val="both"/>
        <w:rPr>
          <w:color w:val="000000"/>
        </w:rPr>
      </w:pPr>
      <w:r w:rsidRPr="00C20C05">
        <w:rPr>
          <w:color w:val="000000"/>
          <w:sz w:val="28"/>
          <w:szCs w:val="28"/>
        </w:rPr>
        <w:t xml:space="preserve">- </w:t>
      </w:r>
      <w:r w:rsidR="000F44DA" w:rsidRPr="00C20C05">
        <w:rPr>
          <w:color w:val="000000"/>
          <w:sz w:val="28"/>
          <w:szCs w:val="28"/>
        </w:rPr>
        <w:t>2ГИС (</w:t>
      </w:r>
      <w:r w:rsidR="000F44DA" w:rsidRPr="00C20C05">
        <w:rPr>
          <w:color w:val="0756A5"/>
          <w:sz w:val="28"/>
          <w:szCs w:val="28"/>
          <w:u w:val="single"/>
        </w:rPr>
        <w:t>https://2gis.kz/</w:t>
      </w:r>
      <w:r w:rsidR="000F44DA" w:rsidRPr="00C20C05">
        <w:rPr>
          <w:color w:val="000000"/>
          <w:sz w:val="28"/>
          <w:szCs w:val="28"/>
        </w:rPr>
        <w:t>) онлайн базасынан алынған Қазақстанның батыс өңірінің төрт қаласының эргоурбонимдері туралы ресми ақпарат қолданылды.</w:t>
      </w:r>
    </w:p>
    <w:p w14:paraId="495AC837" w14:textId="77777777" w:rsidR="00D60E01" w:rsidRDefault="000F44DA">
      <w:pPr>
        <w:pBdr>
          <w:top w:val="nil"/>
          <w:left w:val="nil"/>
          <w:bottom w:val="nil"/>
          <w:right w:val="nil"/>
          <w:between w:val="nil"/>
        </w:pBdr>
        <w:ind w:firstLine="720"/>
        <w:jc w:val="both"/>
        <w:rPr>
          <w:color w:val="000000"/>
          <w:sz w:val="28"/>
          <w:szCs w:val="28"/>
        </w:rPr>
      </w:pPr>
      <w:r>
        <w:rPr>
          <w:b/>
          <w:color w:val="000000"/>
          <w:sz w:val="28"/>
          <w:szCs w:val="28"/>
        </w:rPr>
        <w:t xml:space="preserve">Зерттеу жұмысының әдістері: </w:t>
      </w:r>
      <w:r>
        <w:rPr>
          <w:color w:val="000000"/>
          <w:sz w:val="28"/>
          <w:szCs w:val="28"/>
        </w:rPr>
        <w:t xml:space="preserve">теориялық әдістер: талдау, жинақтау, салыстыру, жалпылау, жіктеу; арнайы әлеуметтік лингвистикалық әдістер: сауалнама, сұхбат, бақылау, тілдік ландшафт әдісі;  лингвистикалық сипаттау әдісі;  деректерді математикалық және статистикалық өңдеу әдісі. </w:t>
      </w:r>
    </w:p>
    <w:p w14:paraId="3ABFC272" w14:textId="0092E7AF" w:rsidR="00D60E01" w:rsidRDefault="000F44DA">
      <w:pPr>
        <w:pBdr>
          <w:top w:val="nil"/>
          <w:left w:val="nil"/>
          <w:bottom w:val="nil"/>
          <w:right w:val="nil"/>
          <w:between w:val="nil"/>
        </w:pBdr>
        <w:ind w:firstLine="720"/>
        <w:jc w:val="both"/>
        <w:rPr>
          <w:b/>
          <w:color w:val="000000"/>
          <w:sz w:val="28"/>
          <w:szCs w:val="28"/>
        </w:rPr>
      </w:pPr>
      <w:bookmarkStart w:id="14" w:name="_lnxbz9" w:colFirst="0" w:colLast="0"/>
      <w:bookmarkEnd w:id="14"/>
      <w:r>
        <w:rPr>
          <w:color w:val="000000"/>
          <w:sz w:val="28"/>
          <w:szCs w:val="28"/>
        </w:rPr>
        <w:t xml:space="preserve">Диссертациялық жұмыстың </w:t>
      </w:r>
      <w:r>
        <w:rPr>
          <w:b/>
          <w:color w:val="000000"/>
          <w:sz w:val="28"/>
          <w:szCs w:val="28"/>
        </w:rPr>
        <w:t xml:space="preserve">ғылыми жаңалығы. </w:t>
      </w:r>
      <w:r>
        <w:rPr>
          <w:color w:val="000000"/>
          <w:sz w:val="28"/>
          <w:szCs w:val="28"/>
        </w:rPr>
        <w:t xml:space="preserve">Қазақстанның батыс өңіріндегі қазіргі тілдік және этнотілдік жағдаят теориялық тұрғыдан сарапталып, оларға талдау жасалды, даму үрдісі мен ерекшеліктері анықталды. Қазақстанның батыс өңіріндегі этнотілдік жағдаяттың </w:t>
      </w:r>
      <w:r w:rsidRPr="00C20C05">
        <w:rPr>
          <w:color w:val="000000"/>
          <w:sz w:val="28"/>
          <w:szCs w:val="28"/>
        </w:rPr>
        <w:t>жіктеуі</w:t>
      </w:r>
      <w:r>
        <w:rPr>
          <w:color w:val="000000"/>
          <w:sz w:val="28"/>
          <w:szCs w:val="28"/>
        </w:rPr>
        <w:t xml:space="preserve"> жасалды. Отандық лингвистикада алғаш рет тілдік және этнотілдік жағдаяттың жаңа құбылыс</w:t>
      </w:r>
      <w:r w:rsidR="00802DA6">
        <w:rPr>
          <w:color w:val="000000"/>
          <w:sz w:val="28"/>
          <w:szCs w:val="28"/>
        </w:rPr>
        <w:t>тар</w:t>
      </w:r>
      <w:r>
        <w:rPr>
          <w:color w:val="000000"/>
          <w:sz w:val="28"/>
          <w:szCs w:val="28"/>
        </w:rPr>
        <w:t xml:space="preserve">ы ретінде транслингвалды </w:t>
      </w:r>
      <w:r w:rsidR="00802DA6">
        <w:rPr>
          <w:color w:val="000000"/>
          <w:sz w:val="28"/>
          <w:szCs w:val="28"/>
        </w:rPr>
        <w:t xml:space="preserve">және транскрипталды </w:t>
      </w:r>
      <w:r>
        <w:rPr>
          <w:color w:val="000000"/>
          <w:sz w:val="28"/>
          <w:szCs w:val="28"/>
        </w:rPr>
        <w:t>тәжірибелерге талдау жүргізіліп, батыс өңірдегі транслингвизм құбылысының пайда болу үдерістері анықталды. Батыс өңірдегі қалалық кеңістіктегі қазақ, орыс, ағылшын тілдерінің қолданылу ерекшеліктері айқындалып, әрбір тілдің нысан атауларында өзіндік символдық-мағыналық рөл атқаратындығы анықталды.</w:t>
      </w:r>
    </w:p>
    <w:p w14:paraId="699353E5" w14:textId="77777777" w:rsidR="00D60E01" w:rsidRDefault="000F44DA">
      <w:pPr>
        <w:pBdr>
          <w:top w:val="nil"/>
          <w:left w:val="nil"/>
          <w:bottom w:val="nil"/>
          <w:right w:val="nil"/>
          <w:between w:val="nil"/>
        </w:pBdr>
        <w:ind w:firstLine="720"/>
        <w:jc w:val="both"/>
        <w:rPr>
          <w:color w:val="000000"/>
          <w:sz w:val="28"/>
          <w:szCs w:val="28"/>
        </w:rPr>
      </w:pPr>
      <w:bookmarkStart w:id="15" w:name="_35nkun2" w:colFirst="0" w:colLast="0"/>
      <w:bookmarkEnd w:id="15"/>
      <w:r>
        <w:rPr>
          <w:color w:val="000000"/>
          <w:sz w:val="28"/>
          <w:szCs w:val="28"/>
        </w:rPr>
        <w:t xml:space="preserve">Зерттеу жұмысының </w:t>
      </w:r>
      <w:r>
        <w:rPr>
          <w:b/>
          <w:color w:val="000000"/>
          <w:sz w:val="28"/>
          <w:szCs w:val="28"/>
        </w:rPr>
        <w:t xml:space="preserve">теориялық маңызы. </w:t>
      </w:r>
      <w:r>
        <w:rPr>
          <w:color w:val="000000"/>
          <w:sz w:val="28"/>
          <w:szCs w:val="28"/>
        </w:rPr>
        <w:t xml:space="preserve">Диссертациялық зерттеуде әзірленген жалпы теориялық қорытындылар өңірдегі тілдік жағдаятты, көптілділікті және тілдердің өзара әрекеттесуі мәселелерін қарастыруда маңызды болып табылады, сондай-ақ әлеуметтік лингвистиканың одан әрі дамуына үлес қосады. </w:t>
      </w:r>
    </w:p>
    <w:p w14:paraId="54067924"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Жүргізілген зерттеудің </w:t>
      </w:r>
      <w:r>
        <w:rPr>
          <w:b/>
          <w:color w:val="000000"/>
          <w:sz w:val="28"/>
          <w:szCs w:val="28"/>
        </w:rPr>
        <w:t xml:space="preserve">практикалық құндылығы </w:t>
      </w:r>
      <w:r>
        <w:rPr>
          <w:color w:val="000000"/>
          <w:sz w:val="28"/>
          <w:szCs w:val="28"/>
        </w:rPr>
        <w:t xml:space="preserve">оның нәтижелерінің «Тіл біліміне кіріспе», «Жалпы тіл білімі», «Әлеуметтік лингвистика», «Психолингвистика» пәндерін оқытуда қолданылуымен айқындалады. Зерттеу барысында жасалған ғылыми-практикалық ұсыныстар Қазақстан Республикасында тіл саясатын жүзеге асыруда тірек құрал бола алады. Сонымен </w:t>
      </w:r>
      <w:r>
        <w:rPr>
          <w:color w:val="000000"/>
          <w:sz w:val="28"/>
          <w:szCs w:val="28"/>
        </w:rPr>
        <w:lastRenderedPageBreak/>
        <w:t>қатар жазып алынған  Қазақстанның батыс өңірі студент жастарының қазақ, орыс және ағылшын тілдерін қолдануына байланысты 496 фрагментті қамтитын, ұзақтығы 125 минутқа созылатын спонтанды ауызекі сөйлеу тілінің аудиожазба материалдары Ұлттық корпустың ауызша ішкі корпусын толықтыра алады және өзге зерттеулерге арқау бола алады.</w:t>
      </w:r>
    </w:p>
    <w:p w14:paraId="17624B13" w14:textId="77777777" w:rsidR="00D60E01" w:rsidRDefault="000F44DA">
      <w:pPr>
        <w:pBdr>
          <w:top w:val="nil"/>
          <w:left w:val="nil"/>
          <w:bottom w:val="nil"/>
          <w:right w:val="nil"/>
          <w:between w:val="nil"/>
        </w:pBdr>
        <w:ind w:firstLine="720"/>
        <w:jc w:val="both"/>
        <w:rPr>
          <w:b/>
          <w:color w:val="000000"/>
          <w:sz w:val="28"/>
          <w:szCs w:val="28"/>
        </w:rPr>
      </w:pPr>
      <w:bookmarkStart w:id="16" w:name="_1ksv4uv" w:colFirst="0" w:colLast="0"/>
      <w:bookmarkEnd w:id="16"/>
      <w:r>
        <w:rPr>
          <w:b/>
          <w:color w:val="000000"/>
          <w:sz w:val="28"/>
          <w:szCs w:val="28"/>
        </w:rPr>
        <w:t>Қорғауға ұсынылатын негізгі тұжырымдар:</w:t>
      </w:r>
    </w:p>
    <w:p w14:paraId="30E6C815" w14:textId="77777777" w:rsidR="00D60E01" w:rsidRDefault="000F44DA">
      <w:pPr>
        <w:numPr>
          <w:ilvl w:val="0"/>
          <w:numId w:val="35"/>
        </w:numPr>
        <w:pBdr>
          <w:top w:val="nil"/>
          <w:left w:val="nil"/>
          <w:bottom w:val="nil"/>
          <w:right w:val="nil"/>
          <w:between w:val="nil"/>
        </w:pBdr>
        <w:tabs>
          <w:tab w:val="left" w:pos="1134"/>
        </w:tabs>
        <w:ind w:left="0" w:firstLine="720"/>
        <w:jc w:val="both"/>
        <w:rPr>
          <w:color w:val="000000"/>
          <w:sz w:val="28"/>
          <w:szCs w:val="28"/>
        </w:rPr>
      </w:pPr>
      <w:r>
        <w:rPr>
          <w:color w:val="000000"/>
          <w:sz w:val="28"/>
          <w:szCs w:val="28"/>
        </w:rPr>
        <w:t>Тілдік жағдаят әлеуметтік лингвистиканың негізгі мәселесі ретінде көпқырлылық сипатқа ие, оның компоненттерін белгілі бір әкімшілік-аумақтық бірліктегі қолданыстағы тілдер және олардың әлеуметтік салаларда қолданылуының иерархиялық орналасуы, қостілділік пен көптілділік, транслингвизм құраса, этнотілдік жағдаяттың компоненттерін әкімшілік-аумақтық қауымдастықта немесе өңірде орналасқан этностардың саны мен олардың қолданысындағы ана тілдері және этнотілдік жағдаяттың жіктеуінің негізгі көрсеткіштері – өңірдегі этнотілдік әртүрліліктен бастап этносішілік бірігу өлшемдері құрайды.</w:t>
      </w:r>
    </w:p>
    <w:p w14:paraId="20969F9A" w14:textId="77777777" w:rsidR="00D60E01" w:rsidRDefault="000F44DA">
      <w:pPr>
        <w:numPr>
          <w:ilvl w:val="0"/>
          <w:numId w:val="35"/>
        </w:numPr>
        <w:pBdr>
          <w:top w:val="nil"/>
          <w:left w:val="nil"/>
          <w:bottom w:val="nil"/>
          <w:right w:val="nil"/>
          <w:between w:val="nil"/>
        </w:pBdr>
        <w:tabs>
          <w:tab w:val="left" w:pos="1134"/>
        </w:tabs>
        <w:ind w:left="0" w:firstLine="720"/>
        <w:jc w:val="both"/>
        <w:rPr>
          <w:color w:val="000000"/>
          <w:sz w:val="28"/>
          <w:szCs w:val="28"/>
        </w:rPr>
      </w:pPr>
      <w:r>
        <w:rPr>
          <w:color w:val="000000"/>
          <w:sz w:val="28"/>
          <w:szCs w:val="28"/>
        </w:rPr>
        <w:t>Тілдік жағдаят пен этнотілдік жағдаяттың арақатынасы вертикалды (тілдік жағдаят) және горизонталды (этнотілдік жағдаят) күйде болады. Егер тілдік жағдаятты тілдер және олардың әлеуметтік қолданысы құраса, этнотілдік жағдаят этностардың белгілі бір кеңістікте орналасуы мен ана тілдерінің қызметтік аясы мен этносішілік үдерістер болып табылады.</w:t>
      </w:r>
    </w:p>
    <w:p w14:paraId="4D75A5D8" w14:textId="79E3A544" w:rsidR="00D60E01" w:rsidRDefault="000F44DA">
      <w:pPr>
        <w:numPr>
          <w:ilvl w:val="0"/>
          <w:numId w:val="35"/>
        </w:numPr>
        <w:pBdr>
          <w:top w:val="nil"/>
          <w:left w:val="nil"/>
          <w:bottom w:val="nil"/>
          <w:right w:val="nil"/>
          <w:between w:val="nil"/>
        </w:pBdr>
        <w:tabs>
          <w:tab w:val="left" w:pos="1134"/>
        </w:tabs>
        <w:ind w:left="0" w:firstLine="720"/>
        <w:jc w:val="both"/>
        <w:rPr>
          <w:color w:val="000000"/>
          <w:sz w:val="28"/>
          <w:szCs w:val="28"/>
        </w:rPr>
      </w:pPr>
      <w:r>
        <w:rPr>
          <w:color w:val="000000"/>
          <w:sz w:val="28"/>
          <w:szCs w:val="28"/>
        </w:rPr>
        <w:t>Қазақстанның батыс өңірінің тілдік жағдаяты көп компонентті, теңгерілмеген, экзоглосты, көп</w:t>
      </w:r>
      <w:r w:rsidR="00317A03">
        <w:rPr>
          <w:color w:val="000000"/>
          <w:sz w:val="28"/>
          <w:szCs w:val="28"/>
        </w:rPr>
        <w:t xml:space="preserve"> </w:t>
      </w:r>
      <w:r>
        <w:rPr>
          <w:color w:val="000000"/>
          <w:sz w:val="28"/>
          <w:szCs w:val="28"/>
        </w:rPr>
        <w:t>полюсті, гетерогендік, әлеуметтік салаларда кеңінен қолданылатын екі басым тілі (қазақ және орыс тілдері) бар тілдік жағдаят деп сипатталады. Қазақстанның батыс өңірінің этнотілдік жағдаяты көпэтносты және генетикалық туыстығы мен байланыстары жағынан ұқсас және әртүрлі болып келетін этностар тілінен тұрады.</w:t>
      </w:r>
    </w:p>
    <w:p w14:paraId="35683393" w14:textId="58A5A6D0" w:rsidR="00D60E01" w:rsidRDefault="000F44DA">
      <w:pPr>
        <w:numPr>
          <w:ilvl w:val="0"/>
          <w:numId w:val="35"/>
        </w:numPr>
        <w:pBdr>
          <w:top w:val="nil"/>
          <w:left w:val="nil"/>
          <w:bottom w:val="nil"/>
          <w:right w:val="nil"/>
          <w:between w:val="nil"/>
        </w:pBdr>
        <w:tabs>
          <w:tab w:val="left" w:pos="1134"/>
        </w:tabs>
        <w:ind w:left="0" w:firstLine="720"/>
        <w:jc w:val="both"/>
        <w:rPr>
          <w:sz w:val="28"/>
          <w:szCs w:val="28"/>
        </w:rPr>
      </w:pPr>
      <w:r>
        <w:rPr>
          <w:color w:val="000000"/>
          <w:sz w:val="28"/>
          <w:szCs w:val="28"/>
        </w:rPr>
        <w:t>Батыс өңірдегі басымдыққа ие қазақ және орыс тілдері мен тілдік жағдаятқа еніп жатқан ағылшын тілінің салалық талдауы қазақ тілінің көрсетілген тілдерден демографиялық қуатының басым екенін, әлеуметтік қолданысының және коммуникативтік қуатының нығайып жатқанын көрсетті. Оның дәлелі өңірдегі  өзге ұлт өкілдерінің (татар, өзбек, қарақалпақ, ұйғыр) ана тілі ретінде қазақ тілін таңдауы қазақ тілінің нығаюын көрсетеді.</w:t>
      </w:r>
    </w:p>
    <w:p w14:paraId="550C90A9" w14:textId="77777777" w:rsidR="005F1077" w:rsidRPr="005F1077" w:rsidRDefault="000F44DA" w:rsidP="005F1077">
      <w:pPr>
        <w:numPr>
          <w:ilvl w:val="0"/>
          <w:numId w:val="35"/>
        </w:numPr>
        <w:pBdr>
          <w:top w:val="nil"/>
          <w:left w:val="nil"/>
          <w:bottom w:val="nil"/>
          <w:right w:val="nil"/>
          <w:between w:val="nil"/>
        </w:pBdr>
        <w:tabs>
          <w:tab w:val="left" w:pos="1134"/>
        </w:tabs>
        <w:ind w:left="0" w:firstLine="720"/>
        <w:jc w:val="both"/>
        <w:rPr>
          <w:sz w:val="28"/>
          <w:szCs w:val="28"/>
        </w:rPr>
      </w:pPr>
      <w:bookmarkStart w:id="17" w:name="_44sinio" w:colFirst="0" w:colLast="0"/>
      <w:bookmarkStart w:id="18" w:name="_Hlk163765511"/>
      <w:bookmarkEnd w:id="17"/>
      <w:r>
        <w:rPr>
          <w:color w:val="000000"/>
          <w:sz w:val="28"/>
          <w:szCs w:val="28"/>
        </w:rPr>
        <w:t xml:space="preserve">Қазақ, орыс және </w:t>
      </w:r>
      <w:r w:rsidRPr="003552D4">
        <w:rPr>
          <w:color w:val="000000"/>
          <w:sz w:val="28"/>
          <w:szCs w:val="28"/>
        </w:rPr>
        <w:t>ағылшын тілдерінің қызметтері қалалық кеңістік саласында неғұрлым айқын көрінеді.</w:t>
      </w:r>
      <w:r w:rsidR="005F1077" w:rsidRPr="005F1077">
        <w:rPr>
          <w:color w:val="000000"/>
          <w:sz w:val="28"/>
          <w:szCs w:val="28"/>
        </w:rPr>
        <w:t xml:space="preserve"> Қалалық кеңістіктегі қазақ, орыс және ағылшын тілдерінің тұрғындар арасындағы күнделікті қызметін қала эпиграфикасындағы жергілікті коммерциялық объектілер атауларынан айқын көруге болады. Коммерциялық нысан иелерімен арнайы сұхбат барысында көптілді атаулардағы қазақ тілі  элементтерінің таңдалуы  жергілікті ерекшеліктерді көрсетеді, ұлттық сезім мен мақтанышты айшықтайды және де сұлулық пен  сенімділіктің кепілі болып табылып, қазақ мәдениеті мен ұлттық дәстүрді бейнелейді. Ал көптілді атаулардағы ағылшын тілінің қолданылуы тартымдылықты арттыру құралы ретінде қызмет етіп, заманауилық, жоғары сапа, инновация, техникалық прогресс, мәртебе ретінде қызмет атқарса,  орыс тілді элементтердің болуы тұрақтылықты, адамның адалдық қасиетін, достық </w:t>
      </w:r>
      <w:r w:rsidR="005F1077" w:rsidRPr="005F1077">
        <w:rPr>
          <w:color w:val="000000"/>
          <w:sz w:val="28"/>
          <w:szCs w:val="28"/>
        </w:rPr>
        <w:lastRenderedPageBreak/>
        <w:t xml:space="preserve">сезімді және қалыптасқан кейбір ортақ дәстүрлерді көрсетеді. </w:t>
      </w:r>
      <w:bookmarkEnd w:id="18"/>
    </w:p>
    <w:p w14:paraId="0BBBF9ED" w14:textId="0F128888" w:rsidR="00D60E01" w:rsidRPr="005F1077" w:rsidRDefault="005F1077" w:rsidP="005F1077">
      <w:pPr>
        <w:numPr>
          <w:ilvl w:val="0"/>
          <w:numId w:val="35"/>
        </w:numPr>
        <w:pBdr>
          <w:top w:val="nil"/>
          <w:left w:val="nil"/>
          <w:bottom w:val="nil"/>
          <w:right w:val="nil"/>
          <w:between w:val="nil"/>
        </w:pBdr>
        <w:tabs>
          <w:tab w:val="left" w:pos="1134"/>
        </w:tabs>
        <w:ind w:left="0" w:firstLine="720"/>
        <w:jc w:val="both"/>
        <w:rPr>
          <w:sz w:val="28"/>
          <w:szCs w:val="28"/>
        </w:rPr>
      </w:pPr>
      <w:r w:rsidRPr="005F1077">
        <w:rPr>
          <w:color w:val="000000"/>
          <w:sz w:val="28"/>
          <w:szCs w:val="28"/>
        </w:rPr>
        <w:t xml:space="preserve">Білім беру саласының бір бағыты ретінде көптілді білім беру аймақтағы тілдік жағдаятқа көптілділіктің  жаңа бағытын әкелуде. Оның дәлелі - Қазақстанның батыс өңірі студент жастарының сөйлеу тілінде қазақ, орыс және ағылшын тілдерін бір мезгілде қолданулары және де бұл үш тілді кәсіби меңгерген бәсекеге қабілетті мамандарды даярлауға бағытталған білім берудегі үштілділік саясатының нәтижесі. Көптілді топтар, соның ішінде бір  компоненті ағылшын тілі болып табылатын көптілділік Қазақстан үшін салыстырмалы түрде жаңа құбылыс ретінде  білім беру саласында қарқынды дамып, қазіргі кезде пайда болып жатқан транслингвизм құбылысының қайнар көзіне айналуда. Бұл құбылысты студенттердің спонтанды ауызекі сөйлеуіне транслингвалды талдау жасау арқылы дәлелдеуге болады. </w:t>
      </w:r>
      <w:r w:rsidR="000F44DA" w:rsidRPr="005F1077">
        <w:rPr>
          <w:color w:val="000000"/>
          <w:sz w:val="28"/>
          <w:szCs w:val="28"/>
        </w:rPr>
        <w:t xml:space="preserve"> </w:t>
      </w:r>
    </w:p>
    <w:p w14:paraId="456FAE12"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Диссертациялық жұмыста жасалған тұжырымдардың дұрыстығы, дәйектілігі зерттеудің кешенді әдістемесін қолдану, қарастырылып отырған мәселе бойынша ауқымды теориялық материалды пысықтау, жүргізілген түрлі талдау, сараптаулар мен репрезентативті тілдік материалдар арқылы қамтамасыз етіледі.</w:t>
      </w:r>
    </w:p>
    <w:p w14:paraId="6875D27C" w14:textId="77777777" w:rsidR="00D60E01" w:rsidRPr="00766589" w:rsidRDefault="000F44DA">
      <w:pPr>
        <w:pBdr>
          <w:top w:val="nil"/>
          <w:left w:val="nil"/>
          <w:bottom w:val="nil"/>
          <w:right w:val="nil"/>
          <w:between w:val="nil"/>
        </w:pBdr>
        <w:ind w:firstLine="720"/>
        <w:jc w:val="both"/>
        <w:rPr>
          <w:b/>
          <w:color w:val="000000"/>
          <w:sz w:val="28"/>
          <w:szCs w:val="28"/>
        </w:rPr>
      </w:pPr>
      <w:r w:rsidRPr="00766589">
        <w:rPr>
          <w:b/>
          <w:color w:val="000000"/>
          <w:sz w:val="28"/>
          <w:szCs w:val="28"/>
        </w:rPr>
        <w:t>Диссертациялық жұмыстың жарияланымы және апробациясы (мақұлдануы).</w:t>
      </w:r>
    </w:p>
    <w:p w14:paraId="0B18D91C" w14:textId="77777777" w:rsidR="00D60E01" w:rsidRDefault="000F44DA">
      <w:pPr>
        <w:pBdr>
          <w:top w:val="nil"/>
          <w:left w:val="nil"/>
          <w:bottom w:val="nil"/>
          <w:right w:val="nil"/>
          <w:between w:val="nil"/>
        </w:pBdr>
        <w:ind w:firstLine="720"/>
        <w:jc w:val="both"/>
        <w:rPr>
          <w:color w:val="000000"/>
          <w:sz w:val="28"/>
          <w:szCs w:val="28"/>
        </w:rPr>
      </w:pPr>
      <w:bookmarkStart w:id="19" w:name="_2jxsxqh" w:colFirst="0" w:colLast="0"/>
      <w:bookmarkEnd w:id="19"/>
      <w:r>
        <w:rPr>
          <w:color w:val="000000"/>
          <w:sz w:val="28"/>
          <w:szCs w:val="28"/>
        </w:rPr>
        <w:t>Зерттеу жұмысының негізгі бөлігі бойынша 5 жұмыс жарияланды:</w:t>
      </w:r>
    </w:p>
    <w:p w14:paraId="534DB687" w14:textId="77777777" w:rsidR="00D60E01" w:rsidRPr="00766589" w:rsidRDefault="000F44DA">
      <w:pPr>
        <w:pBdr>
          <w:top w:val="nil"/>
          <w:left w:val="nil"/>
          <w:bottom w:val="nil"/>
          <w:right w:val="nil"/>
          <w:between w:val="nil"/>
        </w:pBdr>
        <w:ind w:firstLine="720"/>
        <w:jc w:val="both"/>
        <w:rPr>
          <w:color w:val="000000"/>
          <w:sz w:val="28"/>
          <w:szCs w:val="28"/>
        </w:rPr>
      </w:pPr>
      <w:r w:rsidRPr="00766589">
        <w:rPr>
          <w:color w:val="000000"/>
          <w:sz w:val="28"/>
          <w:szCs w:val="28"/>
        </w:rPr>
        <w:t>Scopus халықаралық ғылыми деректер базасына кіретін журналда жарияланған еңбек:</w:t>
      </w:r>
    </w:p>
    <w:p w14:paraId="67602B16" w14:textId="46DE1E7D" w:rsidR="00D60E01" w:rsidRPr="00C20C05" w:rsidRDefault="00C20C05" w:rsidP="00C20C05">
      <w:pPr>
        <w:pBdr>
          <w:top w:val="nil"/>
          <w:left w:val="nil"/>
          <w:bottom w:val="nil"/>
          <w:right w:val="nil"/>
          <w:between w:val="nil"/>
        </w:pBdr>
        <w:tabs>
          <w:tab w:val="left" w:pos="1664"/>
        </w:tabs>
        <w:ind w:firstLine="720"/>
        <w:jc w:val="both"/>
        <w:rPr>
          <w:color w:val="000000"/>
        </w:rPr>
      </w:pPr>
      <w:r w:rsidRPr="00C20C05">
        <w:rPr>
          <w:color w:val="000000"/>
          <w:sz w:val="28"/>
          <w:szCs w:val="28"/>
          <w:lang w:val="en-US"/>
        </w:rPr>
        <w:t xml:space="preserve">1. </w:t>
      </w:r>
      <w:r w:rsidR="000F44DA" w:rsidRPr="00C20C05">
        <w:rPr>
          <w:color w:val="000000"/>
          <w:sz w:val="28"/>
          <w:szCs w:val="28"/>
        </w:rPr>
        <w:t>Multilingual Practices in the Students' Microcommunity // International Journal of Society, Culture &amp; Language (IJSCL). – 2023. –Vol. 11, Iss. 1. – P. 146-159. Процентиль 83%, Q1 // ISSN:2329-2210</w:t>
      </w:r>
    </w:p>
    <w:p w14:paraId="6F61E739" w14:textId="77777777" w:rsidR="00D60E01" w:rsidRPr="00C20C05" w:rsidRDefault="000F44DA"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ҚР ҒжЖБМ Ғылым және жоғары білім саласындағы сапаны қамтамасыз ету комитетінің ғылыми қызметтің нәтижелерін жариялау үшін ұсынылатын басылымдарда жарияланған еңбектер:</w:t>
      </w:r>
    </w:p>
    <w:p w14:paraId="19F055B1" w14:textId="267F6580" w:rsidR="00D60E01" w:rsidRPr="00C20C05" w:rsidRDefault="00C20C05" w:rsidP="00C20C05">
      <w:pPr>
        <w:pBdr>
          <w:top w:val="nil"/>
          <w:left w:val="nil"/>
          <w:bottom w:val="nil"/>
          <w:right w:val="nil"/>
          <w:between w:val="nil"/>
        </w:pBdr>
        <w:tabs>
          <w:tab w:val="left" w:pos="1664"/>
        </w:tabs>
        <w:ind w:firstLine="720"/>
        <w:jc w:val="both"/>
        <w:rPr>
          <w:color w:val="000000"/>
        </w:rPr>
      </w:pPr>
      <w:r w:rsidRPr="00C20C05">
        <w:rPr>
          <w:color w:val="000000"/>
          <w:sz w:val="28"/>
          <w:szCs w:val="28"/>
          <w:lang w:val="en-US"/>
        </w:rPr>
        <w:t xml:space="preserve">1. </w:t>
      </w:r>
      <w:r w:rsidR="000F44DA" w:rsidRPr="00C20C05">
        <w:rPr>
          <w:color w:val="000000"/>
          <w:sz w:val="28"/>
          <w:szCs w:val="28"/>
        </w:rPr>
        <w:t>Trends in the development of the language situation in Aktobe region (on the material of the language skills level among population) // «Абылайхан атындағы ҚазХҚ және ӘТУ Хабаршысы» “Филология ғылымдары” сериясы. – 2022. – №4. – С. 153-162.</w:t>
      </w:r>
    </w:p>
    <w:p w14:paraId="34143501" w14:textId="30AF5A34" w:rsidR="00D60E01" w:rsidRPr="00C20C05" w:rsidRDefault="00C20C05" w:rsidP="00C20C05">
      <w:pPr>
        <w:pBdr>
          <w:top w:val="nil"/>
          <w:left w:val="nil"/>
          <w:bottom w:val="nil"/>
          <w:right w:val="nil"/>
          <w:between w:val="nil"/>
        </w:pBdr>
        <w:tabs>
          <w:tab w:val="left" w:pos="1664"/>
        </w:tabs>
        <w:ind w:firstLine="720"/>
        <w:jc w:val="both"/>
        <w:rPr>
          <w:color w:val="000000"/>
        </w:rPr>
      </w:pPr>
      <w:r w:rsidRPr="00C20C05">
        <w:rPr>
          <w:color w:val="000000"/>
          <w:sz w:val="28"/>
          <w:szCs w:val="28"/>
          <w:lang w:val="ru-RU"/>
        </w:rPr>
        <w:t xml:space="preserve">2. </w:t>
      </w:r>
      <w:r w:rsidR="000F44DA" w:rsidRPr="00C20C05">
        <w:rPr>
          <w:color w:val="000000"/>
          <w:sz w:val="28"/>
          <w:szCs w:val="28"/>
        </w:rPr>
        <w:t>О формах существования казахского и русского языков в языковой ситуации Актюбинской области // Еуразия гуманитарлық институты хабаршысы. –2022. – № 3. – С. 50-61.</w:t>
      </w:r>
    </w:p>
    <w:p w14:paraId="064228B4" w14:textId="273F2779" w:rsidR="00D60E01" w:rsidRPr="00C20C05" w:rsidRDefault="00C20C05" w:rsidP="00C20C05">
      <w:pPr>
        <w:pBdr>
          <w:top w:val="nil"/>
          <w:left w:val="nil"/>
          <w:bottom w:val="nil"/>
          <w:right w:val="nil"/>
          <w:between w:val="nil"/>
        </w:pBdr>
        <w:tabs>
          <w:tab w:val="left" w:pos="1664"/>
        </w:tabs>
        <w:ind w:firstLine="720"/>
        <w:jc w:val="both"/>
        <w:rPr>
          <w:color w:val="000000"/>
        </w:rPr>
      </w:pPr>
      <w:r w:rsidRPr="00C20C05">
        <w:rPr>
          <w:color w:val="000000"/>
          <w:sz w:val="28"/>
          <w:szCs w:val="28"/>
        </w:rPr>
        <w:t xml:space="preserve">3. </w:t>
      </w:r>
      <w:r w:rsidR="000F44DA" w:rsidRPr="00C20C05">
        <w:rPr>
          <w:color w:val="000000"/>
          <w:sz w:val="28"/>
          <w:szCs w:val="28"/>
        </w:rPr>
        <w:t>Қазақстан Республикасының батыс бөлігіндегі тілдердің қолданысының әлеуметтік-лингвистикалық көрінісі // «Торайғыров университетінің хабаршысы. Филологиялық серия». – 2023. – №2. – Б. 318- 335.</w:t>
      </w:r>
    </w:p>
    <w:p w14:paraId="332043DA" w14:textId="77777777" w:rsidR="00D60E01" w:rsidRPr="00C20C05" w:rsidRDefault="000F44DA" w:rsidP="00C20C05">
      <w:pPr>
        <w:pBdr>
          <w:top w:val="nil"/>
          <w:left w:val="nil"/>
          <w:bottom w:val="nil"/>
          <w:right w:val="nil"/>
          <w:between w:val="nil"/>
        </w:pBdr>
        <w:tabs>
          <w:tab w:val="left" w:pos="1664"/>
        </w:tabs>
        <w:ind w:firstLine="720"/>
        <w:jc w:val="both"/>
        <w:rPr>
          <w:b/>
          <w:i/>
          <w:color w:val="000000"/>
          <w:sz w:val="28"/>
          <w:szCs w:val="28"/>
        </w:rPr>
      </w:pPr>
      <w:r w:rsidRPr="00C20C05">
        <w:rPr>
          <w:b/>
          <w:i/>
          <w:color w:val="000000"/>
          <w:sz w:val="28"/>
          <w:szCs w:val="28"/>
        </w:rPr>
        <w:t>Университеттің Ғылыми кеңесінің шешімімен жарияланған монография:</w:t>
      </w:r>
    </w:p>
    <w:p w14:paraId="77D7E074" w14:textId="6BAE78F9"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lang w:val="ru-RU"/>
        </w:rPr>
        <w:t xml:space="preserve">1. </w:t>
      </w:r>
      <w:r w:rsidR="000F44DA" w:rsidRPr="00C20C05">
        <w:rPr>
          <w:color w:val="000000"/>
          <w:sz w:val="28"/>
          <w:szCs w:val="28"/>
        </w:rPr>
        <w:t>Языковая и этноязыковая ситуация Актюбинской области. – Монография. – Актобе: ПринтА, 2023 – 194 с.</w:t>
      </w:r>
    </w:p>
    <w:p w14:paraId="009C02AA" w14:textId="77777777" w:rsidR="00C35800" w:rsidRPr="00C20C05" w:rsidRDefault="00C35800" w:rsidP="00C20C05">
      <w:pPr>
        <w:tabs>
          <w:tab w:val="left" w:pos="1664"/>
        </w:tabs>
        <w:ind w:firstLine="720"/>
        <w:jc w:val="both"/>
        <w:rPr>
          <w:sz w:val="28"/>
          <w:szCs w:val="28"/>
        </w:rPr>
      </w:pPr>
      <w:r w:rsidRPr="00C20C05">
        <w:rPr>
          <w:color w:val="000000"/>
          <w:sz w:val="28"/>
          <w:szCs w:val="28"/>
        </w:rPr>
        <w:t xml:space="preserve">Диссертациялық зерттеу жұмысы келесі </w:t>
      </w:r>
      <w:r w:rsidRPr="00C20C05">
        <w:rPr>
          <w:b/>
          <w:bCs/>
          <w:color w:val="000000"/>
          <w:sz w:val="28"/>
          <w:szCs w:val="28"/>
        </w:rPr>
        <w:t>Қазақстан Республикасының мемлекеттік бағдарламаларына</w:t>
      </w:r>
      <w:r w:rsidRPr="00C20C05">
        <w:rPr>
          <w:color w:val="000000"/>
          <w:sz w:val="28"/>
          <w:szCs w:val="28"/>
        </w:rPr>
        <w:t xml:space="preserve"> сәйкес дайындалған:</w:t>
      </w:r>
    </w:p>
    <w:p w14:paraId="0DB45C91" w14:textId="3C66D153"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lastRenderedPageBreak/>
        <w:t xml:space="preserve">- </w:t>
      </w:r>
      <w:r w:rsidR="000F44DA" w:rsidRPr="00C20C05">
        <w:rPr>
          <w:color w:val="000000"/>
          <w:sz w:val="28"/>
          <w:szCs w:val="28"/>
        </w:rPr>
        <w:t>ҚР-ның 2020-2025 жылдарға арналған тіл саясатын іске асыру бойынша мемлекеттік бағдарламасы (ҚР Үкіметінің 2019 жылғы 31 желтоқсандағы №1045 қаулысы;</w:t>
      </w:r>
    </w:p>
    <w:p w14:paraId="5B4FEB9C" w14:textId="291F9A15"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Қазақстан Республикасында тіл саясатын дамытудың 2023 - 2029 жылдарға арналған тұжырымдамасын бекіту туралы Қазақстан Республикасы Үкіметінің 2023 жылғы 16 қазандағы № 914 Қаулысы;</w:t>
      </w:r>
    </w:p>
    <w:p w14:paraId="240E9DB5" w14:textId="777648FF"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lang w:val="ru-RU"/>
        </w:rPr>
        <w:t xml:space="preserve">- </w:t>
      </w:r>
      <w:r w:rsidR="000F44DA" w:rsidRPr="00C20C05">
        <w:rPr>
          <w:color w:val="000000"/>
          <w:sz w:val="28"/>
          <w:szCs w:val="28"/>
        </w:rPr>
        <w:t>Кунанбаева С.С. «Государственный общеобязательный стандарт образования Республики Казахстан. Высшее образование. Языки триединства (казахский, русский и иностранный языки)» ГОСО РК 6.08.085-2010 Алматы, 2010;</w:t>
      </w:r>
    </w:p>
    <w:p w14:paraId="5FC50105" w14:textId="6AFDD071"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«Қазақстан Республикасы Президентінің «Әділетті Қазақстан: бәріміз және әрқайсымыз үшін. Қазір және әрдайым» сайлауалды бағдарламасын іске асыру жөніндегі шаралар туралы» Қазақстан Республикасы Президентінің 2022 жылғы 26 қарашадағы №2 Жарлығы;</w:t>
      </w:r>
    </w:p>
    <w:p w14:paraId="23C4F59C" w14:textId="75EA84BD"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«Қазақ тілі әліпбиін кириллицадан латын графикасына көшіру туралы» ҚР Президентінің 2017 жылғы 26 қазандағы №569 Жарлығы;</w:t>
      </w:r>
    </w:p>
    <w:p w14:paraId="560F1E83" w14:textId="50BE74ED"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2012 жылғы 14 желтоқсандағы «Қазақстан – 2050» Стратегиясы қалыптасқан мемлекеттің жаңа саяси бағыты» Қазақстан халқына Жолдауы;</w:t>
      </w:r>
    </w:p>
    <w:p w14:paraId="1D127450" w14:textId="35285818"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Мемлекет басшысының 2019 жылғы 2 қыркүйектегі «Сындарлы қоғамдық диалог – Қазақстанның тұрақтылығы мен өркендеуінің негізі» Қазақстан халқына Жолдауы;</w:t>
      </w:r>
    </w:p>
    <w:p w14:paraId="6804EA0A" w14:textId="0F7318B3"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Мемлекет басшысының 2020 жылғы 1 қыркүйектегі «Жаңа жағдайдағы Қазақстан: іс-қимыл кезеңі» Қазақстан халқына Жолдауы;</w:t>
      </w:r>
    </w:p>
    <w:p w14:paraId="1F937EB1" w14:textId="5BC5A662"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Мемлекет басшысының 2021 жылғы 1 қыркүйектегі «Халық бірлігі және жүйелі реформалар – ел өркендеуінің берік негізі» Қазақстан халқына Жолдауы;</w:t>
      </w:r>
    </w:p>
    <w:p w14:paraId="787005D8" w14:textId="5FE9A7EF"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Мемлекет басшысының 2022 жылғы 1 қыркүйектегі «Әділетті мемлекет. Біртұтас ұлт. Берекелі қоғам»  Қазақстан халқына Жолдауы;</w:t>
      </w:r>
    </w:p>
    <w:p w14:paraId="7C9D1C7C" w14:textId="557DC093" w:rsidR="00D60E01" w:rsidRPr="00C20C05" w:rsidRDefault="00C20C05" w:rsidP="00C20C05">
      <w:pPr>
        <w:pBdr>
          <w:top w:val="nil"/>
          <w:left w:val="nil"/>
          <w:bottom w:val="nil"/>
          <w:right w:val="nil"/>
          <w:between w:val="nil"/>
        </w:pBdr>
        <w:tabs>
          <w:tab w:val="left" w:pos="1664"/>
        </w:tabs>
        <w:ind w:firstLine="720"/>
        <w:jc w:val="both"/>
        <w:rPr>
          <w:color w:val="000000"/>
          <w:sz w:val="28"/>
          <w:szCs w:val="28"/>
        </w:rPr>
      </w:pPr>
      <w:r w:rsidRPr="00C20C05">
        <w:rPr>
          <w:color w:val="000000"/>
          <w:sz w:val="28"/>
          <w:szCs w:val="28"/>
        </w:rPr>
        <w:t xml:space="preserve">- </w:t>
      </w:r>
      <w:r w:rsidR="000F44DA" w:rsidRPr="00C20C05">
        <w:rPr>
          <w:color w:val="000000"/>
          <w:sz w:val="28"/>
          <w:szCs w:val="28"/>
        </w:rPr>
        <w:t>«Қазақстан Республикасындағы мемлекеттік жоспарлау жүйесін бекіту туралы» Қазақстан Республикасы Үкіметінің 2017 жылғы 29 қарашадағы №790 қаулысы.</w:t>
      </w:r>
    </w:p>
    <w:p w14:paraId="325ACC57" w14:textId="7CF5AE11" w:rsidR="00D60E01" w:rsidRDefault="000F44DA">
      <w:pPr>
        <w:ind w:firstLine="720"/>
        <w:jc w:val="both"/>
        <w:rPr>
          <w:color w:val="000000"/>
          <w:sz w:val="28"/>
          <w:szCs w:val="28"/>
        </w:rPr>
        <w:sectPr w:rsidR="00D60E01" w:rsidSect="002F7A15">
          <w:pgSz w:w="11910" w:h="16840"/>
          <w:pgMar w:top="1134" w:right="570" w:bottom="1134" w:left="1701" w:header="0" w:footer="987" w:gutter="0"/>
          <w:cols w:space="720"/>
        </w:sectPr>
      </w:pPr>
      <w:r>
        <w:rPr>
          <w:b/>
          <w:color w:val="000000"/>
          <w:sz w:val="28"/>
          <w:szCs w:val="28"/>
        </w:rPr>
        <w:t xml:space="preserve">Зерттеу жұмысының құрылымы мен көлемі. </w:t>
      </w:r>
      <w:r>
        <w:rPr>
          <w:color w:val="000000"/>
          <w:sz w:val="28"/>
          <w:szCs w:val="28"/>
        </w:rPr>
        <w:t>Диссертация кіріспеден, үш бөлімнен, тоғыз тараушадан, үш бөлім бойынша тұжырымдардан, қорытындыдан, пайдаланылған әдебиеттер тізімі мен қосымшалардан тұрады. Зерттеудің нәтижелері 3</w:t>
      </w:r>
      <w:r w:rsidR="00A55560" w:rsidRPr="00542166">
        <w:rPr>
          <w:color w:val="000000"/>
          <w:sz w:val="28"/>
          <w:szCs w:val="28"/>
        </w:rPr>
        <w:t>8</w:t>
      </w:r>
      <w:r>
        <w:rPr>
          <w:color w:val="000000"/>
          <w:sz w:val="28"/>
          <w:szCs w:val="28"/>
        </w:rPr>
        <w:t xml:space="preserve"> кестеде, </w:t>
      </w:r>
      <w:r w:rsidR="002C2743" w:rsidRPr="00542166">
        <w:rPr>
          <w:color w:val="000000"/>
          <w:sz w:val="28"/>
          <w:szCs w:val="28"/>
        </w:rPr>
        <w:t>41</w:t>
      </w:r>
      <w:r>
        <w:rPr>
          <w:color w:val="000000"/>
          <w:sz w:val="28"/>
          <w:szCs w:val="28"/>
        </w:rPr>
        <w:t xml:space="preserve"> суретте көрініс тапты. Пайдаланылған әдебиеттер тізіміне 194 атау енеді. Ғылыми жұмыстың жалпы көлемі </w:t>
      </w:r>
      <w:r w:rsidR="00580B08">
        <w:rPr>
          <w:color w:val="000000"/>
          <w:sz w:val="28"/>
          <w:szCs w:val="28"/>
          <w:lang w:val="en-US"/>
        </w:rPr>
        <w:t>199</w:t>
      </w:r>
      <w:r>
        <w:rPr>
          <w:color w:val="000000"/>
          <w:sz w:val="28"/>
          <w:szCs w:val="28"/>
        </w:rPr>
        <w:t xml:space="preserve"> бетті құрайды.</w:t>
      </w:r>
    </w:p>
    <w:bookmarkEnd w:id="0"/>
    <w:bookmarkEnd w:id="4"/>
    <w:p w14:paraId="605DF2DB" w14:textId="77777777" w:rsidR="00D60E01" w:rsidRPr="000F44DA" w:rsidRDefault="000F44DA">
      <w:pPr>
        <w:numPr>
          <w:ilvl w:val="0"/>
          <w:numId w:val="50"/>
        </w:numPr>
        <w:pBdr>
          <w:top w:val="nil"/>
          <w:left w:val="nil"/>
          <w:bottom w:val="nil"/>
          <w:right w:val="nil"/>
          <w:between w:val="nil"/>
        </w:pBdr>
        <w:tabs>
          <w:tab w:val="left" w:pos="1289"/>
        </w:tabs>
        <w:ind w:left="0" w:firstLine="720"/>
        <w:jc w:val="both"/>
        <w:rPr>
          <w:color w:val="000000"/>
        </w:rPr>
      </w:pPr>
      <w:r>
        <w:rPr>
          <w:b/>
          <w:color w:val="000000"/>
          <w:sz w:val="28"/>
          <w:szCs w:val="28"/>
        </w:rPr>
        <w:lastRenderedPageBreak/>
        <w:t>ТІЛДІК ЖӘНЕ ЭТНОТІЛДІК ЖАҒДАЯТТЫ ЗЕРТТЕУДІҢ ТЕОРИЯЛЫҚ-ӘДІСНАМАЛЫҚ НЕГІЗДЕРІ</w:t>
      </w:r>
    </w:p>
    <w:p w14:paraId="0F3A9FD1" w14:textId="77777777" w:rsidR="000F44DA" w:rsidRDefault="000F44DA" w:rsidP="000F44DA">
      <w:pPr>
        <w:pBdr>
          <w:top w:val="nil"/>
          <w:left w:val="nil"/>
          <w:bottom w:val="nil"/>
          <w:right w:val="nil"/>
          <w:between w:val="nil"/>
        </w:pBdr>
        <w:tabs>
          <w:tab w:val="left" w:pos="1289"/>
        </w:tabs>
        <w:ind w:left="720"/>
        <w:jc w:val="both"/>
        <w:rPr>
          <w:color w:val="000000"/>
        </w:rPr>
      </w:pPr>
    </w:p>
    <w:p w14:paraId="5711C9C0"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Бөлімде диссертация тақырыбына байланысты тілдік және этнотілдік жағдаят туралы теориялық әдебиеттерге шолу жасалады. Сонымен қатар зерттеудің талдау негіздері теориялық тұрғыдан пайымдалады. Атап айтқанда, бұл тарауда тілдердің қолданыс салаларын зерттеуге және сипаттауға, олардың жаһандану жағдаятындағы ерекшеліктеріне арналған өзекті тұжырымдамалар қарастырылып, зерттеу тақырыбымыздың жұмыс анықтамалары белгіленді, сәйкес теориялық тұжырымдар анықталды.</w:t>
      </w:r>
    </w:p>
    <w:p w14:paraId="6075A6C3" w14:textId="77777777" w:rsidR="00D60E01" w:rsidRDefault="00D60E01">
      <w:pPr>
        <w:pBdr>
          <w:top w:val="nil"/>
          <w:left w:val="nil"/>
          <w:bottom w:val="nil"/>
          <w:right w:val="nil"/>
          <w:between w:val="nil"/>
        </w:pBdr>
        <w:ind w:firstLine="720"/>
        <w:jc w:val="both"/>
        <w:rPr>
          <w:color w:val="000000"/>
          <w:sz w:val="28"/>
          <w:szCs w:val="28"/>
        </w:rPr>
      </w:pPr>
    </w:p>
    <w:p w14:paraId="1C8B62C8" w14:textId="77777777" w:rsidR="00D60E01" w:rsidRDefault="000F44DA">
      <w:pPr>
        <w:pBdr>
          <w:top w:val="nil"/>
          <w:left w:val="nil"/>
          <w:bottom w:val="nil"/>
          <w:right w:val="nil"/>
          <w:between w:val="nil"/>
        </w:pBdr>
        <w:ind w:firstLine="720"/>
        <w:jc w:val="both"/>
        <w:rPr>
          <w:color w:val="000000"/>
          <w:sz w:val="28"/>
          <w:szCs w:val="28"/>
        </w:rPr>
      </w:pPr>
      <w:r>
        <w:rPr>
          <w:b/>
          <w:color w:val="000000"/>
          <w:sz w:val="28"/>
          <w:szCs w:val="28"/>
        </w:rPr>
        <w:t>1.1 Тілдік жағдаяттың және оның типологиясының әлеуметтік лингвистикалық құбылыс ретіндегі көпқырлылығы</w:t>
      </w:r>
    </w:p>
    <w:p w14:paraId="2A594143" w14:textId="6DB2C618" w:rsidR="00D60E01" w:rsidRDefault="000F44DA">
      <w:pPr>
        <w:pBdr>
          <w:top w:val="nil"/>
          <w:left w:val="nil"/>
          <w:bottom w:val="nil"/>
          <w:right w:val="nil"/>
          <w:between w:val="nil"/>
        </w:pBdr>
        <w:ind w:firstLine="720"/>
        <w:jc w:val="both"/>
        <w:rPr>
          <w:color w:val="000000"/>
          <w:sz w:val="28"/>
          <w:szCs w:val="28"/>
        </w:rPr>
      </w:pPr>
      <w:r w:rsidRPr="00656409">
        <w:rPr>
          <w:color w:val="000000"/>
          <w:sz w:val="28"/>
          <w:szCs w:val="28"/>
        </w:rPr>
        <w:t>Тілдік жағдаят – әлеуметтік лингвистикадағы негізгі мәселелердің бірі. «Тілдік жағдаят» (language situation, языковая ситуация) алғаш рет өткен ғасырдың 30-жылдарында Африка мен Азия тілдерін зерттеп-зерделеген лингвистердің еңбектерінде қандай да бір өңірде қарым-қатынас тілі ретінде қызмет еткен тілдердің жиынтығын айқындау үшін қолданыла бастаған [3]. Өткен ғасырдың 70-жылдарының басында-ақ тілдік жағдаят әлеуметтік лингвистика үшін маңызды және неғұрлым ерекше мәселе болып санала бастады, сондықтан ол лингвистердің назарына көбірек ілініп, олардың негізгі зерттеу нысанына айналды деуге болады. Тілдік жағдаяттың негізгі мәні мен түпкі мағынасы – тілдердің өмір сүру формасының белгілі бір кеңістіктегі әлеуметтік өмірі; белгілі бір тілде сөйлеушілердің, сондай-ақ тіл тасымалдаушылардың нақты бір өңірдегі тілдік қарым-қатынастары. Тілдік жағдаятты әлеуметтік лингвистикада әртүрлі сипаттайды, бірақ оның барлығының ішіндегі негізгі компонент – тілдердің белгілі бір ортада өмір сүру формасы [3</w:t>
      </w:r>
      <w:r w:rsidR="00656409" w:rsidRPr="00656409">
        <w:rPr>
          <w:color w:val="000000"/>
          <w:sz w:val="28"/>
          <w:szCs w:val="28"/>
        </w:rPr>
        <w:t>, с. 49</w:t>
      </w:r>
      <w:r w:rsidRPr="00656409">
        <w:rPr>
          <w:color w:val="000000"/>
          <w:sz w:val="28"/>
          <w:szCs w:val="28"/>
        </w:rPr>
        <w:t xml:space="preserve">]. Тілдік жағдаяттың зерттелу тарихы жарты ғасырдан асса да, бұл тақырыпқа қатысты еңбектер аз деуге болады. Тілдік жағдаятты зерттеуші социолингвист Ч. Фергюсон «Белгілі бір уақытта және белгілі бір жерде тілді қолданудың жалпы конфигурациясы» деген анықтама берген. Сондай-ақ ол тілдік жағдаятты талдау кезінде тілдердің саны, олардың шығу тегі және зерттелетін кеңістіктегі олардың қолданылу жағдайлары, осы тілдерде сөйлейтін адамдардың саны, ол адамдардың көзқарастары мен пікірлері сияқты өлшемдерді ескеру қажет екенін атап өтіп, тілдік жағдаятты сипаттаудағы басты қиындық өңірдегі </w:t>
      </w:r>
      <w:r w:rsidRPr="002E602A">
        <w:rPr>
          <w:color w:val="000000"/>
          <w:sz w:val="28"/>
          <w:szCs w:val="28"/>
        </w:rPr>
        <w:t xml:space="preserve">тұрғындар арасындағы көптілділіктің таралуы екендігін көрсетеді [4, с. 69]. Ч. Фергюсонның бұл анықтамасы екінші тілді оқытудағы тілдік жағдаяттардың әсерін </w:t>
      </w:r>
      <w:r w:rsidR="002E602A" w:rsidRPr="002E602A">
        <w:rPr>
          <w:color w:val="000000"/>
          <w:sz w:val="28"/>
          <w:szCs w:val="28"/>
        </w:rPr>
        <w:t>сипат</w:t>
      </w:r>
      <w:r w:rsidRPr="002E602A">
        <w:rPr>
          <w:color w:val="000000"/>
          <w:sz w:val="28"/>
          <w:szCs w:val="28"/>
        </w:rPr>
        <w:t>тауға арналған.</w:t>
      </w:r>
    </w:p>
    <w:p w14:paraId="3D29806E" w14:textId="77777777" w:rsidR="00D60E01" w:rsidRPr="00C20C05" w:rsidRDefault="000F44DA">
      <w:pPr>
        <w:pBdr>
          <w:top w:val="nil"/>
          <w:left w:val="nil"/>
          <w:bottom w:val="nil"/>
          <w:right w:val="nil"/>
          <w:between w:val="nil"/>
        </w:pBdr>
        <w:ind w:firstLine="720"/>
        <w:jc w:val="both"/>
        <w:rPr>
          <w:color w:val="000000"/>
          <w:sz w:val="28"/>
          <w:szCs w:val="28"/>
        </w:rPr>
      </w:pPr>
      <w:r>
        <w:rPr>
          <w:color w:val="000000"/>
          <w:sz w:val="28"/>
          <w:szCs w:val="28"/>
        </w:rPr>
        <w:t xml:space="preserve">В.А. Аврорин тілдік жағдаятты әлеуметтік лингвистиканың маңызды мәселесі деп таниды. Бұл мәселені тілдердің өзара әрекеттесуінің нақты түрі және әр халықтың әлеуметтік-қоғамдық өміріндегі тілдің тарихи дамуының белгілі бір кезеңі, формасы деп көрсетеді. Ғалым, тілдік жағдаят тілдің қолданылуының, қызмет атқаруының әлеуметтік жағдайларын, оның қолданылу аясы мен ортасын, сондай-ақ оның өмір сүру формаларын қамтуы керек деп санайды [5, с. 126-130]. Сондай-ақ ғалым бұл терминді біртілді және </w:t>
      </w:r>
      <w:r>
        <w:rPr>
          <w:color w:val="000000"/>
          <w:sz w:val="28"/>
          <w:szCs w:val="28"/>
        </w:rPr>
        <w:lastRenderedPageBreak/>
        <w:t xml:space="preserve">көптілді қоғамдағы тілдік жағдаятқа бірдей қолданады. Біртілді лингвистикалық жағдаят, оның түсінігінше, тілдің «белгілі бір халықтың өмірінде қоғамдық-әлеуметтік қызметтің барлық салаларында, түрінде қолданылатын, бір тіл арқылы орындалатын қызметтердің жиынтығынан» тұрады [5, с. 131-133]. Сондай-ақ ғалымның пікірінше, қостілділік (билингвизм) немесе көптілділік (полилингвизм) жағдаяты әкімшілік-саяси өңірде бір емес, екі немесе одан да көп тілдер қолданылып, қызмет атқарған кезде пайда болады [5, с. 127]. В.А. Аврориннің тілдік жағдаятқа берген анықтамасында сөйлеу кодының алмасуы да енгізілген, яғни белгілі бір өңірдегі сөйлеушілердің көптілділік сөйлеу тәжірибесіндегі кодтардың алмасуы тілдік жағдаяттың аясында қарастырылады. «Тілдік жағдаят – адресант пен адресат қатысатын және оның барлық этнодемографиялық және әлеуметтік лингвистикалық қолданыс жайы. Сонымен қатар қоғамда қолданылатын тілдер арқылы коммуникативтік актінің орындалуы» [5, с. 129]. Яғни бұл жерде В.А. Аврорин тілдік жағдаятты белгілі бір өңірдегі тілдердің жиынтығы ғана емес, сондай-ақ сол тілдердің барлық сөйлеушілерінің этностық сипаты мен </w:t>
      </w:r>
      <w:r w:rsidRPr="00C20C05">
        <w:rPr>
          <w:color w:val="000000"/>
          <w:sz w:val="28"/>
          <w:szCs w:val="28"/>
        </w:rPr>
        <w:t xml:space="preserve">әлеуметтік лингвистикалық қасиеттерін біріктіретін түзінді деп қарастырады [5, с. 129]. </w:t>
      </w:r>
    </w:p>
    <w:p w14:paraId="7C30D4AC" w14:textId="77777777" w:rsidR="00D60E01" w:rsidRDefault="000F44DA">
      <w:pPr>
        <w:pBdr>
          <w:top w:val="nil"/>
          <w:left w:val="nil"/>
          <w:bottom w:val="nil"/>
          <w:right w:val="nil"/>
          <w:between w:val="nil"/>
        </w:pBdr>
        <w:ind w:firstLine="720"/>
        <w:jc w:val="both"/>
        <w:rPr>
          <w:color w:val="000000"/>
          <w:sz w:val="28"/>
          <w:szCs w:val="28"/>
        </w:rPr>
      </w:pPr>
      <w:r w:rsidRPr="00C20C05">
        <w:rPr>
          <w:color w:val="000000"/>
          <w:sz w:val="28"/>
          <w:szCs w:val="28"/>
        </w:rPr>
        <w:t>Тілдік жағдаяттың негізгі табиғаты мен әлеуметтік лингвистикадағы мазмұндық-мәндік қырлары әртүрлі. Соның ішінде тілдік жағдаяттың тұрақты элементтері мен өзгермелі компоненттерін</w:t>
      </w:r>
      <w:r>
        <w:rPr>
          <w:color w:val="000000"/>
          <w:sz w:val="28"/>
          <w:szCs w:val="28"/>
        </w:rPr>
        <w:t xml:space="preserve"> анықтап ажыратуда ескеретін жағдай – тілдердің функционалдық қызметінің рангтері мен сол тілдерде сөйлейтін этностардың саны. Жалпы тілдік жағдаяттарға берілген анықтамалардың кең және тар мағынадағы мазмұнына келетін болсақ, оның маңызды және қазіргі кезде кеңінен және жиі қолданылатыны – Л.Б. Никольский мен А.Д. Швейцердің анықтамалары. </w:t>
      </w:r>
    </w:p>
    <w:p w14:paraId="785BCD15"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Л.Б. Никольский өз анықтамасында тілдік жағдаяттың тұрақты элементтеріне белгілі бір өңірдегі тілдер мен олардың өмір сүру нысандарын, ол тілдердің қолданыстағы функционалды стильдерін жатқызса, өзгермелі компоненттеріне белгілі бір өңірде функционалдық жағынан өзара тығыз байланыста болатын этностардың тілдерін жатқызған. Өйткені аталмыш қасиеттер сол қоғамдағы өзара қарым-қатынас жасайтын тұрғындарға тән болып табылады [6, с. 80].</w:t>
      </w:r>
    </w:p>
    <w:p w14:paraId="74D78F8B" w14:textId="77777777" w:rsidR="00D60E01" w:rsidRDefault="000F44DA">
      <w:pPr>
        <w:pBdr>
          <w:top w:val="nil"/>
          <w:left w:val="nil"/>
          <w:bottom w:val="nil"/>
          <w:right w:val="nil"/>
          <w:between w:val="nil"/>
        </w:pBdr>
        <w:ind w:firstLine="720"/>
        <w:jc w:val="both"/>
        <w:rPr>
          <w:color w:val="000000"/>
          <w:sz w:val="20"/>
          <w:szCs w:val="20"/>
        </w:rPr>
      </w:pPr>
      <w:r>
        <w:rPr>
          <w:color w:val="000000"/>
          <w:sz w:val="28"/>
          <w:szCs w:val="28"/>
        </w:rPr>
        <w:t>А.Д. Швейцер тілдік жағдаятты әлеуметтік-коммуникативтік жүйенің әлеуметтік-функционалды түрде тармақталған иерархиясының моделі деп таниды [7, с.</w:t>
      </w:r>
      <w:r w:rsidR="00766589" w:rsidRPr="00766589">
        <w:rPr>
          <w:color w:val="000000"/>
          <w:sz w:val="28"/>
          <w:szCs w:val="28"/>
        </w:rPr>
        <w:t xml:space="preserve"> </w:t>
      </w:r>
      <w:r>
        <w:rPr>
          <w:color w:val="000000"/>
          <w:sz w:val="28"/>
          <w:szCs w:val="28"/>
        </w:rPr>
        <w:t xml:space="preserve">206]. Тілдік жағдаятты әлеуметтік лингвистиканың негізгі категориясы ретінде белгілі бір саяси-әкімшілік өңірде жүргізілетін тілдік саясаттың өзегі деп те айтуға болады. Бұл орайда, тілдік жағдаяттың мазмұны кеңейеді. Сондықтан да тілдік жағдаят мемлекет құраушы белгілі бір әкімшілік-саяси және аумақтық бірлестіктерде сол қоғамға қызмет ететін, бір-бірімен байланыстағы және өзара бір-бірін толықтыра алатын тілдердің жиынтығы немесе бір тілдің барлық деңгейдегі бірліктерінің жүйесі болып табылады [8, с. 72].  </w:t>
      </w:r>
    </w:p>
    <w:p w14:paraId="0CAABD83"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 xml:space="preserve">Тілдік жағдаят әлеуметтік лингвистиканың негізгі ұғымы ретінде кеңістік пен уақыт аралығында да қарастырылады. Өйткені тілдік жағдаят ұғымы, </w:t>
      </w:r>
      <w:r>
        <w:rPr>
          <w:color w:val="000000"/>
          <w:sz w:val="28"/>
          <w:szCs w:val="28"/>
        </w:rPr>
        <w:lastRenderedPageBreak/>
        <w:t xml:space="preserve">әдетте, ірі тілдік қауымдастықтарға, яғни елдерге, өңірлерге, республикаларға қатысты қолданылып, нақты бір уақыттағы тілдердің даму динамикасын көрсетеді. Осыған байланысты тілдік жағдаят әлеуметтік-коммуникативтік жүйенің белгілі бір уақыттағы сипаты деуге болады [9, с. 15]. Мысалы, еліміздегі, соның ішіндегі батыс өңірдегі, тілдік жағдаяттағы қазақ, орыс тілдерінің қолданыс аясының өзгеруі мен білім беру саласына енгізілген үшінші тіл – ағылшын тілінің қазіргі кезде үлкен беделге ие болып жатқанын айтуға болады. </w:t>
      </w:r>
    </w:p>
    <w:p w14:paraId="0D35015E" w14:textId="008225B2" w:rsidR="00D60E01" w:rsidRDefault="000F44DA">
      <w:pPr>
        <w:widowControl/>
        <w:pBdr>
          <w:top w:val="nil"/>
          <w:left w:val="nil"/>
          <w:bottom w:val="nil"/>
          <w:right w:val="nil"/>
          <w:between w:val="nil"/>
        </w:pBdr>
        <w:ind w:firstLine="567"/>
        <w:jc w:val="both"/>
        <w:rPr>
          <w:color w:val="000000"/>
          <w:sz w:val="28"/>
          <w:szCs w:val="28"/>
        </w:rPr>
      </w:pPr>
      <w:r>
        <w:rPr>
          <w:color w:val="000000"/>
          <w:sz w:val="28"/>
          <w:szCs w:val="28"/>
        </w:rPr>
        <w:t>Тілдік жағдаятқа берілетін анықтамалардың негізгі мазмұны тілдердің қолданысы және компоненттері, әлеуметтік қолданыстағы тілдер мен тілдердің өмір сүру формаларына байланысты болып келеді</w:t>
      </w:r>
      <w:r w:rsidR="00296F79">
        <w:rPr>
          <w:color w:val="000000"/>
          <w:sz w:val="28"/>
          <w:szCs w:val="28"/>
        </w:rPr>
        <w:t xml:space="preserve"> </w:t>
      </w:r>
      <w:r w:rsidR="00296F79" w:rsidRPr="00296F79">
        <w:rPr>
          <w:color w:val="000000"/>
          <w:sz w:val="28"/>
          <w:szCs w:val="28"/>
        </w:rPr>
        <w:t>[10</w:t>
      </w:r>
      <w:r w:rsidR="00296F79">
        <w:rPr>
          <w:color w:val="000000"/>
          <w:sz w:val="28"/>
          <w:szCs w:val="28"/>
        </w:rPr>
        <w:t xml:space="preserve">, с. </w:t>
      </w:r>
      <w:r w:rsidR="00296F79" w:rsidRPr="00296F79">
        <w:rPr>
          <w:color w:val="000000"/>
          <w:sz w:val="28"/>
          <w:szCs w:val="28"/>
        </w:rPr>
        <w:t>51]</w:t>
      </w:r>
      <w:r>
        <w:rPr>
          <w:color w:val="000000"/>
          <w:sz w:val="28"/>
          <w:szCs w:val="28"/>
        </w:rPr>
        <w:t>. «Қолданыстағы тілдер қандай деңгейде қолданылады және оның таралу аймағы қандай?» деген сұрақтарды қамтитын В.А. Чернышевтің мына пікіріне назар аударайық: «тілдік жағдаят – белгілі бір өңірде немесе нақты бір мемлекетте қолданылатын тілдік бірліктердің (тілдердің, аймақтық диалектілердің, жергілікті говорлардың) функционалды-стратификацияланған жиынтығы» [1</w:t>
      </w:r>
      <w:r w:rsidR="00296F79" w:rsidRPr="00296F79">
        <w:rPr>
          <w:color w:val="000000"/>
          <w:sz w:val="28"/>
          <w:szCs w:val="28"/>
        </w:rPr>
        <w:t>1</w:t>
      </w:r>
      <w:r>
        <w:rPr>
          <w:color w:val="000000"/>
          <w:sz w:val="28"/>
          <w:szCs w:val="28"/>
        </w:rPr>
        <w:t>, с. 4], яғни тілдердің белгіленген өңірдегі қолданылу деңгейі, таралу аймағы, ол тілдердің өмір сүру формасының әлеуметтік қызметі. Бұл жерде қазіргі Қазақстанның тілдік жағдаятындағы кейбір тілдердің әлі де болса өмір сүру формаларының әлеуметтік-лингвистикалық тұрғыдан зерттелмей келе жатқанын айтуға болады: батыс өңірдегі бүгінгі күнгі қазақ тілінің өмір сүру формалары, гомогендік және гетерогендік ортадағы қазақ және орыс тілдерінің аясы, осы құбылыстың белгілі бір тілді меңгерудегі әсері, орыс тілінің өмір сүру формасы болып табылатын Жайық жағасының казактары сөйлеу тілінің ерекшелігі, кәріс тілінің диалектілік ерекшеліктері, тағы да сол сияқты әлеуметтік лингвистикалық тұрғыдан қызығушылық тудыратын құбылыстар молынан деп айта аламыз.</w:t>
      </w:r>
    </w:p>
    <w:p w14:paraId="45821E28"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 xml:space="preserve">Жалпы белгілі бір өңірдегі тілдер өздерінің қызмет аясына қарай екіге бөлінеді. Олардың әлеуметтік қызметі тең дәрежеде болуы мүмкін немесе бір тіл өңірдегі қарым-қатынас континуумын өзгермелі компоненттерге бөліп иерархиялық қарым-қатынас тудыруы мүмкін [3, с. 79-80]. Бұл ретте қазіргі кездегі қазақ тілінің қолданысының өңірлік ерекшеліктерін айтуға болады. Қазақстанның батыс өңірінің өзін қазақ тілінің қолданыс деңгейіне қарай, қазақ тілінде сөйлей білетін этностардың сол өңірде орналасу ерекшеліктеріне қарай бөлшектеуге болады. Яғни қазақтардың неғұрлым көп және тығыз орналасуына байланысты ол жерлерде тұратын саны аз этностар қазақ тілін жылдам игеріп, толыққанды ауызекі сөйлеуде қолдана алады. Сол сияқты орыс тіліне келетін болсақ, ол тілде сөйлейтіндердің басым көпшілігі үлкен қалаларда және оған жақын орналасқан қазақтар мен өзге ұлттар болып табылады. Жоғарыда айтылған қарым-қатынас континуумындағы иерархиялық жағдайда бір өңірде функционалдық күші бойынша қазақ тілі басым болса, басқа өңірде орыс тілі басым күшке ие болып отыр. Сонымен тілдік жағдаяттың анықтамасын қорытындылай келе, оның күрделі және көпқырлы құбылыс екенін көреміз және берілген анықтамалардың өзара ұқсастықтар мен ерекшеліктерін байқаймыз. Зерттеушілер ұсынған </w:t>
      </w:r>
      <w:r>
        <w:rPr>
          <w:color w:val="000000"/>
          <w:sz w:val="28"/>
          <w:szCs w:val="28"/>
        </w:rPr>
        <w:lastRenderedPageBreak/>
        <w:t>анықтамаларға салыстырмалы талдау жасалып, нәтижелері төмендегі кестеде келтірілді (Кесте 1).</w:t>
      </w:r>
    </w:p>
    <w:p w14:paraId="2BCBC86A" w14:textId="77777777" w:rsidR="00D60E01" w:rsidRDefault="00D60E01">
      <w:pPr>
        <w:pBdr>
          <w:top w:val="nil"/>
          <w:left w:val="nil"/>
          <w:bottom w:val="nil"/>
          <w:right w:val="nil"/>
          <w:between w:val="nil"/>
        </w:pBdr>
        <w:ind w:firstLine="567"/>
        <w:jc w:val="both"/>
        <w:rPr>
          <w:color w:val="000000"/>
          <w:sz w:val="28"/>
          <w:szCs w:val="28"/>
        </w:rPr>
      </w:pPr>
    </w:p>
    <w:p w14:paraId="43D442DB" w14:textId="77777777" w:rsidR="00D60E01" w:rsidRDefault="000F44DA" w:rsidP="000F44DA">
      <w:pPr>
        <w:widowControl/>
        <w:jc w:val="both"/>
        <w:rPr>
          <w:color w:val="000000"/>
          <w:sz w:val="28"/>
          <w:szCs w:val="28"/>
        </w:rPr>
      </w:pPr>
      <w:r>
        <w:rPr>
          <w:sz w:val="28"/>
          <w:szCs w:val="28"/>
        </w:rPr>
        <w:t>Кесте 1 –</w:t>
      </w:r>
      <w:r>
        <w:rPr>
          <w:color w:val="000000"/>
          <w:sz w:val="28"/>
          <w:szCs w:val="28"/>
        </w:rPr>
        <w:t xml:space="preserve"> Тілдік жағдаят ұғымына берілген анықтамалардың ұқсастықтары мен айырмашылықтары</w:t>
      </w:r>
    </w:p>
    <w:p w14:paraId="411595D0" w14:textId="77777777" w:rsidR="00D60E01" w:rsidRDefault="00D60E01">
      <w:pPr>
        <w:widowControl/>
        <w:ind w:firstLine="850"/>
        <w:jc w:val="center"/>
        <w:rPr>
          <w:sz w:val="24"/>
          <w:szCs w:val="24"/>
        </w:rPr>
      </w:pPr>
    </w:p>
    <w:tbl>
      <w:tblPr>
        <w:tblStyle w:val="a5"/>
        <w:tblW w:w="96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3127"/>
        <w:gridCol w:w="4578"/>
      </w:tblGrid>
      <w:tr w:rsidR="00D60E01" w14:paraId="05A04418" w14:textId="77777777">
        <w:trPr>
          <w:trHeight w:val="20"/>
        </w:trPr>
        <w:tc>
          <w:tcPr>
            <w:tcW w:w="1900" w:type="dxa"/>
            <w:tcMar>
              <w:top w:w="0" w:type="dxa"/>
              <w:left w:w="115" w:type="dxa"/>
              <w:bottom w:w="0" w:type="dxa"/>
              <w:right w:w="115" w:type="dxa"/>
            </w:tcMar>
          </w:tcPr>
          <w:p w14:paraId="742126A0" w14:textId="77777777" w:rsidR="00D60E01" w:rsidRDefault="000F44DA">
            <w:pPr>
              <w:widowControl/>
              <w:jc w:val="center"/>
              <w:rPr>
                <w:sz w:val="24"/>
                <w:szCs w:val="24"/>
              </w:rPr>
            </w:pPr>
            <w:r>
              <w:rPr>
                <w:sz w:val="24"/>
                <w:szCs w:val="24"/>
              </w:rPr>
              <w:t>Авторлар</w:t>
            </w:r>
          </w:p>
        </w:tc>
        <w:tc>
          <w:tcPr>
            <w:tcW w:w="3127" w:type="dxa"/>
            <w:tcMar>
              <w:top w:w="0" w:type="dxa"/>
              <w:left w:w="115" w:type="dxa"/>
              <w:bottom w:w="0" w:type="dxa"/>
              <w:right w:w="115" w:type="dxa"/>
            </w:tcMar>
          </w:tcPr>
          <w:p w14:paraId="36D3AEB4" w14:textId="5EB8947D" w:rsidR="00D60E01" w:rsidRDefault="0066107C">
            <w:pPr>
              <w:widowControl/>
              <w:jc w:val="center"/>
              <w:rPr>
                <w:sz w:val="24"/>
                <w:szCs w:val="24"/>
              </w:rPr>
            </w:pPr>
            <w:r>
              <w:rPr>
                <w:sz w:val="24"/>
                <w:szCs w:val="24"/>
              </w:rPr>
              <w:t>Тілдік жағдаят</w:t>
            </w:r>
            <w:r w:rsidR="000F44DA">
              <w:rPr>
                <w:sz w:val="24"/>
                <w:szCs w:val="24"/>
              </w:rPr>
              <w:t xml:space="preserve"> анықтамаларындағы ұқсастықтар</w:t>
            </w:r>
          </w:p>
        </w:tc>
        <w:tc>
          <w:tcPr>
            <w:tcW w:w="4578" w:type="dxa"/>
            <w:tcMar>
              <w:top w:w="0" w:type="dxa"/>
              <w:left w:w="115" w:type="dxa"/>
              <w:bottom w:w="0" w:type="dxa"/>
              <w:right w:w="115" w:type="dxa"/>
            </w:tcMar>
          </w:tcPr>
          <w:p w14:paraId="71E1FC7D" w14:textId="1AB84ED7" w:rsidR="00D60E01" w:rsidRDefault="0066107C">
            <w:pPr>
              <w:widowControl/>
              <w:jc w:val="center"/>
              <w:rPr>
                <w:b/>
                <w:sz w:val="24"/>
                <w:szCs w:val="24"/>
              </w:rPr>
            </w:pPr>
            <w:r>
              <w:rPr>
                <w:sz w:val="24"/>
                <w:szCs w:val="24"/>
              </w:rPr>
              <w:t>Тілдік жағдаят</w:t>
            </w:r>
            <w:r w:rsidR="000F44DA">
              <w:rPr>
                <w:sz w:val="24"/>
                <w:szCs w:val="24"/>
              </w:rPr>
              <w:t xml:space="preserve"> анықтамаларындағы айырмашылықтар</w:t>
            </w:r>
          </w:p>
        </w:tc>
      </w:tr>
      <w:tr w:rsidR="00D60E01" w14:paraId="62D218AE" w14:textId="77777777">
        <w:trPr>
          <w:trHeight w:val="10"/>
        </w:trPr>
        <w:tc>
          <w:tcPr>
            <w:tcW w:w="1900" w:type="dxa"/>
            <w:tcMar>
              <w:top w:w="0" w:type="dxa"/>
              <w:left w:w="115" w:type="dxa"/>
              <w:bottom w:w="0" w:type="dxa"/>
              <w:right w:w="115" w:type="dxa"/>
            </w:tcMar>
          </w:tcPr>
          <w:p w14:paraId="706109C8" w14:textId="74F91F0B" w:rsidR="00D60E01" w:rsidRPr="00AC44DC" w:rsidRDefault="000F44DA">
            <w:pPr>
              <w:widowControl/>
              <w:jc w:val="both"/>
              <w:rPr>
                <w:sz w:val="24"/>
                <w:szCs w:val="24"/>
                <w:lang w:val="ru-RU"/>
              </w:rPr>
            </w:pPr>
            <w:r>
              <w:rPr>
                <w:color w:val="000000"/>
                <w:sz w:val="24"/>
                <w:szCs w:val="24"/>
              </w:rPr>
              <w:t xml:space="preserve">Л.Б. Никольский </w:t>
            </w:r>
            <w:r w:rsidR="00AC44DC" w:rsidRPr="00AC44DC">
              <w:rPr>
                <w:color w:val="000000"/>
                <w:sz w:val="24"/>
                <w:szCs w:val="24"/>
                <w:lang w:val="ru-RU"/>
              </w:rPr>
              <w:t>(</w:t>
            </w:r>
            <w:r>
              <w:rPr>
                <w:color w:val="000000"/>
                <w:sz w:val="24"/>
                <w:szCs w:val="24"/>
              </w:rPr>
              <w:t>1976</w:t>
            </w:r>
            <w:r w:rsidR="00AC44DC" w:rsidRPr="00AC44DC">
              <w:rPr>
                <w:color w:val="000000"/>
                <w:sz w:val="24"/>
                <w:szCs w:val="24"/>
                <w:lang w:val="ru-RU"/>
              </w:rPr>
              <w:t>)</w:t>
            </w:r>
            <w:r>
              <w:rPr>
                <w:color w:val="000000"/>
                <w:sz w:val="24"/>
                <w:szCs w:val="24"/>
              </w:rPr>
              <w:t xml:space="preserve">, А.Д. Швейцер </w:t>
            </w:r>
            <w:r w:rsidR="00AC44DC" w:rsidRPr="00AC44DC">
              <w:rPr>
                <w:color w:val="000000"/>
                <w:sz w:val="24"/>
                <w:szCs w:val="24"/>
                <w:lang w:val="ru-RU"/>
              </w:rPr>
              <w:t>(</w:t>
            </w:r>
            <w:r>
              <w:rPr>
                <w:color w:val="000000"/>
                <w:sz w:val="24"/>
                <w:szCs w:val="24"/>
              </w:rPr>
              <w:t>1983, 1990</w:t>
            </w:r>
            <w:r w:rsidR="00AC44DC" w:rsidRPr="00AC44DC">
              <w:rPr>
                <w:color w:val="000000"/>
                <w:sz w:val="24"/>
                <w:szCs w:val="24"/>
                <w:lang w:val="ru-RU"/>
              </w:rPr>
              <w:t>)</w:t>
            </w:r>
          </w:p>
        </w:tc>
        <w:tc>
          <w:tcPr>
            <w:tcW w:w="3127" w:type="dxa"/>
            <w:tcMar>
              <w:top w:w="0" w:type="dxa"/>
              <w:left w:w="115" w:type="dxa"/>
              <w:bottom w:w="0" w:type="dxa"/>
              <w:right w:w="115" w:type="dxa"/>
            </w:tcMar>
          </w:tcPr>
          <w:p w14:paraId="55C13F48" w14:textId="77777777" w:rsidR="00D60E01" w:rsidRDefault="000F44DA">
            <w:pPr>
              <w:widowControl/>
              <w:jc w:val="both"/>
              <w:rPr>
                <w:sz w:val="24"/>
                <w:szCs w:val="24"/>
              </w:rPr>
            </w:pPr>
            <w:r>
              <w:rPr>
                <w:color w:val="000000"/>
                <w:sz w:val="24"/>
                <w:szCs w:val="24"/>
              </w:rPr>
              <w:t>Қарым-қатынасқа қызмет ететін тілдің тіршілік ету формаларының жиынтығы</w:t>
            </w:r>
          </w:p>
        </w:tc>
        <w:tc>
          <w:tcPr>
            <w:tcW w:w="4578" w:type="dxa"/>
            <w:tcMar>
              <w:top w:w="0" w:type="dxa"/>
              <w:left w:w="115" w:type="dxa"/>
              <w:bottom w:w="0" w:type="dxa"/>
              <w:right w:w="115" w:type="dxa"/>
            </w:tcMar>
          </w:tcPr>
          <w:p w14:paraId="71A59049" w14:textId="77777777" w:rsidR="00D60E01" w:rsidRDefault="000F44DA">
            <w:pPr>
              <w:widowControl/>
              <w:jc w:val="both"/>
              <w:rPr>
                <w:color w:val="000000"/>
                <w:sz w:val="24"/>
                <w:szCs w:val="24"/>
              </w:rPr>
            </w:pPr>
            <w:r>
              <w:rPr>
                <w:color w:val="000000"/>
                <w:sz w:val="24"/>
                <w:szCs w:val="24"/>
              </w:rPr>
              <w:t xml:space="preserve">Л. Б. Никольский тілдің өмір сүру формаларын тілдер, ішкі тілдер және функционалды стильдер деп, ал А.Д. Швейцер аумақтық койне, аумақтық және әлеуметтік диалектілер деп нақтылайды. Л. Б. Никольский әкімшілік-аумақтық бірлестіктер мен этникалық қауымдастықтардағы қарым-қатынасты біріктіріп қарастырса, А.Д. Швейцер әкімшілік-аумақтық бірлестікте немесе этникалық қауымдастықта қарым-қатынас жасау мүмкін деп санайды. </w:t>
            </w:r>
          </w:p>
          <w:p w14:paraId="779D2645" w14:textId="77777777" w:rsidR="00D60E01" w:rsidRDefault="000F44DA">
            <w:pPr>
              <w:widowControl/>
              <w:jc w:val="both"/>
              <w:rPr>
                <w:sz w:val="24"/>
                <w:szCs w:val="24"/>
              </w:rPr>
            </w:pPr>
            <w:r>
              <w:rPr>
                <w:color w:val="000000"/>
                <w:sz w:val="24"/>
                <w:szCs w:val="24"/>
              </w:rPr>
              <w:t>А. Д. Швейцер сонымен қатар белгілі бір кезеңде тілдік формалардың қатар өмір сүруі мен өзара әрекеттесуін, сондай-ақ сөйлеу ұжымындағы мәдени және әлеуметтік қатынастарды көрсетеді.</w:t>
            </w:r>
          </w:p>
        </w:tc>
      </w:tr>
      <w:tr w:rsidR="00D60E01" w14:paraId="47C2793E" w14:textId="77777777">
        <w:trPr>
          <w:trHeight w:val="10"/>
        </w:trPr>
        <w:tc>
          <w:tcPr>
            <w:tcW w:w="1900" w:type="dxa"/>
            <w:tcMar>
              <w:top w:w="0" w:type="dxa"/>
              <w:left w:w="115" w:type="dxa"/>
              <w:bottom w:w="0" w:type="dxa"/>
              <w:right w:w="115" w:type="dxa"/>
            </w:tcMar>
          </w:tcPr>
          <w:p w14:paraId="3109AF8B" w14:textId="35468B56" w:rsidR="00D60E01" w:rsidRPr="00AC44DC" w:rsidRDefault="000F44DA">
            <w:pPr>
              <w:widowControl/>
              <w:jc w:val="both"/>
              <w:rPr>
                <w:sz w:val="24"/>
                <w:szCs w:val="24"/>
                <w:lang w:val="ru-RU"/>
              </w:rPr>
            </w:pPr>
            <w:r>
              <w:rPr>
                <w:color w:val="000000"/>
                <w:sz w:val="24"/>
                <w:szCs w:val="24"/>
              </w:rPr>
              <w:t xml:space="preserve">В.А. Виноградов </w:t>
            </w:r>
            <w:r w:rsidR="00AC44DC" w:rsidRPr="00AC44DC">
              <w:rPr>
                <w:color w:val="000000"/>
                <w:sz w:val="24"/>
                <w:szCs w:val="24"/>
                <w:lang w:val="ru-RU"/>
              </w:rPr>
              <w:t>(</w:t>
            </w:r>
            <w:r>
              <w:rPr>
                <w:color w:val="000000"/>
                <w:sz w:val="24"/>
                <w:szCs w:val="24"/>
              </w:rPr>
              <w:t>1990</w:t>
            </w:r>
            <w:r w:rsidR="00AC44DC" w:rsidRPr="00AC44DC">
              <w:rPr>
                <w:color w:val="000000"/>
                <w:sz w:val="24"/>
                <w:szCs w:val="24"/>
                <w:lang w:val="ru-RU"/>
              </w:rPr>
              <w:t>)</w:t>
            </w:r>
            <w:r>
              <w:rPr>
                <w:color w:val="000000"/>
                <w:sz w:val="24"/>
                <w:szCs w:val="24"/>
              </w:rPr>
              <w:t xml:space="preserve">, Н.Б. Мечковская </w:t>
            </w:r>
            <w:r w:rsidR="00AC44DC" w:rsidRPr="00AC44DC">
              <w:rPr>
                <w:color w:val="000000"/>
                <w:sz w:val="24"/>
                <w:szCs w:val="24"/>
                <w:lang w:val="ru-RU"/>
              </w:rPr>
              <w:t>(</w:t>
            </w:r>
            <w:r>
              <w:rPr>
                <w:color w:val="000000"/>
                <w:sz w:val="24"/>
                <w:szCs w:val="24"/>
              </w:rPr>
              <w:t>2000</w:t>
            </w:r>
            <w:r w:rsidR="00AC44DC" w:rsidRPr="00AC44DC">
              <w:rPr>
                <w:color w:val="000000"/>
                <w:sz w:val="24"/>
                <w:szCs w:val="24"/>
                <w:lang w:val="ru-RU"/>
              </w:rPr>
              <w:t>)</w:t>
            </w:r>
          </w:p>
        </w:tc>
        <w:tc>
          <w:tcPr>
            <w:tcW w:w="3127" w:type="dxa"/>
            <w:tcMar>
              <w:top w:w="0" w:type="dxa"/>
              <w:left w:w="115" w:type="dxa"/>
              <w:bottom w:w="0" w:type="dxa"/>
              <w:right w:w="115" w:type="dxa"/>
            </w:tcMar>
          </w:tcPr>
          <w:p w14:paraId="5BA0234A" w14:textId="77777777" w:rsidR="00D60E01" w:rsidRDefault="000F44DA">
            <w:pPr>
              <w:widowControl/>
              <w:jc w:val="both"/>
              <w:rPr>
                <w:sz w:val="24"/>
                <w:szCs w:val="24"/>
              </w:rPr>
            </w:pPr>
            <w:r>
              <w:rPr>
                <w:color w:val="000000"/>
                <w:sz w:val="24"/>
                <w:szCs w:val="24"/>
              </w:rPr>
              <w:t>Белгілі бір өңірдің немесе әкімшілік-аумақтық бірлестік шекараларындағы тілдің өмір сүру формаларының жиынтығы</w:t>
            </w:r>
          </w:p>
        </w:tc>
        <w:tc>
          <w:tcPr>
            <w:tcW w:w="4578" w:type="dxa"/>
            <w:shd w:val="clear" w:color="auto" w:fill="auto"/>
            <w:tcMar>
              <w:top w:w="0" w:type="dxa"/>
              <w:left w:w="115" w:type="dxa"/>
              <w:bottom w:w="0" w:type="dxa"/>
              <w:right w:w="115" w:type="dxa"/>
            </w:tcMar>
          </w:tcPr>
          <w:p w14:paraId="2976A5C7" w14:textId="77777777" w:rsidR="00D60E01" w:rsidRDefault="000F44DA">
            <w:pPr>
              <w:widowControl/>
              <w:jc w:val="both"/>
              <w:rPr>
                <w:sz w:val="24"/>
                <w:szCs w:val="24"/>
              </w:rPr>
            </w:pPr>
            <w:r>
              <w:rPr>
                <w:color w:val="000000"/>
                <w:sz w:val="24"/>
                <w:szCs w:val="24"/>
              </w:rPr>
              <w:t xml:space="preserve">Н.Б. Мечковская тілдік жасалымдар деп тілдер мен тілдердің нұсқаларын (диалектілер, жаргондар, функционалды стильдер және т.б.) атайды, В.А. Виноградов бір тілдің (сонымен қатар оның стильдерінің) немесе тілдердің жиынтығы туралы айтады. В.А. Виноградовтың анықтамасында тілдің өмір сүру формаларының өзара байланысы мен функционалдық өзара әрекеттесуіне баса назар аударылады, бірақ тілдік жағдайдың этникалық қыры туралы айтылмайды, ал Н.Б. Мечковская белгілі бір қоғамға немесе этносқа қызмет көрсету туралы айтады. </w:t>
            </w:r>
          </w:p>
        </w:tc>
      </w:tr>
      <w:tr w:rsidR="00D60E01" w14:paraId="01BC4BC9" w14:textId="77777777">
        <w:tc>
          <w:tcPr>
            <w:tcW w:w="1900" w:type="dxa"/>
            <w:tcMar>
              <w:top w:w="0" w:type="dxa"/>
              <w:left w:w="115" w:type="dxa"/>
              <w:bottom w:w="0" w:type="dxa"/>
              <w:right w:w="115" w:type="dxa"/>
            </w:tcMar>
          </w:tcPr>
          <w:p w14:paraId="0AB210F9" w14:textId="393FA37A" w:rsidR="00D60E01" w:rsidRPr="00AC44DC" w:rsidRDefault="000F44DA">
            <w:pPr>
              <w:widowControl/>
              <w:jc w:val="both"/>
              <w:rPr>
                <w:sz w:val="24"/>
                <w:szCs w:val="24"/>
                <w:lang w:val="ru-RU"/>
              </w:rPr>
            </w:pPr>
            <w:r>
              <w:rPr>
                <w:color w:val="000000"/>
                <w:sz w:val="24"/>
                <w:szCs w:val="24"/>
              </w:rPr>
              <w:t xml:space="preserve">Н.Б. Мечковская </w:t>
            </w:r>
            <w:r w:rsidR="00AC44DC" w:rsidRPr="00AC44DC">
              <w:rPr>
                <w:color w:val="000000"/>
                <w:sz w:val="24"/>
                <w:szCs w:val="24"/>
                <w:lang w:val="ru-RU"/>
              </w:rPr>
              <w:t>(</w:t>
            </w:r>
            <w:r>
              <w:rPr>
                <w:color w:val="000000"/>
                <w:sz w:val="24"/>
                <w:szCs w:val="24"/>
              </w:rPr>
              <w:t>2000</w:t>
            </w:r>
            <w:r w:rsidR="00AC44DC" w:rsidRPr="00AC44DC">
              <w:rPr>
                <w:color w:val="000000"/>
                <w:sz w:val="24"/>
                <w:szCs w:val="24"/>
                <w:lang w:val="ru-RU"/>
              </w:rPr>
              <w:t>)</w:t>
            </w:r>
            <w:r>
              <w:rPr>
                <w:color w:val="000000"/>
                <w:sz w:val="24"/>
                <w:szCs w:val="24"/>
              </w:rPr>
              <w:t xml:space="preserve">, Э.Д. Сулейменова </w:t>
            </w:r>
            <w:r w:rsidR="00AC44DC" w:rsidRPr="00AC44DC">
              <w:rPr>
                <w:color w:val="000000"/>
                <w:sz w:val="24"/>
                <w:szCs w:val="24"/>
                <w:lang w:val="ru-RU"/>
              </w:rPr>
              <w:t>(</w:t>
            </w:r>
            <w:r>
              <w:rPr>
                <w:color w:val="000000"/>
                <w:sz w:val="24"/>
                <w:szCs w:val="24"/>
              </w:rPr>
              <w:t>2008</w:t>
            </w:r>
            <w:r w:rsidR="00AC44DC" w:rsidRPr="00AC44DC">
              <w:rPr>
                <w:color w:val="000000"/>
                <w:sz w:val="24"/>
                <w:szCs w:val="24"/>
                <w:lang w:val="ru-RU"/>
              </w:rPr>
              <w:t>)</w:t>
            </w:r>
          </w:p>
        </w:tc>
        <w:tc>
          <w:tcPr>
            <w:tcW w:w="3127" w:type="dxa"/>
            <w:tcMar>
              <w:top w:w="0" w:type="dxa"/>
              <w:left w:w="115" w:type="dxa"/>
              <w:bottom w:w="0" w:type="dxa"/>
              <w:right w:w="115" w:type="dxa"/>
            </w:tcMar>
          </w:tcPr>
          <w:p w14:paraId="6C41E4F0" w14:textId="77777777" w:rsidR="00D60E01" w:rsidRDefault="000F44DA">
            <w:pPr>
              <w:widowControl/>
              <w:jc w:val="both"/>
              <w:rPr>
                <w:sz w:val="24"/>
                <w:szCs w:val="24"/>
              </w:rPr>
            </w:pPr>
            <w:r>
              <w:rPr>
                <w:color w:val="000000"/>
                <w:sz w:val="24"/>
                <w:szCs w:val="24"/>
              </w:rPr>
              <w:t>Белгілі бір этникалық қауымдастықтағы нақты әкімшілік-аумақтық бірлестікте тілдің өмір сүру формаларының жиынтығы</w:t>
            </w:r>
          </w:p>
        </w:tc>
        <w:tc>
          <w:tcPr>
            <w:tcW w:w="4578" w:type="dxa"/>
            <w:tcMar>
              <w:top w:w="0" w:type="dxa"/>
              <w:left w:w="115" w:type="dxa"/>
              <w:bottom w:w="0" w:type="dxa"/>
              <w:right w:w="115" w:type="dxa"/>
            </w:tcMar>
          </w:tcPr>
          <w:p w14:paraId="36F8CC24" w14:textId="77777777" w:rsidR="00D60E01" w:rsidRDefault="000F44DA">
            <w:pPr>
              <w:widowControl/>
              <w:jc w:val="both"/>
              <w:rPr>
                <w:sz w:val="24"/>
                <w:szCs w:val="24"/>
              </w:rPr>
            </w:pPr>
            <w:r>
              <w:rPr>
                <w:color w:val="000000"/>
                <w:sz w:val="24"/>
                <w:szCs w:val="24"/>
              </w:rPr>
              <w:t>Н.Б. Мечковская тілдік жасалымдарға тілдер мен олардың нұсқаларын (диалектілер, жаргондар, функционалдық стильдер және т.б.) жатқызады, Э.Д. Сулейменова тілдер жиынтығының, аумақтық және әлеуметтік диалектілердің, жаргондардың арақатынасы туралы, сонымен қатар белгілі бір тарихи кезеңдегі тілдік жасалымдардың қызмет етуі туралы айтады.</w:t>
            </w:r>
          </w:p>
        </w:tc>
      </w:tr>
    </w:tbl>
    <w:p w14:paraId="2FB4152B" w14:textId="77777777" w:rsidR="00D60E01" w:rsidRDefault="000F44DA">
      <w:pPr>
        <w:widowControl/>
        <w:ind w:firstLine="850"/>
        <w:jc w:val="both"/>
        <w:rPr>
          <w:sz w:val="28"/>
          <w:szCs w:val="28"/>
        </w:rPr>
      </w:pPr>
      <w:r>
        <w:rPr>
          <w:sz w:val="28"/>
          <w:szCs w:val="28"/>
        </w:rPr>
        <w:lastRenderedPageBreak/>
        <w:t xml:space="preserve">Жоғарыда келтірілген анықтамаларды қорытындылай келе, тілдік жағдаятты сипаттауға лингвистердің назарын аударатын негізгі ойларды бөліп көрсетуге болады. Сонымен, олар тілдің </w:t>
      </w:r>
      <w:r w:rsidRPr="00C20C05">
        <w:rPr>
          <w:sz w:val="28"/>
          <w:szCs w:val="28"/>
        </w:rPr>
        <w:t>өмір сүруінің әртүрлі формалары және олардың қызмет ететін әкімшілік-аумақтық шекаралары болатындығын бөліп көрсетеді. Кейбір авторлар өз анықтамаларында тек лингвистикалық формалардың болуы мен функционалдық өзара әрекеттесуін,</w:t>
      </w:r>
      <w:r>
        <w:rPr>
          <w:sz w:val="28"/>
          <w:szCs w:val="28"/>
        </w:rPr>
        <w:t xml:space="preserve"> соның ішінде әкімшілік-аумақтық кеңістікті ғана емес, сонымен қатар уақытша кеңістікті анықтаудың маңызды екенін де көрсетеді. Жоғарыда келтірілген анықтамаларға сүйене отырып, біз </w:t>
      </w:r>
      <w:r>
        <w:rPr>
          <w:i/>
          <w:sz w:val="28"/>
          <w:szCs w:val="28"/>
        </w:rPr>
        <w:t>тілдік жағдаятты</w:t>
      </w:r>
      <w:r>
        <w:rPr>
          <w:sz w:val="28"/>
          <w:szCs w:val="28"/>
        </w:rPr>
        <w:t xml:space="preserve"> қарастырылып отырған кеңістікте және белгілі бір кезеңде нақты уақытта қызмет ететін және өзара әрекеттесетін тілдің тіршілік ету формаларының жиынтығы ретінде анықтауды ұсынамыз.</w:t>
      </w:r>
    </w:p>
    <w:p w14:paraId="7269DAC9" w14:textId="77777777" w:rsidR="001C4EDA" w:rsidRDefault="000F44DA" w:rsidP="00010EDE">
      <w:pPr>
        <w:widowControl/>
        <w:pBdr>
          <w:top w:val="nil"/>
          <w:left w:val="nil"/>
          <w:bottom w:val="nil"/>
          <w:right w:val="nil"/>
          <w:between w:val="nil"/>
        </w:pBdr>
        <w:ind w:firstLine="567"/>
        <w:jc w:val="both"/>
        <w:rPr>
          <w:color w:val="000000"/>
          <w:sz w:val="28"/>
          <w:szCs w:val="28"/>
        </w:rPr>
      </w:pPr>
      <w:r w:rsidRPr="00656409">
        <w:rPr>
          <w:color w:val="000000"/>
          <w:sz w:val="28"/>
          <w:szCs w:val="28"/>
        </w:rPr>
        <w:t>Қазақстандық әлеуметтік лингвистикада тілдік жағдаятты алғаш рет А.Е.Карлинский билингвизмнің туындайтын ортасы ретінде қарастырған. А.Е.Карлинскийдің пікірінше, тілдік жағдаят арқылы ғана билингвизмнің қызметі мен рөлін анықтауға болады</w:t>
      </w:r>
      <w:r w:rsidRPr="00656409">
        <w:rPr>
          <w:color w:val="333333"/>
          <w:sz w:val="28"/>
          <w:szCs w:val="28"/>
        </w:rPr>
        <w:t xml:space="preserve"> [1</w:t>
      </w:r>
      <w:r w:rsidR="00296F79" w:rsidRPr="00296F79">
        <w:rPr>
          <w:color w:val="333333"/>
          <w:sz w:val="28"/>
          <w:szCs w:val="28"/>
        </w:rPr>
        <w:t>2</w:t>
      </w:r>
      <w:r w:rsidRPr="00656409">
        <w:rPr>
          <w:color w:val="333333"/>
          <w:sz w:val="28"/>
          <w:szCs w:val="28"/>
        </w:rPr>
        <w:t>, с. 65-69]</w:t>
      </w:r>
      <w:r w:rsidRPr="00656409">
        <w:rPr>
          <w:color w:val="000000"/>
          <w:sz w:val="28"/>
          <w:szCs w:val="28"/>
        </w:rPr>
        <w:t>, яғни билингвизм тілдік жағдаяттың маңызды құрамдас бөлшегі, ал тілдік жағдаят әлеуметтік лингвистиканың негізгі мәселесі ретінде билингвизм мен полилингвизмнің қоғамдағы рөлі мен қызметін нақты көрсете алатын әлеуметтік лингвистикалық категория болып табылады. Осындай пікірді Э.Г. Туманян да білдіріп, тілдік жағдаяттың негізгі компоненттері билингвизм мен диглоссия (бір қоғамда екі тілдің өмір сүруі немесе бір тілдің екі түрлі өмір сүру формасы) [8</w:t>
      </w:r>
      <w:r w:rsidR="00656409" w:rsidRPr="00656409">
        <w:rPr>
          <w:color w:val="000000"/>
          <w:sz w:val="28"/>
          <w:szCs w:val="28"/>
        </w:rPr>
        <w:t>, с. 74</w:t>
      </w:r>
      <w:r w:rsidRPr="00656409">
        <w:rPr>
          <w:color w:val="000000"/>
          <w:sz w:val="28"/>
          <w:szCs w:val="28"/>
        </w:rPr>
        <w:t xml:space="preserve">] болып табылатындығын айтады. </w:t>
      </w:r>
      <w:r w:rsidR="001C4EDA">
        <w:rPr>
          <w:color w:val="000000"/>
          <w:sz w:val="28"/>
          <w:szCs w:val="28"/>
        </w:rPr>
        <w:t>Алайда тілдік жағдаят кең ауқымды әлеуметтік лингвистикалық мәселе ретінде т</w:t>
      </w:r>
      <w:r w:rsidRPr="00656409">
        <w:rPr>
          <w:color w:val="000000"/>
          <w:sz w:val="28"/>
          <w:szCs w:val="28"/>
        </w:rPr>
        <w:t>ілдердің әлеуметтік қызметі</w:t>
      </w:r>
      <w:r w:rsidR="001C4EDA">
        <w:rPr>
          <w:color w:val="000000"/>
          <w:sz w:val="28"/>
          <w:szCs w:val="28"/>
        </w:rPr>
        <w:t>н</w:t>
      </w:r>
      <w:r w:rsidRPr="00656409">
        <w:rPr>
          <w:color w:val="000000"/>
          <w:sz w:val="28"/>
          <w:szCs w:val="28"/>
        </w:rPr>
        <w:t>, гомо-гетерогендік сипаты</w:t>
      </w:r>
      <w:r w:rsidR="001C4EDA">
        <w:rPr>
          <w:color w:val="000000"/>
          <w:sz w:val="28"/>
          <w:szCs w:val="28"/>
        </w:rPr>
        <w:t>н</w:t>
      </w:r>
      <w:r w:rsidRPr="00656409">
        <w:rPr>
          <w:color w:val="000000"/>
          <w:sz w:val="28"/>
          <w:szCs w:val="28"/>
        </w:rPr>
        <w:t xml:space="preserve">, қостілділік </w:t>
      </w:r>
      <w:r w:rsidR="001C4EDA">
        <w:rPr>
          <w:color w:val="000000"/>
          <w:sz w:val="28"/>
          <w:szCs w:val="28"/>
        </w:rPr>
        <w:t xml:space="preserve">пен көптілділіктің </w:t>
      </w:r>
      <w:r w:rsidRPr="00656409">
        <w:rPr>
          <w:color w:val="000000"/>
          <w:sz w:val="28"/>
          <w:szCs w:val="28"/>
        </w:rPr>
        <w:t xml:space="preserve">белгілі бір аумақтағы </w:t>
      </w:r>
      <w:r w:rsidR="001C4EDA">
        <w:rPr>
          <w:color w:val="000000"/>
          <w:sz w:val="28"/>
          <w:szCs w:val="28"/>
        </w:rPr>
        <w:t xml:space="preserve">қолданыс аясы мен деңгейін қарастырады. </w:t>
      </w:r>
      <w:r w:rsidRPr="00656409">
        <w:rPr>
          <w:color w:val="000000"/>
          <w:sz w:val="28"/>
          <w:szCs w:val="28"/>
        </w:rPr>
        <w:t xml:space="preserve">Сондықтан да біз өз зерттеуімізде тілдік жағдаяттың ауқымды сипатын нысан ретінде алдық. </w:t>
      </w:r>
    </w:p>
    <w:p w14:paraId="2A9CE07A" w14:textId="33BD3DC6" w:rsidR="00D60E01" w:rsidRDefault="001C4EDA" w:rsidP="00010EDE">
      <w:pPr>
        <w:widowControl/>
        <w:pBdr>
          <w:top w:val="nil"/>
          <w:left w:val="nil"/>
          <w:bottom w:val="nil"/>
          <w:right w:val="nil"/>
          <w:between w:val="nil"/>
        </w:pBdr>
        <w:ind w:firstLine="567"/>
        <w:jc w:val="both"/>
        <w:rPr>
          <w:color w:val="000000"/>
          <w:sz w:val="28"/>
          <w:szCs w:val="28"/>
        </w:rPr>
      </w:pPr>
      <w:r>
        <w:rPr>
          <w:color w:val="000000"/>
          <w:sz w:val="28"/>
          <w:szCs w:val="28"/>
        </w:rPr>
        <w:t>Сонымен қатар қостілділік (б</w:t>
      </w:r>
      <w:r w:rsidR="000F44DA" w:rsidRPr="00656409">
        <w:rPr>
          <w:color w:val="000000"/>
          <w:sz w:val="28"/>
          <w:szCs w:val="28"/>
        </w:rPr>
        <w:t>илингвизм</w:t>
      </w:r>
      <w:r>
        <w:rPr>
          <w:color w:val="000000"/>
          <w:sz w:val="28"/>
          <w:szCs w:val="28"/>
        </w:rPr>
        <w:t>) пен көптілділік (</w:t>
      </w:r>
      <w:r w:rsidR="000F44DA" w:rsidRPr="00656409">
        <w:rPr>
          <w:color w:val="000000"/>
          <w:sz w:val="28"/>
          <w:szCs w:val="28"/>
        </w:rPr>
        <w:t>полилингвизм</w:t>
      </w:r>
      <w:r>
        <w:rPr>
          <w:color w:val="000000"/>
          <w:sz w:val="28"/>
          <w:szCs w:val="28"/>
        </w:rPr>
        <w:t>)</w:t>
      </w:r>
      <w:r w:rsidR="000F44DA" w:rsidRPr="00656409">
        <w:rPr>
          <w:color w:val="000000"/>
          <w:sz w:val="28"/>
          <w:szCs w:val="28"/>
        </w:rPr>
        <w:t xml:space="preserve"> табиғатын зерттеген лингвистер олардың пайда болу жолдарын тілдердің араласуы мен туындайтын тілдік жағдаят деп анықтай отырып, алғашқы шарт ретінде тілдік қатынасты (</w:t>
      </w:r>
      <w:r w:rsidR="000F44DA" w:rsidRPr="00656409">
        <w:rPr>
          <w:i/>
          <w:color w:val="000000"/>
          <w:sz w:val="28"/>
          <w:szCs w:val="28"/>
        </w:rPr>
        <w:t>бұл жерде: контакт</w:t>
      </w:r>
      <w:r w:rsidR="000F44DA" w:rsidRPr="00656409">
        <w:rPr>
          <w:color w:val="000000"/>
          <w:sz w:val="28"/>
          <w:szCs w:val="28"/>
        </w:rPr>
        <w:t>) атайды (А. Мартине, У. Вайнрайх, В. Аврорин, Б. Хасанұлы, А.В. Карлинский, Э. Туманян, Л.Б. Никольский, А. Швейцер және т.б.).</w:t>
      </w:r>
      <w:r w:rsidR="000F44DA">
        <w:rPr>
          <w:color w:val="000000"/>
          <w:sz w:val="28"/>
          <w:szCs w:val="28"/>
        </w:rPr>
        <w:t xml:space="preserve"> </w:t>
      </w:r>
    </w:p>
    <w:p w14:paraId="5F5C683C" w14:textId="77777777" w:rsidR="00D60E01" w:rsidRDefault="000F44DA">
      <w:pPr>
        <w:widowControl/>
        <w:pBdr>
          <w:top w:val="nil"/>
          <w:left w:val="nil"/>
          <w:bottom w:val="nil"/>
          <w:right w:val="nil"/>
          <w:between w:val="nil"/>
        </w:pBdr>
        <w:ind w:firstLine="567"/>
        <w:jc w:val="both"/>
        <w:rPr>
          <w:color w:val="000000"/>
          <w:sz w:val="28"/>
          <w:szCs w:val="28"/>
        </w:rPr>
      </w:pPr>
      <w:r>
        <w:rPr>
          <w:color w:val="000000"/>
          <w:sz w:val="28"/>
          <w:szCs w:val="28"/>
        </w:rPr>
        <w:t xml:space="preserve">Тілдік жағдаят күрделі де көпқырлы құбылыс ретінде өз ішінде бірізділік пен қарама-қайшылыққа ие. Әлеуметтік лингвистика мәселелерімен айналысушы лингвистер белгілі бір аумақта тілдердің өмір сүруіндегі ерекшеліктерді </w:t>
      </w:r>
      <w:r>
        <w:rPr>
          <w:i/>
          <w:color w:val="000000"/>
          <w:sz w:val="28"/>
          <w:szCs w:val="28"/>
        </w:rPr>
        <w:t>қостілділік</w:t>
      </w:r>
      <w:r>
        <w:rPr>
          <w:color w:val="000000"/>
          <w:sz w:val="28"/>
          <w:szCs w:val="28"/>
        </w:rPr>
        <w:t xml:space="preserve"> пен </w:t>
      </w:r>
      <w:r>
        <w:rPr>
          <w:i/>
          <w:color w:val="000000"/>
          <w:sz w:val="28"/>
          <w:szCs w:val="28"/>
        </w:rPr>
        <w:t>көптілділік</w:t>
      </w:r>
      <w:r>
        <w:rPr>
          <w:color w:val="000000"/>
          <w:sz w:val="28"/>
          <w:szCs w:val="28"/>
        </w:rPr>
        <w:t xml:space="preserve"> құрайтынын айтады. Бүгінде зерттеушілер тілдік жағдаятты талдауды Л.Б. Никольский, А.Д. Швейцер, Э. Туманян, Г.В. Степанов еңбектеріне сүйене отырып жасайды. Аталған әлеуметтік лингвистика саласы мамандары еңбектерінің негізінде тілдік жағдаятты былайша жіктедік (Кесте 2).</w:t>
      </w:r>
    </w:p>
    <w:p w14:paraId="1A2AA916" w14:textId="77777777" w:rsidR="000F44DA" w:rsidRDefault="000F44DA">
      <w:pPr>
        <w:pBdr>
          <w:top w:val="nil"/>
          <w:left w:val="nil"/>
          <w:bottom w:val="nil"/>
          <w:right w:val="nil"/>
          <w:between w:val="nil"/>
        </w:pBdr>
        <w:ind w:firstLine="567"/>
        <w:jc w:val="both"/>
        <w:rPr>
          <w:color w:val="000000"/>
          <w:sz w:val="28"/>
          <w:szCs w:val="28"/>
        </w:rPr>
      </w:pPr>
    </w:p>
    <w:p w14:paraId="16B2327B" w14:textId="77777777" w:rsidR="00845216" w:rsidRDefault="00845216">
      <w:pPr>
        <w:pBdr>
          <w:top w:val="nil"/>
          <w:left w:val="nil"/>
          <w:bottom w:val="nil"/>
          <w:right w:val="nil"/>
          <w:between w:val="nil"/>
        </w:pBdr>
        <w:ind w:firstLine="567"/>
        <w:jc w:val="both"/>
        <w:rPr>
          <w:color w:val="000000"/>
          <w:sz w:val="28"/>
          <w:szCs w:val="28"/>
        </w:rPr>
      </w:pPr>
    </w:p>
    <w:p w14:paraId="440509C6" w14:textId="77777777" w:rsidR="00845216" w:rsidRDefault="00845216">
      <w:pPr>
        <w:pBdr>
          <w:top w:val="nil"/>
          <w:left w:val="nil"/>
          <w:bottom w:val="nil"/>
          <w:right w:val="nil"/>
          <w:between w:val="nil"/>
        </w:pBdr>
        <w:ind w:firstLine="567"/>
        <w:jc w:val="both"/>
        <w:rPr>
          <w:color w:val="000000"/>
          <w:sz w:val="28"/>
          <w:szCs w:val="28"/>
        </w:rPr>
      </w:pPr>
    </w:p>
    <w:p w14:paraId="1E220E31" w14:textId="77777777" w:rsidR="00845216" w:rsidRDefault="00845216">
      <w:pPr>
        <w:pBdr>
          <w:top w:val="nil"/>
          <w:left w:val="nil"/>
          <w:bottom w:val="nil"/>
          <w:right w:val="nil"/>
          <w:between w:val="nil"/>
        </w:pBdr>
        <w:ind w:firstLine="567"/>
        <w:jc w:val="both"/>
        <w:rPr>
          <w:color w:val="000000"/>
          <w:sz w:val="28"/>
          <w:szCs w:val="28"/>
        </w:rPr>
      </w:pPr>
    </w:p>
    <w:p w14:paraId="71A5819D" w14:textId="77777777" w:rsidR="00D60E01" w:rsidRDefault="000F44DA" w:rsidP="00766589">
      <w:pPr>
        <w:pBdr>
          <w:top w:val="nil"/>
          <w:left w:val="nil"/>
          <w:bottom w:val="nil"/>
          <w:right w:val="nil"/>
          <w:between w:val="nil"/>
        </w:pBdr>
        <w:ind w:hanging="142"/>
        <w:rPr>
          <w:color w:val="000000"/>
          <w:sz w:val="28"/>
          <w:szCs w:val="28"/>
        </w:rPr>
      </w:pPr>
      <w:bookmarkStart w:id="20" w:name="_z337ya" w:colFirst="0" w:colLast="0"/>
      <w:bookmarkEnd w:id="20"/>
      <w:r>
        <w:rPr>
          <w:color w:val="000000"/>
          <w:sz w:val="28"/>
          <w:szCs w:val="28"/>
        </w:rPr>
        <w:lastRenderedPageBreak/>
        <w:t>Кесте 2 – Тілдік жағдаяттың анықтамалары мен жіктелім белгілері</w:t>
      </w:r>
    </w:p>
    <w:p w14:paraId="756A4EF4" w14:textId="77777777" w:rsidR="00D60E01" w:rsidRDefault="00D60E01">
      <w:pPr>
        <w:pBdr>
          <w:top w:val="nil"/>
          <w:left w:val="nil"/>
          <w:bottom w:val="nil"/>
          <w:right w:val="nil"/>
          <w:between w:val="nil"/>
        </w:pBdr>
        <w:ind w:firstLine="567"/>
        <w:jc w:val="both"/>
        <w:rPr>
          <w:color w:val="000000"/>
          <w:sz w:val="28"/>
          <w:szCs w:val="28"/>
        </w:rPr>
      </w:pPr>
    </w:p>
    <w:tbl>
      <w:tblPr>
        <w:tblStyle w:val="a6"/>
        <w:tblW w:w="93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6"/>
        <w:gridCol w:w="3260"/>
        <w:gridCol w:w="2268"/>
      </w:tblGrid>
      <w:tr w:rsidR="000F44DA" w14:paraId="3FC87CCC" w14:textId="77777777" w:rsidTr="000F44DA">
        <w:tc>
          <w:tcPr>
            <w:tcW w:w="3796" w:type="dxa"/>
          </w:tcPr>
          <w:p w14:paraId="0A63EEA4" w14:textId="0BB4E0FB" w:rsidR="000F44DA" w:rsidRDefault="0066107C" w:rsidP="000F44DA">
            <w:pPr>
              <w:pBdr>
                <w:top w:val="nil"/>
                <w:left w:val="nil"/>
                <w:bottom w:val="nil"/>
                <w:right w:val="nil"/>
                <w:between w:val="nil"/>
              </w:pBdr>
              <w:jc w:val="center"/>
              <w:rPr>
                <w:color w:val="000000"/>
                <w:sz w:val="24"/>
                <w:szCs w:val="24"/>
              </w:rPr>
            </w:pPr>
            <w:r>
              <w:rPr>
                <w:color w:val="000000"/>
                <w:sz w:val="24"/>
                <w:szCs w:val="24"/>
              </w:rPr>
              <w:t>Тілдік жағдаятты</w:t>
            </w:r>
            <w:r w:rsidR="000F44DA">
              <w:rPr>
                <w:color w:val="000000"/>
                <w:sz w:val="24"/>
                <w:szCs w:val="24"/>
              </w:rPr>
              <w:t xml:space="preserve"> жіктеудің негізгі өлшемдері</w:t>
            </w:r>
          </w:p>
        </w:tc>
        <w:tc>
          <w:tcPr>
            <w:tcW w:w="3260" w:type="dxa"/>
          </w:tcPr>
          <w:p w14:paraId="36C6B0C4" w14:textId="0C09DFC6" w:rsidR="000F44DA" w:rsidRDefault="0066107C" w:rsidP="000F44DA">
            <w:pPr>
              <w:pBdr>
                <w:top w:val="nil"/>
                <w:left w:val="nil"/>
                <w:bottom w:val="nil"/>
                <w:right w:val="nil"/>
                <w:between w:val="nil"/>
              </w:pBdr>
              <w:jc w:val="center"/>
              <w:rPr>
                <w:color w:val="000000"/>
                <w:sz w:val="24"/>
                <w:szCs w:val="24"/>
              </w:rPr>
            </w:pPr>
            <w:r>
              <w:rPr>
                <w:color w:val="000000"/>
                <w:sz w:val="24"/>
                <w:szCs w:val="24"/>
              </w:rPr>
              <w:t>Тілдік жағдаяттың</w:t>
            </w:r>
            <w:r w:rsidR="000F44DA">
              <w:rPr>
                <w:color w:val="000000"/>
                <w:sz w:val="24"/>
                <w:szCs w:val="24"/>
              </w:rPr>
              <w:t xml:space="preserve"> жіктелуі</w:t>
            </w:r>
          </w:p>
        </w:tc>
        <w:tc>
          <w:tcPr>
            <w:tcW w:w="2268" w:type="dxa"/>
          </w:tcPr>
          <w:p w14:paraId="7F7828F7" w14:textId="77777777" w:rsidR="000F44DA" w:rsidRDefault="000F44DA" w:rsidP="000F44DA">
            <w:pPr>
              <w:pBdr>
                <w:top w:val="nil"/>
                <w:left w:val="nil"/>
                <w:bottom w:val="nil"/>
                <w:right w:val="nil"/>
                <w:between w:val="nil"/>
              </w:pBdr>
              <w:jc w:val="center"/>
              <w:rPr>
                <w:color w:val="000000"/>
                <w:sz w:val="24"/>
                <w:szCs w:val="24"/>
              </w:rPr>
            </w:pPr>
            <w:r>
              <w:rPr>
                <w:color w:val="000000"/>
                <w:sz w:val="24"/>
                <w:szCs w:val="24"/>
              </w:rPr>
              <w:t>Автор</w:t>
            </w:r>
          </w:p>
        </w:tc>
      </w:tr>
      <w:tr w:rsidR="000F44DA" w14:paraId="091E157D" w14:textId="77777777" w:rsidTr="000F44DA">
        <w:tc>
          <w:tcPr>
            <w:tcW w:w="3796" w:type="dxa"/>
          </w:tcPr>
          <w:p w14:paraId="09687BB3" w14:textId="77777777" w:rsidR="000F44DA" w:rsidRDefault="000F44DA">
            <w:pPr>
              <w:pBdr>
                <w:top w:val="nil"/>
                <w:left w:val="nil"/>
                <w:bottom w:val="nil"/>
                <w:right w:val="nil"/>
                <w:between w:val="nil"/>
              </w:pBdr>
              <w:jc w:val="both"/>
              <w:rPr>
                <w:color w:val="000000"/>
                <w:sz w:val="24"/>
                <w:szCs w:val="24"/>
              </w:rPr>
            </w:pPr>
            <w:r>
              <w:rPr>
                <w:color w:val="000000"/>
                <w:sz w:val="24"/>
                <w:szCs w:val="24"/>
              </w:rPr>
              <w:t>Тілдердің барлық функционалдық қызметі.</w:t>
            </w:r>
          </w:p>
        </w:tc>
        <w:tc>
          <w:tcPr>
            <w:tcW w:w="3260" w:type="dxa"/>
          </w:tcPr>
          <w:p w14:paraId="085E307D" w14:textId="77777777" w:rsidR="000F44DA" w:rsidRDefault="000F44DA">
            <w:pPr>
              <w:pBdr>
                <w:top w:val="nil"/>
                <w:left w:val="nil"/>
                <w:bottom w:val="nil"/>
                <w:right w:val="nil"/>
                <w:between w:val="nil"/>
              </w:pBdr>
              <w:jc w:val="both"/>
              <w:rPr>
                <w:color w:val="000000"/>
                <w:sz w:val="24"/>
                <w:szCs w:val="24"/>
              </w:rPr>
            </w:pPr>
            <w:r>
              <w:rPr>
                <w:color w:val="000000"/>
                <w:sz w:val="24"/>
                <w:szCs w:val="24"/>
              </w:rPr>
              <w:t xml:space="preserve">Белгілі бір этникалық қауымдастықтың барлық өмір сүру саласындағы түрлі тілдер мен олардың өмір сүру формаларының өзара әрекеттесуінің сипатымен туындайтын үдеріс. </w:t>
            </w:r>
          </w:p>
        </w:tc>
        <w:tc>
          <w:tcPr>
            <w:tcW w:w="2268" w:type="dxa"/>
          </w:tcPr>
          <w:p w14:paraId="2076D034" w14:textId="77777777" w:rsidR="000F44DA" w:rsidRDefault="000F44DA">
            <w:pPr>
              <w:pBdr>
                <w:top w:val="nil"/>
                <w:left w:val="nil"/>
                <w:bottom w:val="nil"/>
                <w:right w:val="nil"/>
                <w:between w:val="nil"/>
              </w:pBdr>
              <w:jc w:val="both"/>
              <w:rPr>
                <w:color w:val="000000"/>
                <w:sz w:val="24"/>
                <w:szCs w:val="24"/>
              </w:rPr>
            </w:pPr>
            <w:r>
              <w:rPr>
                <w:color w:val="000000"/>
                <w:sz w:val="24"/>
                <w:szCs w:val="24"/>
              </w:rPr>
              <w:t xml:space="preserve">В.А. Аврорин </w:t>
            </w:r>
          </w:p>
        </w:tc>
      </w:tr>
      <w:tr w:rsidR="000F44DA" w14:paraId="6A15C77E" w14:textId="77777777" w:rsidTr="000F44DA">
        <w:tc>
          <w:tcPr>
            <w:tcW w:w="3796" w:type="dxa"/>
          </w:tcPr>
          <w:p w14:paraId="622B1188" w14:textId="77777777" w:rsidR="000F44DA" w:rsidRDefault="000F44DA">
            <w:pPr>
              <w:pBdr>
                <w:top w:val="nil"/>
                <w:left w:val="nil"/>
                <w:bottom w:val="nil"/>
                <w:right w:val="nil"/>
                <w:between w:val="nil"/>
              </w:pBdr>
              <w:jc w:val="both"/>
              <w:rPr>
                <w:color w:val="000000"/>
                <w:sz w:val="24"/>
                <w:szCs w:val="24"/>
              </w:rPr>
            </w:pPr>
            <w:r>
              <w:rPr>
                <w:color w:val="000000"/>
                <w:sz w:val="24"/>
                <w:szCs w:val="24"/>
              </w:rPr>
              <w:t>Белгілі бір тілдің нақты бір кезеңдегі күйі (языковое состояние)</w:t>
            </w:r>
          </w:p>
        </w:tc>
        <w:tc>
          <w:tcPr>
            <w:tcW w:w="3260" w:type="dxa"/>
          </w:tcPr>
          <w:p w14:paraId="294C864B" w14:textId="77777777" w:rsidR="000F44DA" w:rsidRDefault="000F44DA">
            <w:pPr>
              <w:pBdr>
                <w:top w:val="nil"/>
                <w:left w:val="nil"/>
                <w:bottom w:val="nil"/>
                <w:right w:val="nil"/>
                <w:between w:val="nil"/>
              </w:pBdr>
              <w:jc w:val="both"/>
              <w:rPr>
                <w:color w:val="000000"/>
                <w:sz w:val="24"/>
                <w:szCs w:val="24"/>
              </w:rPr>
            </w:pPr>
            <w:r>
              <w:rPr>
                <w:color w:val="000000"/>
                <w:sz w:val="24"/>
                <w:szCs w:val="24"/>
              </w:rPr>
              <w:t>Әлеуметтік қызмет жүктелген немесе нақты  қызмет жүктелмеген тілдің белгілі вариативтілігі. Тілдік күйдің компоненттері - функционалды стильдер, тілдің өмір сүру формасы.</w:t>
            </w:r>
          </w:p>
        </w:tc>
        <w:tc>
          <w:tcPr>
            <w:tcW w:w="2268" w:type="dxa"/>
          </w:tcPr>
          <w:p w14:paraId="77C8B6B2" w14:textId="77777777" w:rsidR="000F44DA" w:rsidRDefault="000F44DA">
            <w:pPr>
              <w:pBdr>
                <w:top w:val="nil"/>
                <w:left w:val="nil"/>
                <w:bottom w:val="nil"/>
                <w:right w:val="nil"/>
                <w:between w:val="nil"/>
              </w:pBdr>
              <w:jc w:val="both"/>
              <w:rPr>
                <w:color w:val="000000"/>
                <w:sz w:val="24"/>
                <w:szCs w:val="24"/>
              </w:rPr>
            </w:pPr>
            <w:r>
              <w:rPr>
                <w:color w:val="000000"/>
                <w:sz w:val="24"/>
                <w:szCs w:val="24"/>
              </w:rPr>
              <w:t>Г.В.Степанов</w:t>
            </w:r>
          </w:p>
        </w:tc>
      </w:tr>
      <w:tr w:rsidR="000F44DA" w14:paraId="77D104BD" w14:textId="77777777" w:rsidTr="000F44DA">
        <w:tc>
          <w:tcPr>
            <w:tcW w:w="3796" w:type="dxa"/>
          </w:tcPr>
          <w:p w14:paraId="60931E4A" w14:textId="77777777" w:rsidR="000F44DA" w:rsidRDefault="000F44DA">
            <w:pPr>
              <w:pBdr>
                <w:top w:val="nil"/>
                <w:left w:val="nil"/>
                <w:bottom w:val="nil"/>
                <w:right w:val="nil"/>
                <w:between w:val="nil"/>
              </w:pBdr>
              <w:jc w:val="both"/>
              <w:rPr>
                <w:color w:val="000000"/>
                <w:sz w:val="24"/>
                <w:szCs w:val="24"/>
              </w:rPr>
            </w:pPr>
            <w:r>
              <w:rPr>
                <w:color w:val="000000"/>
                <w:sz w:val="24"/>
                <w:szCs w:val="24"/>
              </w:rPr>
              <w:t>Бір тілділік пен көптілділік</w:t>
            </w:r>
          </w:p>
        </w:tc>
        <w:tc>
          <w:tcPr>
            <w:tcW w:w="3260" w:type="dxa"/>
          </w:tcPr>
          <w:p w14:paraId="06FDDDD8" w14:textId="77777777" w:rsidR="000F44DA" w:rsidRDefault="000F44DA">
            <w:pPr>
              <w:pBdr>
                <w:top w:val="nil"/>
                <w:left w:val="nil"/>
                <w:bottom w:val="nil"/>
                <w:right w:val="nil"/>
                <w:between w:val="nil"/>
              </w:pBdr>
              <w:jc w:val="both"/>
              <w:rPr>
                <w:color w:val="000000"/>
                <w:sz w:val="24"/>
                <w:szCs w:val="24"/>
              </w:rPr>
            </w:pPr>
            <w:r>
              <w:rPr>
                <w:color w:val="000000"/>
                <w:sz w:val="24"/>
                <w:szCs w:val="24"/>
              </w:rPr>
              <w:t>Тілдік жағдаятты жіктеудегі маңыздысы – тілдердің саны: біртілділік пен көптілділік жағдаяты</w:t>
            </w:r>
          </w:p>
        </w:tc>
        <w:tc>
          <w:tcPr>
            <w:tcW w:w="2268" w:type="dxa"/>
          </w:tcPr>
          <w:p w14:paraId="54345C98" w14:textId="77777777" w:rsidR="000F44DA" w:rsidRDefault="000F44DA">
            <w:pPr>
              <w:pBdr>
                <w:top w:val="nil"/>
                <w:left w:val="nil"/>
                <w:bottom w:val="nil"/>
                <w:right w:val="nil"/>
                <w:between w:val="nil"/>
              </w:pBdr>
              <w:jc w:val="both"/>
              <w:rPr>
                <w:color w:val="000000"/>
                <w:sz w:val="28"/>
                <w:szCs w:val="28"/>
              </w:rPr>
            </w:pPr>
            <w:r>
              <w:rPr>
                <w:color w:val="000000"/>
                <w:sz w:val="24"/>
                <w:szCs w:val="24"/>
              </w:rPr>
              <w:t>Э.Г. Туманян</w:t>
            </w:r>
          </w:p>
        </w:tc>
      </w:tr>
      <w:tr w:rsidR="000F44DA" w14:paraId="2E2A0907" w14:textId="77777777" w:rsidTr="000F44DA">
        <w:tc>
          <w:tcPr>
            <w:tcW w:w="3796" w:type="dxa"/>
          </w:tcPr>
          <w:p w14:paraId="28AFB87A" w14:textId="7E6684BF" w:rsidR="000F44DA" w:rsidRDefault="000F44DA">
            <w:pPr>
              <w:pBdr>
                <w:top w:val="nil"/>
                <w:left w:val="nil"/>
                <w:bottom w:val="nil"/>
                <w:right w:val="nil"/>
                <w:between w:val="nil"/>
              </w:pBdr>
              <w:jc w:val="both"/>
              <w:rPr>
                <w:color w:val="000000"/>
                <w:sz w:val="24"/>
                <w:szCs w:val="24"/>
              </w:rPr>
            </w:pPr>
            <w:r>
              <w:rPr>
                <w:color w:val="000000"/>
                <w:sz w:val="24"/>
                <w:szCs w:val="24"/>
              </w:rPr>
              <w:t>Тілдің әртүрлілік дәрежесі, біркелкі, әркелкі, коммуникативтік ортадағы барлық тілдердің ескерілуі,</w:t>
            </w:r>
            <w:r w:rsidR="00567E3E" w:rsidRPr="00567E3E">
              <w:rPr>
                <w:color w:val="000000"/>
                <w:sz w:val="24"/>
                <w:szCs w:val="24"/>
              </w:rPr>
              <w:t xml:space="preserve"> </w:t>
            </w:r>
            <w:r>
              <w:rPr>
                <w:color w:val="000000"/>
                <w:sz w:val="24"/>
                <w:szCs w:val="24"/>
              </w:rPr>
              <w:t>тілдердің генетикалық туыстық дәрежесі, әрбір тілде сөйлеушінің сандық көрсеткіштері, тілдердің кеңістіктік орналасу сипаты, тілдің өңделген өмір сүру формасының болуы, тілдің эстимациондық бағалануы (жеңіл, күрделі, әуезді, әдемі т.с.с.)</w:t>
            </w:r>
          </w:p>
        </w:tc>
        <w:tc>
          <w:tcPr>
            <w:tcW w:w="3260" w:type="dxa"/>
          </w:tcPr>
          <w:p w14:paraId="7844F6DC" w14:textId="77777777" w:rsidR="000F44DA" w:rsidRDefault="000F44DA">
            <w:pPr>
              <w:pBdr>
                <w:top w:val="nil"/>
                <w:left w:val="nil"/>
                <w:bottom w:val="nil"/>
                <w:right w:val="nil"/>
                <w:between w:val="nil"/>
              </w:pBdr>
              <w:jc w:val="both"/>
              <w:rPr>
                <w:color w:val="000000"/>
                <w:sz w:val="24"/>
                <w:szCs w:val="24"/>
              </w:rPr>
            </w:pPr>
            <w:r>
              <w:rPr>
                <w:color w:val="000000"/>
                <w:sz w:val="24"/>
                <w:szCs w:val="24"/>
              </w:rPr>
              <w:t>Тілдік жағдаятты жіктеуде маңызды болып табылатыны – тілдердің сол коммуникативтік жүйедегі саны, функционалдық қызметі, демографиялық қуаты.</w:t>
            </w:r>
          </w:p>
        </w:tc>
        <w:tc>
          <w:tcPr>
            <w:tcW w:w="2268" w:type="dxa"/>
          </w:tcPr>
          <w:p w14:paraId="08BF4E43" w14:textId="77777777" w:rsidR="000F44DA" w:rsidRDefault="000F44DA">
            <w:pPr>
              <w:pBdr>
                <w:top w:val="nil"/>
                <w:left w:val="nil"/>
                <w:bottom w:val="nil"/>
                <w:right w:val="nil"/>
                <w:between w:val="nil"/>
              </w:pBdr>
              <w:jc w:val="both"/>
              <w:rPr>
                <w:color w:val="000000"/>
                <w:sz w:val="24"/>
                <w:szCs w:val="24"/>
              </w:rPr>
            </w:pPr>
            <w:r>
              <w:rPr>
                <w:color w:val="000000"/>
                <w:sz w:val="24"/>
                <w:szCs w:val="24"/>
              </w:rPr>
              <w:t xml:space="preserve">В.А.Виноградов, А.И.Коваль, В.Я.Порхомовский </w:t>
            </w:r>
          </w:p>
        </w:tc>
      </w:tr>
      <w:tr w:rsidR="000F44DA" w14:paraId="7ECE6E30" w14:textId="77777777" w:rsidTr="000F44DA">
        <w:tc>
          <w:tcPr>
            <w:tcW w:w="3796" w:type="dxa"/>
          </w:tcPr>
          <w:p w14:paraId="1DA91D39" w14:textId="77777777" w:rsidR="000F44DA" w:rsidRDefault="000F44DA">
            <w:pPr>
              <w:pBdr>
                <w:top w:val="nil"/>
                <w:left w:val="nil"/>
                <w:bottom w:val="nil"/>
                <w:right w:val="nil"/>
                <w:between w:val="nil"/>
              </w:pBdr>
              <w:jc w:val="both"/>
              <w:rPr>
                <w:color w:val="000000"/>
                <w:sz w:val="24"/>
                <w:szCs w:val="24"/>
              </w:rPr>
            </w:pPr>
            <w:r>
              <w:rPr>
                <w:color w:val="000000"/>
                <w:sz w:val="24"/>
                <w:szCs w:val="24"/>
              </w:rPr>
              <w:t>Тілдердің, қосалқы тілдердің (подъязыки), функционалды стильдердің жиынтығы, тілдік жағдаят компоненттерінің қарым-қатынас салалары мен әлеуметтік топтар арасындағы таралу сипаты.</w:t>
            </w:r>
          </w:p>
        </w:tc>
        <w:tc>
          <w:tcPr>
            <w:tcW w:w="3260" w:type="dxa"/>
          </w:tcPr>
          <w:p w14:paraId="7BD2D8B6" w14:textId="7805B0E7" w:rsidR="000F44DA" w:rsidRDefault="000F44DA">
            <w:pPr>
              <w:pBdr>
                <w:top w:val="nil"/>
                <w:left w:val="nil"/>
                <w:bottom w:val="nil"/>
                <w:right w:val="nil"/>
                <w:between w:val="nil"/>
              </w:pBdr>
              <w:jc w:val="both"/>
              <w:rPr>
                <w:color w:val="000000"/>
                <w:sz w:val="24"/>
                <w:szCs w:val="24"/>
              </w:rPr>
            </w:pPr>
            <w:r>
              <w:rPr>
                <w:color w:val="000000"/>
                <w:sz w:val="24"/>
                <w:szCs w:val="24"/>
              </w:rPr>
              <w:t>Көрсетілген өлшемдерге сай тілдік жағдаяттар экзоглосты, эндоглосты, те</w:t>
            </w:r>
            <w:r w:rsidR="00317A03">
              <w:rPr>
                <w:color w:val="000000"/>
                <w:sz w:val="24"/>
                <w:szCs w:val="24"/>
              </w:rPr>
              <w:t>ңгермелі</w:t>
            </w:r>
            <w:r>
              <w:rPr>
                <w:color w:val="000000"/>
                <w:sz w:val="24"/>
                <w:szCs w:val="24"/>
              </w:rPr>
              <w:t xml:space="preserve"> және теңгерілмеген болып ажыратылады. </w:t>
            </w:r>
          </w:p>
        </w:tc>
        <w:tc>
          <w:tcPr>
            <w:tcW w:w="2268" w:type="dxa"/>
          </w:tcPr>
          <w:p w14:paraId="62D0C97B" w14:textId="77777777" w:rsidR="000F44DA" w:rsidRDefault="000F44DA">
            <w:pPr>
              <w:pBdr>
                <w:top w:val="nil"/>
                <w:left w:val="nil"/>
                <w:bottom w:val="nil"/>
                <w:right w:val="nil"/>
                <w:between w:val="nil"/>
              </w:pBdr>
              <w:jc w:val="both"/>
              <w:rPr>
                <w:color w:val="000000"/>
                <w:sz w:val="24"/>
                <w:szCs w:val="24"/>
              </w:rPr>
            </w:pPr>
            <w:r>
              <w:rPr>
                <w:color w:val="000000"/>
                <w:sz w:val="24"/>
                <w:szCs w:val="24"/>
              </w:rPr>
              <w:t xml:space="preserve">Л.Б.Никольский </w:t>
            </w:r>
          </w:p>
        </w:tc>
      </w:tr>
      <w:tr w:rsidR="000F44DA" w14:paraId="522E23E9" w14:textId="77777777" w:rsidTr="000F44DA">
        <w:tc>
          <w:tcPr>
            <w:tcW w:w="3796" w:type="dxa"/>
          </w:tcPr>
          <w:p w14:paraId="506626F7" w14:textId="77777777" w:rsidR="000F44DA" w:rsidRDefault="000F44DA">
            <w:pPr>
              <w:pBdr>
                <w:top w:val="nil"/>
                <w:left w:val="nil"/>
                <w:bottom w:val="nil"/>
                <w:right w:val="nil"/>
                <w:between w:val="nil"/>
              </w:pBdr>
              <w:jc w:val="both"/>
              <w:rPr>
                <w:color w:val="000000"/>
                <w:sz w:val="24"/>
                <w:szCs w:val="24"/>
              </w:rPr>
            </w:pPr>
            <w:r>
              <w:rPr>
                <w:color w:val="000000"/>
                <w:sz w:val="24"/>
                <w:szCs w:val="24"/>
              </w:rPr>
              <w:t xml:space="preserve">Тілдердің сандық-сапалық, эстимациондық белгілері: тілдердің қызмет ететін салалар саны, сол тілде сөйлейтін адамдар саны, тілдік жағдаятқа кіретін тілдердің лингвистикалық сипаты, құрылымдық-туыстық қатынастары, тілдердің функционалды тұрғыдан теңдігі, диглоссия. </w:t>
            </w:r>
          </w:p>
        </w:tc>
        <w:tc>
          <w:tcPr>
            <w:tcW w:w="3260" w:type="dxa"/>
          </w:tcPr>
          <w:p w14:paraId="79F1B18F" w14:textId="77777777" w:rsidR="000F44DA" w:rsidRDefault="000F44DA">
            <w:pPr>
              <w:pBdr>
                <w:top w:val="nil"/>
                <w:left w:val="nil"/>
                <w:bottom w:val="nil"/>
                <w:right w:val="nil"/>
                <w:between w:val="nil"/>
              </w:pBdr>
              <w:jc w:val="both"/>
              <w:rPr>
                <w:color w:val="000000"/>
                <w:sz w:val="24"/>
                <w:szCs w:val="24"/>
              </w:rPr>
            </w:pPr>
            <w:r>
              <w:rPr>
                <w:color w:val="000000"/>
                <w:sz w:val="24"/>
                <w:szCs w:val="24"/>
              </w:rPr>
              <w:t>Белгілі бір өңірдегі тілдердің немесе тілдің өмір сүру формасының жиынтығы</w:t>
            </w:r>
          </w:p>
        </w:tc>
        <w:tc>
          <w:tcPr>
            <w:tcW w:w="2268" w:type="dxa"/>
          </w:tcPr>
          <w:p w14:paraId="4835C75D" w14:textId="77777777" w:rsidR="000F44DA" w:rsidRDefault="000F44DA">
            <w:pPr>
              <w:pBdr>
                <w:top w:val="nil"/>
                <w:left w:val="nil"/>
                <w:bottom w:val="nil"/>
                <w:right w:val="nil"/>
                <w:between w:val="nil"/>
              </w:pBdr>
              <w:jc w:val="both"/>
              <w:rPr>
                <w:color w:val="000000"/>
                <w:sz w:val="24"/>
                <w:szCs w:val="24"/>
              </w:rPr>
            </w:pPr>
            <w:r>
              <w:rPr>
                <w:color w:val="000000"/>
                <w:sz w:val="24"/>
                <w:szCs w:val="24"/>
              </w:rPr>
              <w:t>В.А.Виноградов</w:t>
            </w:r>
          </w:p>
        </w:tc>
      </w:tr>
    </w:tbl>
    <w:p w14:paraId="4F24756A" w14:textId="77777777" w:rsidR="00D60E01" w:rsidRDefault="00D60E01">
      <w:pPr>
        <w:pBdr>
          <w:top w:val="nil"/>
          <w:left w:val="nil"/>
          <w:bottom w:val="nil"/>
          <w:right w:val="nil"/>
          <w:between w:val="nil"/>
        </w:pBdr>
        <w:ind w:firstLine="567"/>
        <w:jc w:val="both"/>
        <w:rPr>
          <w:color w:val="000000"/>
          <w:sz w:val="28"/>
          <w:szCs w:val="28"/>
        </w:rPr>
      </w:pPr>
    </w:p>
    <w:p w14:paraId="44B94032" w14:textId="122467C7" w:rsidR="00D60E01" w:rsidRDefault="000F44DA">
      <w:pPr>
        <w:pBdr>
          <w:top w:val="nil"/>
          <w:left w:val="nil"/>
          <w:bottom w:val="nil"/>
          <w:right w:val="nil"/>
          <w:between w:val="nil"/>
        </w:pBdr>
        <w:ind w:firstLine="567"/>
        <w:jc w:val="both"/>
        <w:rPr>
          <w:color w:val="000000"/>
          <w:sz w:val="28"/>
          <w:szCs w:val="28"/>
        </w:rPr>
      </w:pPr>
      <w:bookmarkStart w:id="21" w:name="_3j2qqm3" w:colFirst="0" w:colLast="0"/>
      <w:bookmarkEnd w:id="21"/>
      <w:r>
        <w:rPr>
          <w:color w:val="000000"/>
          <w:sz w:val="28"/>
          <w:szCs w:val="28"/>
        </w:rPr>
        <w:lastRenderedPageBreak/>
        <w:t>Сонымен кестеде көрсетілгендей, тілдік жағдаятты жіктеудегі басты көрсеткіш – тілдер мен олардың өмір сүру формасы болып табылады. Аталған өлшемдерге сай және теориялық тұжырымдарды зерттей келе, батыс өңірдің тілдік жағдаятын жіктеу үшін Л.Б. Никольскийдің [6, с. 81-82] және В.А. Виноградовтың жіктеуін әмбебап және тілдік жағдаятты дәл көрсете алатын [1</w:t>
      </w:r>
      <w:r w:rsidR="00296F79" w:rsidRPr="00296F79">
        <w:rPr>
          <w:color w:val="000000"/>
          <w:sz w:val="28"/>
          <w:szCs w:val="28"/>
        </w:rPr>
        <w:t>3</w:t>
      </w:r>
      <w:r>
        <w:rPr>
          <w:color w:val="000000"/>
          <w:sz w:val="28"/>
          <w:szCs w:val="28"/>
        </w:rPr>
        <w:t xml:space="preserve">, с. 358] жіктеу ретінде таңдадық. </w:t>
      </w:r>
    </w:p>
    <w:p w14:paraId="11E08C18" w14:textId="42C0B2CE" w:rsidR="00D60E01" w:rsidRDefault="000F44DA">
      <w:pPr>
        <w:pBdr>
          <w:top w:val="nil"/>
          <w:left w:val="nil"/>
          <w:bottom w:val="nil"/>
          <w:right w:val="nil"/>
          <w:between w:val="nil"/>
        </w:pBdr>
        <w:ind w:firstLine="720"/>
        <w:jc w:val="both"/>
        <w:rPr>
          <w:color w:val="000000"/>
          <w:sz w:val="28"/>
          <w:szCs w:val="28"/>
        </w:rPr>
      </w:pPr>
      <w:r>
        <w:rPr>
          <w:color w:val="000000"/>
          <w:sz w:val="28"/>
          <w:szCs w:val="28"/>
        </w:rPr>
        <w:t>В.А. Виноградовтың тілдік жағдаятты жіктеудегі тілдер қызмет ететін салалар саны, сол тілде сөйлейтін адамдар саны, тілдік жағдаятқа кіретін тілдердің лингвистикалық сипаты, құрылымдық-туыстық қатынастары, тілдердің функционалды тұрғыдан теңдігі, диглоссия секілді өлшемдері тілдердің сандық-сапалық, эстимациондық белгілері болып табылса, Л.Б. Никольскийдің жіктеуінде тілдердің, қосалқы тілдердің (подъязыки), функционалды стильдердің жиынтығы, тілдік жағдаят компоненттерінің қарым-қатынас салалары мен әлеуметтік топтар арасындағы таралу сипаты көрсетіледі. В.А. Виноградовтың тілдік жағдаятты жіктеуін мына кестеден анық көруге болады (Кесте 3) [1</w:t>
      </w:r>
      <w:r w:rsidR="00296F79" w:rsidRPr="00296F79">
        <w:rPr>
          <w:color w:val="000000"/>
          <w:sz w:val="28"/>
          <w:szCs w:val="28"/>
        </w:rPr>
        <w:t>3</w:t>
      </w:r>
      <w:r>
        <w:rPr>
          <w:color w:val="000000"/>
          <w:sz w:val="28"/>
          <w:szCs w:val="28"/>
        </w:rPr>
        <w:t>, с. 364].</w:t>
      </w:r>
    </w:p>
    <w:p w14:paraId="6E6B2498" w14:textId="77777777" w:rsidR="00D60E01" w:rsidRDefault="00D60E01">
      <w:pPr>
        <w:pBdr>
          <w:top w:val="nil"/>
          <w:left w:val="nil"/>
          <w:bottom w:val="nil"/>
          <w:right w:val="nil"/>
          <w:between w:val="nil"/>
        </w:pBdr>
        <w:ind w:firstLine="720"/>
        <w:jc w:val="both"/>
        <w:rPr>
          <w:color w:val="000000"/>
          <w:sz w:val="28"/>
          <w:szCs w:val="28"/>
        </w:rPr>
      </w:pPr>
    </w:p>
    <w:p w14:paraId="1F67DE0C" w14:textId="77777777" w:rsidR="00D60E01" w:rsidRDefault="000F44DA" w:rsidP="000F44DA">
      <w:pPr>
        <w:pBdr>
          <w:top w:val="nil"/>
          <w:left w:val="nil"/>
          <w:bottom w:val="nil"/>
          <w:right w:val="nil"/>
          <w:between w:val="nil"/>
        </w:pBdr>
        <w:rPr>
          <w:color w:val="000000"/>
          <w:sz w:val="28"/>
          <w:szCs w:val="28"/>
        </w:rPr>
      </w:pPr>
      <w:bookmarkStart w:id="22" w:name="_1y810tw" w:colFirst="0" w:colLast="0"/>
      <w:bookmarkEnd w:id="22"/>
      <w:r>
        <w:rPr>
          <w:color w:val="000000"/>
          <w:sz w:val="28"/>
          <w:szCs w:val="28"/>
        </w:rPr>
        <w:t>Кесте 3 – В.А. Виноградов бойынша  тілдік жағдаятты жіктеу белгілері</w:t>
      </w:r>
    </w:p>
    <w:p w14:paraId="6EBE2B87" w14:textId="77777777" w:rsidR="00D60E01" w:rsidRDefault="00D60E01">
      <w:pPr>
        <w:pBdr>
          <w:top w:val="nil"/>
          <w:left w:val="nil"/>
          <w:bottom w:val="nil"/>
          <w:right w:val="nil"/>
          <w:between w:val="nil"/>
        </w:pBdr>
        <w:ind w:firstLine="720"/>
        <w:jc w:val="both"/>
        <w:rPr>
          <w:color w:val="000000"/>
          <w:sz w:val="28"/>
          <w:szCs w:val="28"/>
        </w:rPr>
      </w:pPr>
    </w:p>
    <w:tbl>
      <w:tblPr>
        <w:tblStyle w:val="a7"/>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2379"/>
        <w:gridCol w:w="2410"/>
        <w:gridCol w:w="2126"/>
      </w:tblGrid>
      <w:tr w:rsidR="00DE124F" w14:paraId="1996A16B" w14:textId="77777777" w:rsidTr="00DE124F">
        <w:tc>
          <w:tcPr>
            <w:tcW w:w="2157" w:type="dxa"/>
          </w:tcPr>
          <w:p w14:paraId="1098CA97" w14:textId="77777777" w:rsidR="00DE124F" w:rsidRDefault="00DE124F">
            <w:pPr>
              <w:pBdr>
                <w:top w:val="nil"/>
                <w:left w:val="nil"/>
                <w:bottom w:val="nil"/>
                <w:right w:val="nil"/>
                <w:between w:val="nil"/>
              </w:pBdr>
              <w:jc w:val="both"/>
              <w:rPr>
                <w:color w:val="000000"/>
                <w:sz w:val="24"/>
                <w:szCs w:val="24"/>
              </w:rPr>
            </w:pPr>
            <w:r>
              <w:rPr>
                <w:color w:val="000000"/>
                <w:sz w:val="24"/>
                <w:szCs w:val="24"/>
              </w:rPr>
              <w:t>Сандық белгілер</w:t>
            </w:r>
          </w:p>
        </w:tc>
        <w:tc>
          <w:tcPr>
            <w:tcW w:w="2379" w:type="dxa"/>
          </w:tcPr>
          <w:p w14:paraId="50A0AFBD" w14:textId="77777777" w:rsidR="00DE124F" w:rsidRDefault="00DE124F">
            <w:pPr>
              <w:pBdr>
                <w:top w:val="nil"/>
                <w:left w:val="nil"/>
                <w:bottom w:val="nil"/>
                <w:right w:val="nil"/>
                <w:between w:val="nil"/>
              </w:pBdr>
              <w:jc w:val="both"/>
              <w:rPr>
                <w:color w:val="000000"/>
                <w:sz w:val="24"/>
                <w:szCs w:val="24"/>
              </w:rPr>
            </w:pPr>
            <w:r>
              <w:rPr>
                <w:color w:val="000000"/>
                <w:sz w:val="24"/>
                <w:szCs w:val="24"/>
              </w:rPr>
              <w:t>Сипаты</w:t>
            </w:r>
          </w:p>
        </w:tc>
        <w:tc>
          <w:tcPr>
            <w:tcW w:w="2410" w:type="dxa"/>
          </w:tcPr>
          <w:p w14:paraId="3F82B7EF" w14:textId="77777777" w:rsidR="00DE124F" w:rsidRDefault="00DE124F">
            <w:pPr>
              <w:pBdr>
                <w:top w:val="nil"/>
                <w:left w:val="nil"/>
                <w:bottom w:val="nil"/>
                <w:right w:val="nil"/>
                <w:between w:val="nil"/>
              </w:pBdr>
              <w:jc w:val="both"/>
              <w:rPr>
                <w:color w:val="000000"/>
                <w:sz w:val="24"/>
                <w:szCs w:val="24"/>
              </w:rPr>
            </w:pPr>
            <w:r>
              <w:rPr>
                <w:color w:val="000000"/>
                <w:sz w:val="24"/>
                <w:szCs w:val="24"/>
              </w:rPr>
              <w:t>Сапалық белгілер</w:t>
            </w:r>
          </w:p>
        </w:tc>
        <w:tc>
          <w:tcPr>
            <w:tcW w:w="2126" w:type="dxa"/>
          </w:tcPr>
          <w:p w14:paraId="14D7103D" w14:textId="77777777" w:rsidR="00DE124F" w:rsidRDefault="00DE124F">
            <w:pPr>
              <w:pBdr>
                <w:top w:val="nil"/>
                <w:left w:val="nil"/>
                <w:bottom w:val="nil"/>
                <w:right w:val="nil"/>
                <w:between w:val="nil"/>
              </w:pBdr>
              <w:jc w:val="both"/>
              <w:rPr>
                <w:color w:val="000000"/>
                <w:sz w:val="24"/>
                <w:szCs w:val="24"/>
              </w:rPr>
            </w:pPr>
            <w:r>
              <w:rPr>
                <w:color w:val="000000"/>
                <w:sz w:val="24"/>
                <w:szCs w:val="24"/>
              </w:rPr>
              <w:t>Сипаты</w:t>
            </w:r>
          </w:p>
        </w:tc>
      </w:tr>
      <w:tr w:rsidR="00DE124F" w14:paraId="0B9329AD" w14:textId="77777777" w:rsidTr="00DE124F">
        <w:tc>
          <w:tcPr>
            <w:tcW w:w="2157" w:type="dxa"/>
          </w:tcPr>
          <w:p w14:paraId="42BB549F" w14:textId="77777777" w:rsidR="00DE124F" w:rsidRDefault="00DE124F">
            <w:pPr>
              <w:pBdr>
                <w:top w:val="nil"/>
                <w:left w:val="nil"/>
                <w:bottom w:val="nil"/>
                <w:right w:val="nil"/>
                <w:between w:val="nil"/>
              </w:pBdr>
              <w:jc w:val="both"/>
              <w:rPr>
                <w:color w:val="000000"/>
                <w:sz w:val="24"/>
                <w:szCs w:val="24"/>
              </w:rPr>
            </w:pPr>
            <w:r>
              <w:rPr>
                <w:color w:val="000000"/>
                <w:sz w:val="24"/>
                <w:szCs w:val="24"/>
              </w:rPr>
              <w:t>Тілдердің жалпы саны</w:t>
            </w:r>
          </w:p>
        </w:tc>
        <w:tc>
          <w:tcPr>
            <w:tcW w:w="2379" w:type="dxa"/>
          </w:tcPr>
          <w:p w14:paraId="27AA2DEE" w14:textId="40EC88AF" w:rsidR="00DE124F" w:rsidRDefault="00DE124F">
            <w:pPr>
              <w:pBdr>
                <w:top w:val="nil"/>
                <w:left w:val="nil"/>
                <w:bottom w:val="nil"/>
                <w:right w:val="nil"/>
                <w:between w:val="nil"/>
              </w:pBdr>
              <w:jc w:val="both"/>
              <w:rPr>
                <w:color w:val="000000"/>
                <w:sz w:val="24"/>
                <w:szCs w:val="24"/>
              </w:rPr>
            </w:pPr>
            <w:r>
              <w:rPr>
                <w:color w:val="000000"/>
                <w:sz w:val="24"/>
                <w:szCs w:val="24"/>
              </w:rPr>
              <w:t xml:space="preserve">Белгілі бір </w:t>
            </w:r>
            <w:r w:rsidR="0066107C">
              <w:rPr>
                <w:color w:val="000000"/>
                <w:sz w:val="24"/>
                <w:szCs w:val="24"/>
              </w:rPr>
              <w:t>тілдік жағдаяттың</w:t>
            </w:r>
            <w:r>
              <w:rPr>
                <w:color w:val="000000"/>
                <w:sz w:val="24"/>
                <w:szCs w:val="24"/>
              </w:rPr>
              <w:t xml:space="preserve"> компоненті болып табылатын идиомдар.</w:t>
            </w:r>
          </w:p>
        </w:tc>
        <w:tc>
          <w:tcPr>
            <w:tcW w:w="2410" w:type="dxa"/>
          </w:tcPr>
          <w:p w14:paraId="46B0D8F4" w14:textId="057AF12A" w:rsidR="00DE124F" w:rsidRDefault="0066107C">
            <w:pPr>
              <w:pBdr>
                <w:top w:val="nil"/>
                <w:left w:val="nil"/>
                <w:bottom w:val="nil"/>
                <w:right w:val="nil"/>
                <w:between w:val="nil"/>
              </w:pBdr>
              <w:jc w:val="both"/>
              <w:rPr>
                <w:color w:val="000000"/>
                <w:sz w:val="24"/>
                <w:szCs w:val="24"/>
              </w:rPr>
            </w:pPr>
            <w:r>
              <w:rPr>
                <w:color w:val="000000"/>
                <w:sz w:val="24"/>
                <w:szCs w:val="24"/>
              </w:rPr>
              <w:t>Тілдік жағдаятқа</w:t>
            </w:r>
            <w:r w:rsidR="00DE124F">
              <w:rPr>
                <w:color w:val="000000"/>
                <w:sz w:val="24"/>
                <w:szCs w:val="24"/>
              </w:rPr>
              <w:t xml:space="preserve"> кіретін тілдердің лингвистикалық сипаты</w:t>
            </w:r>
          </w:p>
        </w:tc>
        <w:tc>
          <w:tcPr>
            <w:tcW w:w="2126" w:type="dxa"/>
          </w:tcPr>
          <w:p w14:paraId="097FEC26" w14:textId="77777777" w:rsidR="00DE124F" w:rsidRDefault="00DE124F">
            <w:pPr>
              <w:pBdr>
                <w:top w:val="nil"/>
                <w:left w:val="nil"/>
                <w:bottom w:val="nil"/>
                <w:right w:val="nil"/>
                <w:between w:val="nil"/>
              </w:pBdr>
              <w:jc w:val="both"/>
              <w:rPr>
                <w:color w:val="000000"/>
                <w:sz w:val="24"/>
                <w:szCs w:val="24"/>
              </w:rPr>
            </w:pPr>
            <w:r>
              <w:rPr>
                <w:color w:val="000000"/>
                <w:sz w:val="24"/>
                <w:szCs w:val="24"/>
              </w:rPr>
              <w:t>Бір тілдің өмір сүру формалары немесе әртүрлі тілдер</w:t>
            </w:r>
          </w:p>
        </w:tc>
      </w:tr>
      <w:tr w:rsidR="00DE124F" w14:paraId="34AFEA2F" w14:textId="77777777" w:rsidTr="00DE124F">
        <w:tc>
          <w:tcPr>
            <w:tcW w:w="2157" w:type="dxa"/>
          </w:tcPr>
          <w:p w14:paraId="27B28A58" w14:textId="77777777" w:rsidR="00DE124F" w:rsidRDefault="00DE124F">
            <w:pPr>
              <w:pBdr>
                <w:top w:val="nil"/>
                <w:left w:val="nil"/>
                <w:bottom w:val="nil"/>
                <w:right w:val="nil"/>
                <w:between w:val="nil"/>
              </w:pBdr>
              <w:jc w:val="both"/>
              <w:rPr>
                <w:color w:val="000000"/>
                <w:sz w:val="24"/>
                <w:szCs w:val="24"/>
              </w:rPr>
            </w:pPr>
            <w:r>
              <w:rPr>
                <w:color w:val="000000"/>
                <w:sz w:val="24"/>
                <w:szCs w:val="24"/>
              </w:rPr>
              <w:t>Идиомдардың демографиялық қуаты</w:t>
            </w:r>
          </w:p>
        </w:tc>
        <w:tc>
          <w:tcPr>
            <w:tcW w:w="2379" w:type="dxa"/>
          </w:tcPr>
          <w:p w14:paraId="07722A2A" w14:textId="77777777" w:rsidR="00DE124F" w:rsidRDefault="00DE124F">
            <w:pPr>
              <w:pBdr>
                <w:top w:val="nil"/>
                <w:left w:val="nil"/>
                <w:bottom w:val="nil"/>
                <w:right w:val="nil"/>
                <w:between w:val="nil"/>
              </w:pBdr>
              <w:jc w:val="both"/>
              <w:rPr>
                <w:color w:val="000000"/>
                <w:sz w:val="24"/>
                <w:szCs w:val="24"/>
              </w:rPr>
            </w:pPr>
            <w:r>
              <w:rPr>
                <w:color w:val="000000"/>
                <w:sz w:val="24"/>
                <w:szCs w:val="24"/>
              </w:rPr>
              <w:t>Зерттеліп отырған өңірдегі халықтың жалпы санына қатысты нақты бір идиомда (тілде) сөйлейтіндер саны.</w:t>
            </w:r>
          </w:p>
        </w:tc>
        <w:tc>
          <w:tcPr>
            <w:tcW w:w="2410" w:type="dxa"/>
          </w:tcPr>
          <w:p w14:paraId="41C838B7" w14:textId="77777777" w:rsidR="00DE124F" w:rsidRDefault="00DE124F">
            <w:pPr>
              <w:pBdr>
                <w:top w:val="nil"/>
                <w:left w:val="nil"/>
                <w:bottom w:val="nil"/>
                <w:right w:val="nil"/>
                <w:between w:val="nil"/>
              </w:pBdr>
              <w:jc w:val="both"/>
              <w:rPr>
                <w:color w:val="000000"/>
                <w:sz w:val="24"/>
                <w:szCs w:val="24"/>
              </w:rPr>
            </w:pPr>
            <w:r>
              <w:rPr>
                <w:color w:val="000000"/>
                <w:sz w:val="24"/>
                <w:szCs w:val="24"/>
              </w:rPr>
              <w:t>Идиомдардың арасындағы құрылымдық-туыстық қатынастар</w:t>
            </w:r>
          </w:p>
        </w:tc>
        <w:tc>
          <w:tcPr>
            <w:tcW w:w="2126" w:type="dxa"/>
          </w:tcPr>
          <w:p w14:paraId="3934ABCF" w14:textId="77777777" w:rsidR="00DE124F" w:rsidRDefault="00DE124F">
            <w:pPr>
              <w:pBdr>
                <w:top w:val="nil"/>
                <w:left w:val="nil"/>
                <w:bottom w:val="nil"/>
                <w:right w:val="nil"/>
                <w:between w:val="nil"/>
              </w:pBdr>
              <w:jc w:val="both"/>
              <w:rPr>
                <w:color w:val="000000"/>
                <w:sz w:val="24"/>
                <w:szCs w:val="24"/>
              </w:rPr>
            </w:pPr>
            <w:r>
              <w:rPr>
                <w:color w:val="000000"/>
                <w:sz w:val="24"/>
                <w:szCs w:val="24"/>
              </w:rPr>
              <w:t>Ұқсас, туыстас, ұқсас емес, туыстас емес</w:t>
            </w:r>
          </w:p>
        </w:tc>
      </w:tr>
      <w:tr w:rsidR="00DE124F" w14:paraId="25CA3A0F" w14:textId="77777777" w:rsidTr="00DE124F">
        <w:tc>
          <w:tcPr>
            <w:tcW w:w="2157" w:type="dxa"/>
          </w:tcPr>
          <w:p w14:paraId="5BB7D993" w14:textId="77777777" w:rsidR="00DE124F" w:rsidRDefault="00DE124F">
            <w:pPr>
              <w:pBdr>
                <w:top w:val="nil"/>
                <w:left w:val="nil"/>
                <w:bottom w:val="nil"/>
                <w:right w:val="nil"/>
                <w:between w:val="nil"/>
              </w:pBdr>
              <w:jc w:val="both"/>
              <w:rPr>
                <w:color w:val="000000"/>
                <w:sz w:val="24"/>
                <w:szCs w:val="24"/>
              </w:rPr>
            </w:pPr>
            <w:r>
              <w:rPr>
                <w:color w:val="000000"/>
                <w:sz w:val="24"/>
                <w:szCs w:val="24"/>
              </w:rPr>
              <w:t>Идиомдардың коммуникативтік қуаты</w:t>
            </w:r>
          </w:p>
        </w:tc>
        <w:tc>
          <w:tcPr>
            <w:tcW w:w="2379" w:type="dxa"/>
          </w:tcPr>
          <w:p w14:paraId="3722C7B3" w14:textId="77777777" w:rsidR="00DE124F" w:rsidRDefault="00DE124F">
            <w:pPr>
              <w:pBdr>
                <w:top w:val="nil"/>
                <w:left w:val="nil"/>
                <w:bottom w:val="nil"/>
                <w:right w:val="nil"/>
                <w:between w:val="nil"/>
              </w:pBdr>
              <w:jc w:val="both"/>
              <w:rPr>
                <w:color w:val="000000"/>
                <w:sz w:val="24"/>
                <w:szCs w:val="24"/>
              </w:rPr>
            </w:pPr>
            <w:r>
              <w:rPr>
                <w:color w:val="000000"/>
                <w:sz w:val="24"/>
                <w:szCs w:val="24"/>
              </w:rPr>
              <w:t>Зерттеліп отырған өңірдегі идиомдардың коммуникативтік салалардағы қызметі.</w:t>
            </w:r>
          </w:p>
        </w:tc>
        <w:tc>
          <w:tcPr>
            <w:tcW w:w="2410" w:type="dxa"/>
          </w:tcPr>
          <w:p w14:paraId="4C53FC10" w14:textId="77777777" w:rsidR="00DE124F" w:rsidRDefault="00DE124F">
            <w:pPr>
              <w:pBdr>
                <w:top w:val="nil"/>
                <w:left w:val="nil"/>
                <w:bottom w:val="nil"/>
                <w:right w:val="nil"/>
                <w:between w:val="nil"/>
              </w:pBdr>
              <w:jc w:val="both"/>
              <w:rPr>
                <w:color w:val="000000"/>
                <w:sz w:val="24"/>
                <w:szCs w:val="24"/>
              </w:rPr>
            </w:pPr>
            <w:r>
              <w:rPr>
                <w:color w:val="000000"/>
                <w:sz w:val="24"/>
                <w:szCs w:val="24"/>
              </w:rPr>
              <w:t>Функционалдық қызметі бойынша тең немесе тең емес</w:t>
            </w:r>
          </w:p>
        </w:tc>
        <w:tc>
          <w:tcPr>
            <w:tcW w:w="2126" w:type="dxa"/>
          </w:tcPr>
          <w:p w14:paraId="4CF9CA14" w14:textId="77777777" w:rsidR="00DE124F" w:rsidRDefault="00DE124F">
            <w:pPr>
              <w:pBdr>
                <w:top w:val="nil"/>
                <w:left w:val="nil"/>
                <w:bottom w:val="nil"/>
                <w:right w:val="nil"/>
                <w:between w:val="nil"/>
              </w:pBdr>
              <w:jc w:val="both"/>
              <w:rPr>
                <w:color w:val="000000"/>
                <w:sz w:val="24"/>
                <w:szCs w:val="24"/>
              </w:rPr>
            </w:pPr>
            <w:r>
              <w:rPr>
                <w:color w:val="000000"/>
                <w:sz w:val="24"/>
                <w:szCs w:val="24"/>
              </w:rPr>
              <w:t>Зерттеліп отырған өңірдегі қолданыстағы тілдердің қызметтік аясы бойынша анықталады</w:t>
            </w:r>
          </w:p>
        </w:tc>
      </w:tr>
      <w:tr w:rsidR="00DE124F" w14:paraId="2A7D3BB9" w14:textId="77777777" w:rsidTr="00DE124F">
        <w:tc>
          <w:tcPr>
            <w:tcW w:w="2157" w:type="dxa"/>
          </w:tcPr>
          <w:p w14:paraId="5A220E4A" w14:textId="77777777" w:rsidR="00DE124F" w:rsidRDefault="00DE124F">
            <w:pPr>
              <w:pBdr>
                <w:top w:val="nil"/>
                <w:left w:val="nil"/>
                <w:bottom w:val="nil"/>
                <w:right w:val="nil"/>
                <w:between w:val="nil"/>
              </w:pBdr>
              <w:jc w:val="both"/>
              <w:rPr>
                <w:color w:val="000000"/>
                <w:sz w:val="24"/>
                <w:szCs w:val="24"/>
              </w:rPr>
            </w:pPr>
            <w:r>
              <w:rPr>
                <w:color w:val="000000"/>
                <w:sz w:val="24"/>
                <w:szCs w:val="24"/>
              </w:rPr>
              <w:t>Біркомпонентті,</w:t>
            </w:r>
          </w:p>
          <w:p w14:paraId="678B199A" w14:textId="77777777" w:rsidR="00DE124F" w:rsidRDefault="00DE124F">
            <w:pPr>
              <w:pBdr>
                <w:top w:val="nil"/>
                <w:left w:val="nil"/>
                <w:bottom w:val="nil"/>
                <w:right w:val="nil"/>
                <w:between w:val="nil"/>
              </w:pBdr>
              <w:jc w:val="both"/>
              <w:rPr>
                <w:color w:val="000000"/>
                <w:sz w:val="24"/>
                <w:szCs w:val="24"/>
              </w:rPr>
            </w:pPr>
            <w:r>
              <w:rPr>
                <w:color w:val="000000"/>
                <w:sz w:val="24"/>
                <w:szCs w:val="24"/>
              </w:rPr>
              <w:t>көп компонентті идиомдар</w:t>
            </w:r>
          </w:p>
        </w:tc>
        <w:tc>
          <w:tcPr>
            <w:tcW w:w="2379" w:type="dxa"/>
          </w:tcPr>
          <w:p w14:paraId="5E62184A" w14:textId="77777777" w:rsidR="00DE124F" w:rsidRDefault="00DE124F">
            <w:pPr>
              <w:pBdr>
                <w:top w:val="nil"/>
                <w:left w:val="nil"/>
                <w:bottom w:val="nil"/>
                <w:right w:val="nil"/>
                <w:between w:val="nil"/>
              </w:pBdr>
              <w:jc w:val="both"/>
              <w:rPr>
                <w:color w:val="000000"/>
                <w:sz w:val="24"/>
                <w:szCs w:val="24"/>
              </w:rPr>
            </w:pPr>
            <w:r>
              <w:rPr>
                <w:color w:val="000000"/>
                <w:sz w:val="24"/>
                <w:szCs w:val="24"/>
              </w:rPr>
              <w:t>Функционалдық қызметі бойынша басым тілдердің саны.</w:t>
            </w:r>
          </w:p>
        </w:tc>
        <w:tc>
          <w:tcPr>
            <w:tcW w:w="2410" w:type="dxa"/>
          </w:tcPr>
          <w:p w14:paraId="744AA592" w14:textId="77777777" w:rsidR="00DE124F" w:rsidRDefault="00DE124F">
            <w:pPr>
              <w:pBdr>
                <w:top w:val="nil"/>
                <w:left w:val="nil"/>
                <w:bottom w:val="nil"/>
                <w:right w:val="nil"/>
                <w:between w:val="nil"/>
              </w:pBdr>
              <w:jc w:val="both"/>
              <w:rPr>
                <w:color w:val="000000"/>
                <w:sz w:val="24"/>
                <w:szCs w:val="24"/>
              </w:rPr>
            </w:pPr>
            <w:r>
              <w:rPr>
                <w:color w:val="000000"/>
                <w:sz w:val="24"/>
                <w:szCs w:val="24"/>
              </w:rPr>
              <w:t>Металект, яғни мемлекет аясында әлеуметтік қолданысы бойынша доминантты тіл сипаты</w:t>
            </w:r>
          </w:p>
        </w:tc>
        <w:tc>
          <w:tcPr>
            <w:tcW w:w="2126" w:type="dxa"/>
          </w:tcPr>
          <w:p w14:paraId="6EBED84F" w14:textId="77777777" w:rsidR="00DE124F" w:rsidRDefault="00DE124F">
            <w:pPr>
              <w:pBdr>
                <w:top w:val="nil"/>
                <w:left w:val="nil"/>
                <w:bottom w:val="nil"/>
                <w:right w:val="nil"/>
                <w:between w:val="nil"/>
              </w:pBdr>
              <w:jc w:val="both"/>
              <w:rPr>
                <w:color w:val="000000"/>
                <w:sz w:val="24"/>
                <w:szCs w:val="24"/>
              </w:rPr>
            </w:pPr>
            <w:r>
              <w:rPr>
                <w:color w:val="000000"/>
                <w:sz w:val="24"/>
                <w:szCs w:val="24"/>
              </w:rPr>
              <w:t>Жергілікті тіл немесе сырттан әкелінген тіл</w:t>
            </w:r>
          </w:p>
        </w:tc>
      </w:tr>
    </w:tbl>
    <w:p w14:paraId="2168E6C6" w14:textId="77777777" w:rsidR="00D60E01" w:rsidRDefault="00D60E01">
      <w:pPr>
        <w:pBdr>
          <w:top w:val="nil"/>
          <w:left w:val="nil"/>
          <w:bottom w:val="nil"/>
          <w:right w:val="nil"/>
          <w:between w:val="nil"/>
        </w:pBdr>
        <w:jc w:val="both"/>
        <w:rPr>
          <w:color w:val="000000"/>
          <w:sz w:val="28"/>
          <w:szCs w:val="28"/>
        </w:rPr>
      </w:pPr>
    </w:p>
    <w:p w14:paraId="506A071B" w14:textId="77777777" w:rsidR="00D60E01" w:rsidRPr="00642C38" w:rsidRDefault="000F44DA">
      <w:pPr>
        <w:pBdr>
          <w:top w:val="nil"/>
          <w:left w:val="nil"/>
          <w:bottom w:val="nil"/>
          <w:right w:val="nil"/>
          <w:between w:val="nil"/>
        </w:pBdr>
        <w:ind w:firstLine="720"/>
        <w:jc w:val="both"/>
        <w:rPr>
          <w:color w:val="000000"/>
          <w:sz w:val="28"/>
          <w:szCs w:val="28"/>
        </w:rPr>
      </w:pPr>
      <w:r>
        <w:rPr>
          <w:color w:val="000000"/>
          <w:sz w:val="28"/>
          <w:szCs w:val="28"/>
        </w:rPr>
        <w:t xml:space="preserve">Л.Б. Никольскийдің типологиялық жүйесін тілдік жағдаяттың ең қолайлы типологиялық жүйесі деп санауға болады [6, с.134]. Оның типологиясы бойынша тілдердің өмір сүру формаларының және </w:t>
      </w:r>
      <w:r>
        <w:rPr>
          <w:color w:val="000000"/>
          <w:sz w:val="28"/>
          <w:szCs w:val="28"/>
        </w:rPr>
        <w:lastRenderedPageBreak/>
        <w:t xml:space="preserve">функционалды сипаттағы көрінісі жоғарыда көрсетілген өлшемдер негізінде жіктеуге болады (Кесте 4).  </w:t>
      </w:r>
    </w:p>
    <w:p w14:paraId="37FC408E" w14:textId="77777777" w:rsidR="00C20C05" w:rsidRPr="00642C38" w:rsidRDefault="00C20C05">
      <w:pPr>
        <w:pBdr>
          <w:top w:val="nil"/>
          <w:left w:val="nil"/>
          <w:bottom w:val="nil"/>
          <w:right w:val="nil"/>
          <w:between w:val="nil"/>
        </w:pBdr>
        <w:ind w:firstLine="720"/>
        <w:jc w:val="both"/>
        <w:rPr>
          <w:color w:val="000000"/>
          <w:sz w:val="28"/>
          <w:szCs w:val="28"/>
        </w:rPr>
      </w:pPr>
    </w:p>
    <w:p w14:paraId="0E9F7419" w14:textId="3A780DF7" w:rsidR="00D60E01" w:rsidRDefault="000F44DA" w:rsidP="00DE124F">
      <w:pPr>
        <w:pBdr>
          <w:top w:val="nil"/>
          <w:left w:val="nil"/>
          <w:bottom w:val="nil"/>
          <w:right w:val="nil"/>
          <w:between w:val="nil"/>
        </w:pBdr>
        <w:rPr>
          <w:color w:val="000000"/>
          <w:sz w:val="28"/>
          <w:szCs w:val="28"/>
        </w:rPr>
      </w:pPr>
      <w:bookmarkStart w:id="23" w:name="_4i7ojhp" w:colFirst="0" w:colLast="0"/>
      <w:bookmarkEnd w:id="23"/>
      <w:r>
        <w:rPr>
          <w:color w:val="000000"/>
          <w:sz w:val="28"/>
          <w:szCs w:val="28"/>
        </w:rPr>
        <w:t>Кесте 4 – Л.Б. Никольский</w:t>
      </w:r>
      <w:r w:rsidR="0066107C">
        <w:rPr>
          <w:color w:val="000000"/>
          <w:sz w:val="28"/>
          <w:szCs w:val="28"/>
        </w:rPr>
        <w:t xml:space="preserve"> бойынша</w:t>
      </w:r>
      <w:r>
        <w:rPr>
          <w:color w:val="000000"/>
          <w:sz w:val="28"/>
          <w:szCs w:val="28"/>
        </w:rPr>
        <w:t xml:space="preserve"> </w:t>
      </w:r>
      <w:r w:rsidR="0066107C">
        <w:rPr>
          <w:color w:val="000000"/>
          <w:sz w:val="28"/>
          <w:szCs w:val="28"/>
        </w:rPr>
        <w:t>тіл</w:t>
      </w:r>
      <w:r w:rsidR="00567E3E">
        <w:rPr>
          <w:color w:val="000000"/>
          <w:sz w:val="28"/>
          <w:szCs w:val="28"/>
        </w:rPr>
        <w:t>ді</w:t>
      </w:r>
      <w:r w:rsidR="0066107C">
        <w:rPr>
          <w:color w:val="000000"/>
          <w:sz w:val="28"/>
          <w:szCs w:val="28"/>
        </w:rPr>
        <w:t>к жағдаяттың</w:t>
      </w:r>
      <w:r>
        <w:rPr>
          <w:color w:val="000000"/>
          <w:sz w:val="28"/>
          <w:szCs w:val="28"/>
        </w:rPr>
        <w:t xml:space="preserve"> типологиялық жүйесі</w:t>
      </w:r>
    </w:p>
    <w:p w14:paraId="16359C08" w14:textId="77777777" w:rsidR="00D60E01" w:rsidRDefault="00D60E01" w:rsidP="00766589">
      <w:pPr>
        <w:pBdr>
          <w:top w:val="nil"/>
          <w:left w:val="nil"/>
          <w:bottom w:val="nil"/>
          <w:right w:val="nil"/>
          <w:between w:val="nil"/>
        </w:pBdr>
        <w:jc w:val="center"/>
        <w:rPr>
          <w:color w:val="000000"/>
          <w:sz w:val="28"/>
          <w:szCs w:val="28"/>
        </w:rPr>
      </w:pPr>
    </w:p>
    <w:tbl>
      <w:tblPr>
        <w:tblStyle w:val="a8"/>
        <w:tblpPr w:leftFromText="180" w:rightFromText="180" w:vertAnchor="text" w:tblpY="115"/>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2694"/>
        <w:gridCol w:w="3118"/>
      </w:tblGrid>
      <w:tr w:rsidR="00D60E01" w14:paraId="5F78C332" w14:textId="77777777">
        <w:trPr>
          <w:trHeight w:val="827"/>
        </w:trPr>
        <w:tc>
          <w:tcPr>
            <w:tcW w:w="3544" w:type="dxa"/>
          </w:tcPr>
          <w:p w14:paraId="21AF942F" w14:textId="77777777" w:rsidR="00D60E01" w:rsidRDefault="000F44DA">
            <w:pPr>
              <w:pBdr>
                <w:top w:val="nil"/>
                <w:left w:val="nil"/>
                <w:bottom w:val="nil"/>
                <w:right w:val="nil"/>
                <w:between w:val="nil"/>
              </w:pBdr>
              <w:ind w:firstLine="4"/>
              <w:jc w:val="center"/>
              <w:rPr>
                <w:color w:val="000000"/>
                <w:sz w:val="24"/>
                <w:szCs w:val="24"/>
              </w:rPr>
            </w:pPr>
            <w:r>
              <w:rPr>
                <w:color w:val="000000"/>
                <w:sz w:val="24"/>
                <w:szCs w:val="24"/>
              </w:rPr>
              <w:t>Тілдердің, қосалқы тілдердің (подъязыки), функционалды сипаттағы көрінісі</w:t>
            </w:r>
          </w:p>
        </w:tc>
        <w:tc>
          <w:tcPr>
            <w:tcW w:w="5812" w:type="dxa"/>
            <w:gridSpan w:val="2"/>
          </w:tcPr>
          <w:p w14:paraId="67D4882B" w14:textId="77777777" w:rsidR="00D60E01" w:rsidRDefault="000F44DA">
            <w:pPr>
              <w:pBdr>
                <w:top w:val="nil"/>
                <w:left w:val="nil"/>
                <w:bottom w:val="nil"/>
                <w:right w:val="nil"/>
                <w:between w:val="nil"/>
              </w:pBdr>
              <w:ind w:hanging="2"/>
              <w:jc w:val="center"/>
              <w:rPr>
                <w:color w:val="000000"/>
                <w:sz w:val="24"/>
                <w:szCs w:val="24"/>
              </w:rPr>
            </w:pPr>
            <w:r>
              <w:rPr>
                <w:color w:val="000000"/>
                <w:sz w:val="24"/>
                <w:szCs w:val="24"/>
              </w:rPr>
              <w:t>Тілдік жағдаят компоненттерінің қарым-қатынас салалары мен әлеуметтік топтар арасындағы таралу сипаты</w:t>
            </w:r>
          </w:p>
        </w:tc>
      </w:tr>
      <w:tr w:rsidR="00D60E01" w14:paraId="4BC3F786" w14:textId="77777777">
        <w:trPr>
          <w:trHeight w:val="275"/>
        </w:trPr>
        <w:tc>
          <w:tcPr>
            <w:tcW w:w="3544" w:type="dxa"/>
          </w:tcPr>
          <w:p w14:paraId="36E52C62" w14:textId="77777777" w:rsidR="00D60E01" w:rsidRDefault="000F44DA">
            <w:pPr>
              <w:pBdr>
                <w:top w:val="nil"/>
                <w:left w:val="nil"/>
                <w:bottom w:val="nil"/>
                <w:right w:val="nil"/>
                <w:between w:val="nil"/>
              </w:pBdr>
              <w:jc w:val="center"/>
              <w:rPr>
                <w:color w:val="000000"/>
                <w:sz w:val="24"/>
                <w:szCs w:val="24"/>
              </w:rPr>
            </w:pPr>
            <w:r>
              <w:rPr>
                <w:color w:val="000000"/>
                <w:sz w:val="24"/>
                <w:szCs w:val="24"/>
              </w:rPr>
              <w:t>Экзоглосты</w:t>
            </w:r>
          </w:p>
        </w:tc>
        <w:tc>
          <w:tcPr>
            <w:tcW w:w="2694" w:type="dxa"/>
          </w:tcPr>
          <w:p w14:paraId="10E46F91" w14:textId="77777777" w:rsidR="00D60E01" w:rsidRDefault="000F44DA">
            <w:pPr>
              <w:pBdr>
                <w:top w:val="nil"/>
                <w:left w:val="nil"/>
                <w:bottom w:val="nil"/>
                <w:right w:val="nil"/>
                <w:between w:val="nil"/>
              </w:pBdr>
              <w:jc w:val="center"/>
              <w:rPr>
                <w:color w:val="000000"/>
                <w:sz w:val="24"/>
                <w:szCs w:val="24"/>
              </w:rPr>
            </w:pPr>
            <w:bookmarkStart w:id="24" w:name="_2xcytpi" w:colFirst="0" w:colLast="0"/>
            <w:bookmarkEnd w:id="24"/>
            <w:r>
              <w:rPr>
                <w:color w:val="000000"/>
                <w:sz w:val="24"/>
                <w:szCs w:val="24"/>
              </w:rPr>
              <w:t>теңгермелі</w:t>
            </w:r>
          </w:p>
        </w:tc>
        <w:tc>
          <w:tcPr>
            <w:tcW w:w="3118" w:type="dxa"/>
          </w:tcPr>
          <w:p w14:paraId="2698B77D" w14:textId="77777777" w:rsidR="00D60E01" w:rsidRDefault="000F44DA">
            <w:pPr>
              <w:pBdr>
                <w:top w:val="nil"/>
                <w:left w:val="nil"/>
                <w:bottom w:val="nil"/>
                <w:right w:val="nil"/>
                <w:between w:val="nil"/>
              </w:pBdr>
              <w:jc w:val="center"/>
              <w:rPr>
                <w:color w:val="000000"/>
                <w:sz w:val="24"/>
                <w:szCs w:val="24"/>
              </w:rPr>
            </w:pPr>
            <w:r>
              <w:rPr>
                <w:color w:val="000000"/>
                <w:sz w:val="24"/>
                <w:szCs w:val="24"/>
              </w:rPr>
              <w:t>теңгерілмеген</w:t>
            </w:r>
          </w:p>
        </w:tc>
      </w:tr>
      <w:tr w:rsidR="00D60E01" w14:paraId="7A99B32D" w14:textId="77777777">
        <w:trPr>
          <w:trHeight w:val="275"/>
        </w:trPr>
        <w:tc>
          <w:tcPr>
            <w:tcW w:w="3544" w:type="dxa"/>
          </w:tcPr>
          <w:p w14:paraId="37FBA39A" w14:textId="77777777" w:rsidR="00D60E01" w:rsidRDefault="000F44DA">
            <w:pPr>
              <w:pBdr>
                <w:top w:val="nil"/>
                <w:left w:val="nil"/>
                <w:bottom w:val="nil"/>
                <w:right w:val="nil"/>
                <w:between w:val="nil"/>
              </w:pBdr>
              <w:jc w:val="center"/>
              <w:rPr>
                <w:color w:val="000000"/>
                <w:sz w:val="24"/>
                <w:szCs w:val="24"/>
              </w:rPr>
            </w:pPr>
            <w:r>
              <w:rPr>
                <w:color w:val="000000"/>
                <w:sz w:val="24"/>
                <w:szCs w:val="24"/>
              </w:rPr>
              <w:t>Эндоглосты</w:t>
            </w:r>
          </w:p>
        </w:tc>
        <w:tc>
          <w:tcPr>
            <w:tcW w:w="2694" w:type="dxa"/>
          </w:tcPr>
          <w:p w14:paraId="4BC00F34" w14:textId="77777777" w:rsidR="00D60E01" w:rsidRDefault="000F44DA">
            <w:pPr>
              <w:pBdr>
                <w:top w:val="nil"/>
                <w:left w:val="nil"/>
                <w:bottom w:val="nil"/>
                <w:right w:val="nil"/>
                <w:between w:val="nil"/>
              </w:pBdr>
              <w:jc w:val="center"/>
              <w:rPr>
                <w:color w:val="000000"/>
                <w:sz w:val="24"/>
                <w:szCs w:val="24"/>
              </w:rPr>
            </w:pPr>
            <w:r>
              <w:rPr>
                <w:color w:val="000000"/>
                <w:sz w:val="24"/>
                <w:szCs w:val="24"/>
              </w:rPr>
              <w:t>теңгермелі</w:t>
            </w:r>
          </w:p>
        </w:tc>
        <w:tc>
          <w:tcPr>
            <w:tcW w:w="3118" w:type="dxa"/>
          </w:tcPr>
          <w:p w14:paraId="221429F0" w14:textId="77777777" w:rsidR="00D60E01" w:rsidRDefault="000F44DA">
            <w:pPr>
              <w:pBdr>
                <w:top w:val="nil"/>
                <w:left w:val="nil"/>
                <w:bottom w:val="nil"/>
                <w:right w:val="nil"/>
                <w:between w:val="nil"/>
              </w:pBdr>
              <w:jc w:val="center"/>
              <w:rPr>
                <w:color w:val="000000"/>
                <w:sz w:val="24"/>
                <w:szCs w:val="24"/>
              </w:rPr>
            </w:pPr>
            <w:r>
              <w:rPr>
                <w:color w:val="000000"/>
                <w:sz w:val="24"/>
                <w:szCs w:val="24"/>
              </w:rPr>
              <w:t>теңгерілмеген</w:t>
            </w:r>
          </w:p>
        </w:tc>
      </w:tr>
    </w:tbl>
    <w:p w14:paraId="757BC120" w14:textId="77777777" w:rsidR="00D60E01" w:rsidRDefault="00D60E01">
      <w:pPr>
        <w:ind w:firstLine="720"/>
        <w:rPr>
          <w:sz w:val="24"/>
          <w:szCs w:val="24"/>
        </w:rPr>
      </w:pPr>
    </w:p>
    <w:p w14:paraId="27ACEB87" w14:textId="38694F84" w:rsidR="00D60E01" w:rsidRPr="00C20C05" w:rsidRDefault="000F44DA">
      <w:pPr>
        <w:pBdr>
          <w:top w:val="nil"/>
          <w:left w:val="nil"/>
          <w:bottom w:val="nil"/>
          <w:right w:val="nil"/>
          <w:between w:val="nil"/>
        </w:pBdr>
        <w:ind w:firstLine="720"/>
        <w:jc w:val="both"/>
        <w:rPr>
          <w:color w:val="000000"/>
          <w:sz w:val="28"/>
          <w:szCs w:val="28"/>
        </w:rPr>
      </w:pPr>
      <w:r>
        <w:rPr>
          <w:color w:val="000000"/>
          <w:sz w:val="28"/>
          <w:szCs w:val="28"/>
        </w:rPr>
        <w:t xml:space="preserve">Экзоглостық теңгермелі тілдік жағдаят – әлеуметтік қолданыс аясы бірдей, функционалдық қызметі тең тілдердің жиынтығы. Алайда экзоглосты теңгермелі тілдік жағдаяттың әлеуметтік-функционалдық тұрғыдан абсолютті тең, әлеуметтік қолданысы бірдей тілдерден тұруы </w:t>
      </w:r>
      <w:r w:rsidRPr="00C20C05">
        <w:rPr>
          <w:color w:val="000000"/>
          <w:sz w:val="28"/>
          <w:szCs w:val="28"/>
        </w:rPr>
        <w:t xml:space="preserve">сирек жағдай. Әртүрлі факторларға байланысты (әлеуметтік-экономикалық, этникалық, демографиялық, географиялық), тіпті заңдық тұрғыдан тең құқылы көпфункционалды тілдер жекелеген коммуникативті жағдаяттарда әртүрлі болуы мүмкін. Экзоглосты теңгерілмеген тілдік жағдаяттар компоненттерінің функционалдық әркелкілігі осы топты үш кіші топқа бөлуге негіз береді. Мұндай бөлудің </w:t>
      </w:r>
      <w:r w:rsidR="007F2C81">
        <w:rPr>
          <w:color w:val="000000"/>
          <w:sz w:val="28"/>
          <w:szCs w:val="28"/>
        </w:rPr>
        <w:t>өлшемі</w:t>
      </w:r>
      <w:r w:rsidRPr="00C20C05">
        <w:rPr>
          <w:color w:val="000000"/>
          <w:sz w:val="28"/>
          <w:szCs w:val="28"/>
        </w:rPr>
        <w:t xml:space="preserve"> ретінде белгілі бір қоғамдағы қарым-қатынасқа қызмет ететін тілдердің саны шығады. Л.Б. Никольский екі, үш және төрт компонентті тілдік жағдаяттарды ажыратады [6, с. 82-84].</w:t>
      </w:r>
    </w:p>
    <w:p w14:paraId="2FD45A1C" w14:textId="7225577B" w:rsidR="00D60E01" w:rsidRPr="00C20C05" w:rsidRDefault="000F44DA">
      <w:pPr>
        <w:pBdr>
          <w:top w:val="nil"/>
          <w:left w:val="nil"/>
          <w:bottom w:val="nil"/>
          <w:right w:val="nil"/>
          <w:between w:val="nil"/>
        </w:pBdr>
        <w:ind w:firstLine="708"/>
        <w:jc w:val="both"/>
        <w:rPr>
          <w:color w:val="000000"/>
          <w:sz w:val="28"/>
          <w:szCs w:val="28"/>
        </w:rPr>
      </w:pPr>
      <w:r w:rsidRPr="00C20C05">
        <w:rPr>
          <w:color w:val="000000"/>
          <w:sz w:val="28"/>
          <w:szCs w:val="28"/>
        </w:rPr>
        <w:t xml:space="preserve">Екі компонентті тілдік жағдаяттың құрамдас бөліктері – бұл күнделікті сөйлеуге қызмет ететін тілдер мен қосалқы тілдер және макродәнекер тіл. Макродәнекер тіл дегеніміз, ең алдымен, көпұлтты мемлекетте ұлтаралық қарым-қатынасқа қызмет ететін тіл немесе көпұлтты мемлекетте жалпы мемлекеттік қарым-қатынасты қамтамасыз ететін ұлттық тілдің бір формасы </w:t>
      </w:r>
      <w:r w:rsidR="00F50203" w:rsidRPr="00C20C05">
        <w:rPr>
          <w:color w:val="000000"/>
          <w:sz w:val="28"/>
          <w:szCs w:val="28"/>
        </w:rPr>
        <w:t xml:space="preserve"> </w:t>
      </w:r>
      <w:r w:rsidRPr="00C20C05">
        <w:rPr>
          <w:color w:val="000000"/>
          <w:sz w:val="28"/>
          <w:szCs w:val="28"/>
        </w:rPr>
        <w:t>[1</w:t>
      </w:r>
      <w:r w:rsidR="00296F79" w:rsidRPr="00C20C05">
        <w:rPr>
          <w:color w:val="000000"/>
          <w:sz w:val="28"/>
          <w:szCs w:val="28"/>
        </w:rPr>
        <w:t>4</w:t>
      </w:r>
      <w:r w:rsidRPr="00C20C05">
        <w:rPr>
          <w:color w:val="000000"/>
          <w:sz w:val="28"/>
          <w:szCs w:val="28"/>
        </w:rPr>
        <w:t>, с. 58].</w:t>
      </w:r>
    </w:p>
    <w:p w14:paraId="0091A344" w14:textId="3A3D926B" w:rsidR="00D60E01" w:rsidRPr="00C20C05" w:rsidRDefault="000F44DA">
      <w:pPr>
        <w:pBdr>
          <w:top w:val="nil"/>
          <w:left w:val="nil"/>
          <w:bottom w:val="nil"/>
          <w:right w:val="nil"/>
          <w:between w:val="nil"/>
        </w:pBdr>
        <w:ind w:firstLine="708"/>
        <w:jc w:val="both"/>
        <w:rPr>
          <w:color w:val="000000"/>
          <w:sz w:val="28"/>
          <w:szCs w:val="28"/>
        </w:rPr>
      </w:pPr>
      <w:r w:rsidRPr="00C20C05">
        <w:rPr>
          <w:color w:val="000000"/>
          <w:sz w:val="28"/>
          <w:szCs w:val="28"/>
        </w:rPr>
        <w:t>Үш компонентті тілдік жағдаят белгілі бір мемлекетте қолданылатын тілдердің үш түрлі қызметімен, жергілікті тілдермен, аймақтық тілдермен, макродәнекер тілмен сипатталады. Аймақтық тілдерге мына тілдер жатады: ұлттар мен басқа да ірі этникалық қауымдастықтардың әдеби формасы бар тілдері, сондай-ақ ірі халықтардың жазба тілі жоқ тілдері [14, с. 29]. Төрт компонентті тілдік жағдаяттарға жергілікті және аймақтық тілдердің, макродәнекер тілдің, сондай-ақ діни немесе кәсіби тілдердің жиынтығы жатады [1</w:t>
      </w:r>
      <w:r w:rsidR="00296F79" w:rsidRPr="00C20C05">
        <w:rPr>
          <w:color w:val="000000"/>
          <w:sz w:val="28"/>
          <w:szCs w:val="28"/>
        </w:rPr>
        <w:t>5</w:t>
      </w:r>
      <w:r w:rsidRPr="00C20C05">
        <w:rPr>
          <w:color w:val="000000"/>
          <w:sz w:val="28"/>
          <w:szCs w:val="28"/>
        </w:rPr>
        <w:t>, с. 104-106].</w:t>
      </w:r>
    </w:p>
    <w:p w14:paraId="6E3118EE" w14:textId="604F5E63" w:rsidR="00D60E01" w:rsidRDefault="000F44DA">
      <w:pPr>
        <w:pBdr>
          <w:top w:val="nil"/>
          <w:left w:val="nil"/>
          <w:bottom w:val="nil"/>
          <w:right w:val="nil"/>
          <w:between w:val="nil"/>
        </w:pBdr>
        <w:ind w:firstLine="708"/>
        <w:jc w:val="both"/>
        <w:rPr>
          <w:color w:val="000000"/>
          <w:sz w:val="28"/>
          <w:szCs w:val="28"/>
        </w:rPr>
      </w:pPr>
      <w:r w:rsidRPr="00C20C05">
        <w:rPr>
          <w:color w:val="000000"/>
          <w:sz w:val="28"/>
          <w:szCs w:val="28"/>
        </w:rPr>
        <w:t>Экзоглос әртүрлі тілдердің жиынтығынан құралатын, ал эндоглос жалпы бір тілдің қосалқы тілдері жиынтығынан тұратын тілдік жағдаят. [1</w:t>
      </w:r>
      <w:r w:rsidR="00296F79" w:rsidRPr="00C20C05">
        <w:rPr>
          <w:color w:val="000000"/>
          <w:sz w:val="28"/>
          <w:szCs w:val="28"/>
        </w:rPr>
        <w:t>6</w:t>
      </w:r>
      <w:r w:rsidRPr="00C20C05">
        <w:rPr>
          <w:color w:val="000000"/>
          <w:sz w:val="28"/>
          <w:szCs w:val="28"/>
        </w:rPr>
        <w:t>, с. 245]. Алайда кейбір зерттеушілер нақты жағдаяттарда «экзо- және эндоглосты жағдаяттың дихотомиясы ел аумағындағы ерекше жағдаяттарды саралауда жеткіліксіз немесе шешуші қабілетке</w:t>
      </w:r>
      <w:r>
        <w:rPr>
          <w:color w:val="000000"/>
          <w:sz w:val="28"/>
          <w:szCs w:val="28"/>
        </w:rPr>
        <w:t xml:space="preserve"> ие де болуы мүмкін» деп атап өтеді [1</w:t>
      </w:r>
      <w:r w:rsidR="00296F79" w:rsidRPr="00296F79">
        <w:rPr>
          <w:color w:val="000000"/>
          <w:sz w:val="28"/>
          <w:szCs w:val="28"/>
        </w:rPr>
        <w:t>7</w:t>
      </w:r>
      <w:r>
        <w:rPr>
          <w:color w:val="000000"/>
          <w:sz w:val="28"/>
          <w:szCs w:val="28"/>
        </w:rPr>
        <w:t>, с. 56].</w:t>
      </w:r>
    </w:p>
    <w:p w14:paraId="6C964943" w14:textId="6CBC6589"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Эндоглосты теңгермелі тілдік жағдаяттарға функционалдық жағынан абсолютті тең келетін ұлттық тілдің жергілікті аймақ ерекшеліктері де әсер </w:t>
      </w:r>
      <w:r>
        <w:rPr>
          <w:color w:val="000000"/>
          <w:sz w:val="28"/>
          <w:szCs w:val="28"/>
        </w:rPr>
        <w:lastRenderedPageBreak/>
        <w:t>етеді. Сонымен бірге А.Д. Швейцер мен Л.Б. Никольский қазіргі жаһандану кезінде өзге елдерде осы секілді тілдік жағдаят болмайды деген қорытындыға келеді. Ғалымдар бұл тұжырымды тіпті туыстас этнотілдік қауымдастықтар қоныстанған өңірде де өзге тілдік қарым-қатынастар қатар жүретіні даусыз деп көрсетеді [1</w:t>
      </w:r>
      <w:r w:rsidR="00296F79" w:rsidRPr="00296F79">
        <w:rPr>
          <w:color w:val="000000"/>
          <w:sz w:val="28"/>
          <w:szCs w:val="28"/>
        </w:rPr>
        <w:t>5</w:t>
      </w:r>
      <w:r>
        <w:rPr>
          <w:color w:val="000000"/>
          <w:sz w:val="28"/>
          <w:szCs w:val="28"/>
        </w:rPr>
        <w:t>, с. 104].</w:t>
      </w:r>
    </w:p>
    <w:p w14:paraId="5C857CCF"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Бір этносты елдің барлық қарым-қатынас салаларында бір ғана тілдің қолданылуы эндоглосты теңгерілмеген тілдік жағдаят болып саналады. Алайда оқшауланған тілдің ішкі жүйелерінің теңгерілмеген жағдаяттары былай ажыратылады: (Кесте 5) [7, с. 643].</w:t>
      </w:r>
    </w:p>
    <w:p w14:paraId="0811F994" w14:textId="77777777" w:rsidR="00D60E01" w:rsidRDefault="00D60E01">
      <w:pPr>
        <w:pBdr>
          <w:top w:val="nil"/>
          <w:left w:val="nil"/>
          <w:bottom w:val="nil"/>
          <w:right w:val="nil"/>
          <w:between w:val="nil"/>
        </w:pBdr>
        <w:ind w:firstLine="708"/>
        <w:jc w:val="both"/>
        <w:rPr>
          <w:color w:val="000000"/>
          <w:sz w:val="28"/>
          <w:szCs w:val="28"/>
        </w:rPr>
      </w:pPr>
    </w:p>
    <w:p w14:paraId="34A05737" w14:textId="77777777" w:rsidR="00D60E01" w:rsidRDefault="000F44DA" w:rsidP="00DE124F">
      <w:pPr>
        <w:pBdr>
          <w:top w:val="nil"/>
          <w:left w:val="nil"/>
          <w:bottom w:val="nil"/>
          <w:right w:val="nil"/>
          <w:between w:val="nil"/>
        </w:pBdr>
        <w:rPr>
          <w:color w:val="000000"/>
          <w:sz w:val="28"/>
          <w:szCs w:val="28"/>
        </w:rPr>
      </w:pPr>
      <w:bookmarkStart w:id="25" w:name="_1ci93xb" w:colFirst="0" w:colLast="0"/>
      <w:bookmarkEnd w:id="25"/>
      <w:r>
        <w:rPr>
          <w:color w:val="000000"/>
          <w:sz w:val="28"/>
          <w:szCs w:val="28"/>
        </w:rPr>
        <w:t>Кесте 5 – Эндоглосты теңгерілмеген тілдік жағдаяттың жіктеу белгілері</w:t>
      </w:r>
    </w:p>
    <w:p w14:paraId="063EB885" w14:textId="77777777" w:rsidR="00D60E01" w:rsidRDefault="00D60E01">
      <w:pPr>
        <w:pBdr>
          <w:top w:val="nil"/>
          <w:left w:val="nil"/>
          <w:bottom w:val="nil"/>
          <w:right w:val="nil"/>
          <w:between w:val="nil"/>
        </w:pBdr>
        <w:ind w:firstLine="708"/>
        <w:jc w:val="both"/>
        <w:rPr>
          <w:color w:val="000000"/>
          <w:sz w:val="28"/>
          <w:szCs w:val="28"/>
        </w:rPr>
      </w:pPr>
    </w:p>
    <w:tbl>
      <w:tblPr>
        <w:tblStyle w:val="a9"/>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827"/>
        <w:gridCol w:w="2977"/>
      </w:tblGrid>
      <w:tr w:rsidR="00DE124F" w14:paraId="5E76BA2F" w14:textId="77777777" w:rsidTr="00845216">
        <w:tc>
          <w:tcPr>
            <w:tcW w:w="2552" w:type="dxa"/>
          </w:tcPr>
          <w:p w14:paraId="2F396A22" w14:textId="77777777" w:rsidR="00DE124F" w:rsidRDefault="00DE124F">
            <w:pPr>
              <w:pBdr>
                <w:top w:val="nil"/>
                <w:left w:val="nil"/>
                <w:bottom w:val="nil"/>
                <w:right w:val="nil"/>
                <w:between w:val="nil"/>
              </w:pBdr>
              <w:jc w:val="both"/>
              <w:rPr>
                <w:color w:val="000000"/>
                <w:sz w:val="24"/>
                <w:szCs w:val="24"/>
              </w:rPr>
            </w:pPr>
            <w:r>
              <w:rPr>
                <w:color w:val="000000"/>
                <w:sz w:val="24"/>
                <w:szCs w:val="24"/>
              </w:rPr>
              <w:t>Эндоглосты теңгерілмеген тілдік жағдаят түрлері</w:t>
            </w:r>
          </w:p>
        </w:tc>
        <w:tc>
          <w:tcPr>
            <w:tcW w:w="3827" w:type="dxa"/>
          </w:tcPr>
          <w:p w14:paraId="48A96D72" w14:textId="77777777" w:rsidR="00DE124F" w:rsidRDefault="00DE124F">
            <w:pPr>
              <w:pBdr>
                <w:top w:val="nil"/>
                <w:left w:val="nil"/>
                <w:bottom w:val="nil"/>
                <w:right w:val="nil"/>
                <w:between w:val="nil"/>
              </w:pBdr>
              <w:jc w:val="both"/>
              <w:rPr>
                <w:color w:val="000000"/>
                <w:sz w:val="24"/>
                <w:szCs w:val="24"/>
              </w:rPr>
            </w:pPr>
            <w:r>
              <w:rPr>
                <w:color w:val="000000"/>
                <w:sz w:val="24"/>
                <w:szCs w:val="24"/>
              </w:rPr>
              <w:t>Эндоглосты теңгерілмеген тілдік жағдаят сипаты</w:t>
            </w:r>
          </w:p>
        </w:tc>
        <w:tc>
          <w:tcPr>
            <w:tcW w:w="2977" w:type="dxa"/>
          </w:tcPr>
          <w:p w14:paraId="26D8991D" w14:textId="77777777" w:rsidR="00DE124F" w:rsidRDefault="00DE124F">
            <w:pPr>
              <w:pBdr>
                <w:top w:val="nil"/>
                <w:left w:val="nil"/>
                <w:bottom w:val="nil"/>
                <w:right w:val="nil"/>
                <w:between w:val="nil"/>
              </w:pBdr>
              <w:jc w:val="both"/>
              <w:rPr>
                <w:color w:val="000000"/>
                <w:sz w:val="24"/>
                <w:szCs w:val="24"/>
              </w:rPr>
            </w:pPr>
            <w:r>
              <w:rPr>
                <w:color w:val="000000"/>
                <w:sz w:val="24"/>
                <w:szCs w:val="24"/>
              </w:rPr>
              <w:t>Эндоглосты теңгерілмеген тілдік жағдаяттың компоненттері</w:t>
            </w:r>
          </w:p>
        </w:tc>
      </w:tr>
      <w:tr w:rsidR="00DE124F" w14:paraId="16F0A322" w14:textId="77777777" w:rsidTr="00845216">
        <w:tc>
          <w:tcPr>
            <w:tcW w:w="2552" w:type="dxa"/>
          </w:tcPr>
          <w:p w14:paraId="0BD19650" w14:textId="77777777" w:rsidR="00DE124F" w:rsidRDefault="00DE124F">
            <w:pPr>
              <w:pBdr>
                <w:top w:val="nil"/>
                <w:left w:val="nil"/>
                <w:bottom w:val="nil"/>
                <w:right w:val="nil"/>
                <w:between w:val="nil"/>
              </w:pBdr>
              <w:jc w:val="both"/>
              <w:rPr>
                <w:color w:val="000000"/>
                <w:sz w:val="24"/>
                <w:szCs w:val="24"/>
              </w:rPr>
            </w:pPr>
            <w:r>
              <w:rPr>
                <w:color w:val="000000"/>
                <w:sz w:val="24"/>
                <w:szCs w:val="24"/>
              </w:rPr>
              <w:t>Бір компонентті</w:t>
            </w:r>
          </w:p>
        </w:tc>
        <w:tc>
          <w:tcPr>
            <w:tcW w:w="3827" w:type="dxa"/>
          </w:tcPr>
          <w:p w14:paraId="02802A7F" w14:textId="77777777" w:rsidR="00DE124F" w:rsidRDefault="00DE124F">
            <w:pPr>
              <w:pBdr>
                <w:top w:val="nil"/>
                <w:left w:val="nil"/>
                <w:bottom w:val="nil"/>
                <w:right w:val="nil"/>
                <w:between w:val="nil"/>
              </w:pBdr>
              <w:jc w:val="both"/>
              <w:rPr>
                <w:color w:val="000000"/>
                <w:sz w:val="24"/>
                <w:szCs w:val="24"/>
              </w:rPr>
            </w:pPr>
            <w:r>
              <w:rPr>
                <w:color w:val="000000"/>
                <w:sz w:val="24"/>
                <w:szCs w:val="24"/>
              </w:rPr>
              <w:t>Ұлттық тіл диалектіге бөлшектенбейді, жазба және ауызша сөйлеулері арасындағы айырмашылықтары аз.</w:t>
            </w:r>
          </w:p>
        </w:tc>
        <w:tc>
          <w:tcPr>
            <w:tcW w:w="2977" w:type="dxa"/>
          </w:tcPr>
          <w:p w14:paraId="09EAFCCB" w14:textId="77777777" w:rsidR="00DE124F" w:rsidRDefault="00DE124F">
            <w:pPr>
              <w:pBdr>
                <w:top w:val="nil"/>
                <w:left w:val="nil"/>
                <w:bottom w:val="nil"/>
                <w:right w:val="nil"/>
                <w:between w:val="nil"/>
              </w:pBdr>
              <w:jc w:val="both"/>
              <w:rPr>
                <w:color w:val="000000"/>
                <w:sz w:val="24"/>
                <w:szCs w:val="24"/>
              </w:rPr>
            </w:pPr>
            <w:r>
              <w:rPr>
                <w:color w:val="000000"/>
                <w:sz w:val="24"/>
                <w:szCs w:val="24"/>
              </w:rPr>
              <w:t>Жазба және ауызша тіл</w:t>
            </w:r>
          </w:p>
        </w:tc>
      </w:tr>
      <w:tr w:rsidR="00DE124F" w14:paraId="715C9CCD" w14:textId="77777777" w:rsidTr="00845216">
        <w:tc>
          <w:tcPr>
            <w:tcW w:w="2552" w:type="dxa"/>
          </w:tcPr>
          <w:p w14:paraId="28AF2057" w14:textId="77777777" w:rsidR="00DE124F" w:rsidRDefault="00DE124F">
            <w:pPr>
              <w:pBdr>
                <w:top w:val="nil"/>
                <w:left w:val="nil"/>
                <w:bottom w:val="nil"/>
                <w:right w:val="nil"/>
                <w:between w:val="nil"/>
              </w:pBdr>
              <w:jc w:val="both"/>
              <w:rPr>
                <w:color w:val="000000"/>
                <w:sz w:val="24"/>
                <w:szCs w:val="24"/>
              </w:rPr>
            </w:pPr>
            <w:r>
              <w:rPr>
                <w:color w:val="000000"/>
                <w:sz w:val="24"/>
                <w:szCs w:val="24"/>
              </w:rPr>
              <w:t>Екі компонентті</w:t>
            </w:r>
          </w:p>
        </w:tc>
        <w:tc>
          <w:tcPr>
            <w:tcW w:w="3827" w:type="dxa"/>
          </w:tcPr>
          <w:p w14:paraId="617881C2" w14:textId="77777777" w:rsidR="00DE124F" w:rsidRDefault="00DE124F">
            <w:pPr>
              <w:pBdr>
                <w:top w:val="nil"/>
                <w:left w:val="nil"/>
                <w:bottom w:val="nil"/>
                <w:right w:val="nil"/>
                <w:between w:val="nil"/>
              </w:pBdr>
              <w:jc w:val="both"/>
              <w:rPr>
                <w:color w:val="000000"/>
                <w:sz w:val="24"/>
                <w:szCs w:val="24"/>
              </w:rPr>
            </w:pPr>
            <w:r>
              <w:rPr>
                <w:color w:val="000000"/>
                <w:sz w:val="24"/>
                <w:szCs w:val="24"/>
              </w:rPr>
              <w:t>Бір тілдің екі түрлі функционалдық сипаты.</w:t>
            </w:r>
          </w:p>
        </w:tc>
        <w:tc>
          <w:tcPr>
            <w:tcW w:w="2977" w:type="dxa"/>
          </w:tcPr>
          <w:p w14:paraId="6716D0FE" w14:textId="77777777" w:rsidR="00DE124F" w:rsidRDefault="00DE124F">
            <w:pPr>
              <w:pBdr>
                <w:top w:val="nil"/>
                <w:left w:val="nil"/>
                <w:bottom w:val="nil"/>
                <w:right w:val="nil"/>
                <w:between w:val="nil"/>
              </w:pBdr>
              <w:jc w:val="both"/>
              <w:rPr>
                <w:color w:val="000000"/>
                <w:sz w:val="24"/>
                <w:szCs w:val="24"/>
              </w:rPr>
            </w:pPr>
            <w:r>
              <w:rPr>
                <w:color w:val="000000"/>
                <w:sz w:val="24"/>
                <w:szCs w:val="24"/>
              </w:rPr>
              <w:t>Әдеби тіл және диалект</w:t>
            </w:r>
          </w:p>
        </w:tc>
      </w:tr>
      <w:tr w:rsidR="00DE124F" w14:paraId="5741991C" w14:textId="77777777" w:rsidTr="00845216">
        <w:tc>
          <w:tcPr>
            <w:tcW w:w="2552" w:type="dxa"/>
          </w:tcPr>
          <w:p w14:paraId="08F86055" w14:textId="77777777" w:rsidR="00DE124F" w:rsidRDefault="00DE124F">
            <w:pPr>
              <w:pBdr>
                <w:top w:val="nil"/>
                <w:left w:val="nil"/>
                <w:bottom w:val="nil"/>
                <w:right w:val="nil"/>
                <w:between w:val="nil"/>
              </w:pBdr>
              <w:jc w:val="both"/>
              <w:rPr>
                <w:color w:val="000000"/>
                <w:sz w:val="24"/>
                <w:szCs w:val="24"/>
              </w:rPr>
            </w:pPr>
            <w:r>
              <w:rPr>
                <w:color w:val="000000"/>
                <w:sz w:val="24"/>
                <w:szCs w:val="24"/>
              </w:rPr>
              <w:t>Үш компонентті</w:t>
            </w:r>
          </w:p>
        </w:tc>
        <w:tc>
          <w:tcPr>
            <w:tcW w:w="3827" w:type="dxa"/>
          </w:tcPr>
          <w:p w14:paraId="3B945A19" w14:textId="77777777" w:rsidR="00DE124F" w:rsidRDefault="00DE124F">
            <w:pPr>
              <w:pBdr>
                <w:top w:val="nil"/>
                <w:left w:val="nil"/>
                <w:bottom w:val="nil"/>
                <w:right w:val="nil"/>
                <w:between w:val="nil"/>
              </w:pBdr>
              <w:jc w:val="both"/>
              <w:rPr>
                <w:color w:val="000000"/>
                <w:sz w:val="24"/>
                <w:szCs w:val="24"/>
              </w:rPr>
            </w:pPr>
            <w:r>
              <w:rPr>
                <w:color w:val="000000"/>
                <w:sz w:val="24"/>
                <w:szCs w:val="24"/>
              </w:rPr>
              <w:t>Бір тілдің әдеби негізінен жазбаша формасы, өңірлік диалект, облыстық немесе өңірлік формалары болады</w:t>
            </w:r>
          </w:p>
        </w:tc>
        <w:tc>
          <w:tcPr>
            <w:tcW w:w="2977" w:type="dxa"/>
          </w:tcPr>
          <w:p w14:paraId="455133EB" w14:textId="77777777" w:rsidR="00DE124F" w:rsidRDefault="00DE124F">
            <w:pPr>
              <w:pBdr>
                <w:top w:val="nil"/>
                <w:left w:val="nil"/>
                <w:bottom w:val="nil"/>
                <w:right w:val="nil"/>
                <w:between w:val="nil"/>
              </w:pBdr>
              <w:jc w:val="both"/>
              <w:rPr>
                <w:color w:val="000000"/>
                <w:sz w:val="24"/>
                <w:szCs w:val="24"/>
              </w:rPr>
            </w:pPr>
            <w:r>
              <w:rPr>
                <w:color w:val="000000"/>
                <w:sz w:val="24"/>
                <w:szCs w:val="24"/>
              </w:rPr>
              <w:t>Әдеби тілдің тек қана жазбаша формасы, өңірлік диалект, облыстық және өңірлік диалект</w:t>
            </w:r>
          </w:p>
        </w:tc>
      </w:tr>
    </w:tbl>
    <w:p w14:paraId="0A9B9FBE" w14:textId="77777777" w:rsidR="00D60E01" w:rsidRDefault="00D60E01">
      <w:pPr>
        <w:pBdr>
          <w:top w:val="nil"/>
          <w:left w:val="nil"/>
          <w:bottom w:val="nil"/>
          <w:right w:val="nil"/>
          <w:between w:val="nil"/>
        </w:pBdr>
        <w:ind w:firstLine="708"/>
        <w:jc w:val="both"/>
        <w:rPr>
          <w:color w:val="000000"/>
          <w:sz w:val="28"/>
          <w:szCs w:val="28"/>
        </w:rPr>
      </w:pPr>
    </w:p>
    <w:p w14:paraId="0F4BE3F7"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Сонымен экзоглосты және эндоглосты тілдік жағдаяттардың орталық компоненттері белгілі бір өңірдегі қолданыстағы тілдер мен олардың өмір сүру нысандары болып табылады.</w:t>
      </w:r>
    </w:p>
    <w:p w14:paraId="6D752716"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Соңғы онжылдықта Қазақстан Республикасының тілдік жағдаятына әлеуметтік лингвистикалық зерттеу жүргізілді, зерттеу барысында құнды деректер жиналып, қажетті тұжырымдар жасалды. Зерттеушілер Қазақстан Республикасының қазіргі тілдік жағдаяты коммуникацияда көп тіл қолданылатындығымен, атап айтсақ: қазақ, орыс, ағылшын, өзбек, ұйғыр, тәжік т.б. тілдерді қолдануымен сипатталады. </w:t>
      </w:r>
    </w:p>
    <w:p w14:paraId="42696536" w14:textId="675472CB" w:rsidR="00D60E01" w:rsidRPr="00C20C05" w:rsidRDefault="000F44DA">
      <w:pPr>
        <w:pBdr>
          <w:top w:val="nil"/>
          <w:left w:val="nil"/>
          <w:bottom w:val="nil"/>
          <w:right w:val="nil"/>
          <w:between w:val="nil"/>
        </w:pBdr>
        <w:ind w:firstLine="708"/>
        <w:jc w:val="both"/>
        <w:rPr>
          <w:color w:val="000000"/>
          <w:sz w:val="28"/>
          <w:szCs w:val="28"/>
        </w:rPr>
      </w:pPr>
      <w:r>
        <w:rPr>
          <w:color w:val="000000"/>
          <w:sz w:val="28"/>
          <w:szCs w:val="28"/>
        </w:rPr>
        <w:t>Б.Ж. Курманова алғаш рет Қазақстан Республикасының батыс өңіріндегі мемлекеттік тілдің қолданылуындағы әлеуметтік лингвистикалық мәселені зерттеп, Қазақстандағы аймақтық тілдік жағдаятты Л.Б. Никольскийдің жіктеуіне сүйене отырып, оған экзоглосты теңгерілмеген, көп</w:t>
      </w:r>
      <w:r w:rsidR="00317A03">
        <w:rPr>
          <w:color w:val="000000"/>
          <w:sz w:val="28"/>
          <w:szCs w:val="28"/>
        </w:rPr>
        <w:t xml:space="preserve"> </w:t>
      </w:r>
      <w:r>
        <w:rPr>
          <w:color w:val="000000"/>
          <w:sz w:val="28"/>
          <w:szCs w:val="28"/>
        </w:rPr>
        <w:t xml:space="preserve">компонентті деген </w:t>
      </w:r>
      <w:r w:rsidRPr="00C20C05">
        <w:rPr>
          <w:color w:val="000000"/>
          <w:sz w:val="28"/>
          <w:szCs w:val="28"/>
        </w:rPr>
        <w:t>сипаттама берген [1</w:t>
      </w:r>
      <w:r w:rsidR="00296F79" w:rsidRPr="00C20C05">
        <w:rPr>
          <w:color w:val="000000"/>
          <w:sz w:val="28"/>
          <w:szCs w:val="28"/>
        </w:rPr>
        <w:t>8</w:t>
      </w:r>
      <w:r w:rsidRPr="00C20C05">
        <w:rPr>
          <w:color w:val="000000"/>
          <w:sz w:val="28"/>
          <w:szCs w:val="28"/>
        </w:rPr>
        <w:t>, с. 64]. Жоғарыда көрсетілген жіктеуге сай А.Ж. Сүйінбаева да өз зерттеуінде Қазақстандағы тілдік жағдаятты экзоглосты, көп компонентті деп көрсетеді, оған дәлел ретінде Қазақстан аумағында көптеген тілдердің өмірдің әртүрлі салаларында, түрлі деңгейлерде қызмет ететінін атаған [1</w:t>
      </w:r>
      <w:r w:rsidR="00296F79" w:rsidRPr="00C20C05">
        <w:rPr>
          <w:color w:val="000000"/>
          <w:sz w:val="28"/>
          <w:szCs w:val="28"/>
        </w:rPr>
        <w:t>9</w:t>
      </w:r>
      <w:r w:rsidRPr="00C20C05">
        <w:rPr>
          <w:color w:val="000000"/>
          <w:sz w:val="28"/>
          <w:szCs w:val="28"/>
        </w:rPr>
        <w:t xml:space="preserve">, с. 56]. </w:t>
      </w:r>
    </w:p>
    <w:p w14:paraId="605CA9F3" w14:textId="63275C0E" w:rsidR="00D60E01" w:rsidRPr="00C20C05" w:rsidRDefault="000F44DA">
      <w:pPr>
        <w:pBdr>
          <w:top w:val="nil"/>
          <w:left w:val="nil"/>
          <w:bottom w:val="nil"/>
          <w:right w:val="nil"/>
          <w:between w:val="nil"/>
        </w:pBdr>
        <w:ind w:firstLine="708"/>
        <w:jc w:val="both"/>
        <w:rPr>
          <w:color w:val="000000"/>
          <w:sz w:val="28"/>
          <w:szCs w:val="28"/>
        </w:rPr>
      </w:pPr>
      <w:r w:rsidRPr="00C20C05">
        <w:rPr>
          <w:color w:val="000000"/>
          <w:sz w:val="28"/>
          <w:szCs w:val="28"/>
        </w:rPr>
        <w:t xml:space="preserve">Қазақстандағы тілдік жағдаят халықтың этникалық құрамының және соған сәйкес қарым-қатынас тілдерінің алуан түрлілігімен түсіндіріледі. Біз </w:t>
      </w:r>
      <w:r w:rsidRPr="00C20C05">
        <w:rPr>
          <w:color w:val="000000"/>
          <w:sz w:val="28"/>
          <w:szCs w:val="28"/>
        </w:rPr>
        <w:lastRenderedPageBreak/>
        <w:t>талдаған 2009 жылғы халық санағының нәтижелері бойынша Қазақстанның ұлттық құрамы мынадай: қазақтар – 63,1 %, орыстар – 23,7 %, өзбектер – 2,9 %, украиндар – 2,1 %, ұйғырлар – 1,4 %, татарлар – 1,3 %, немістер – 1,1 %, кәрістер – 0,6%, түріктер – 0,6 %, әзірбайжандар – 0,5 %, беларустар – 0,4 %, дүнгендер – 0,3 %, күрдтер – 0,2 %, тәжіктер – 0,2 %, поляктар – 0,2 %, шешендер – 0,2 %, қырғыздар – 0,1%, басқалары – 1,1% [</w:t>
      </w:r>
      <w:r w:rsidR="00296F79" w:rsidRPr="00C20C05">
        <w:rPr>
          <w:color w:val="000000"/>
          <w:sz w:val="28"/>
          <w:szCs w:val="28"/>
        </w:rPr>
        <w:t>20</w:t>
      </w:r>
      <w:r w:rsidRPr="00C20C05">
        <w:rPr>
          <w:color w:val="000000"/>
          <w:sz w:val="28"/>
          <w:szCs w:val="28"/>
        </w:rPr>
        <w:t>]. Осы санақ бойынша саны жағынан ең көп ұлт – қазақтар (10,1 миллион адам) мен орыстар (3,8 миллион адам) екенін анықтадық, ал қалған этностардың саны елдің өңірлеріне қарай орналасу ерекшелігі мен түрлері бойынша әртүрлі үлесті көрсетеді.</w:t>
      </w:r>
    </w:p>
    <w:p w14:paraId="5DF0A73E" w14:textId="7430AA48" w:rsidR="00D60E01" w:rsidRDefault="000F44DA">
      <w:pPr>
        <w:pBdr>
          <w:top w:val="nil"/>
          <w:left w:val="nil"/>
          <w:bottom w:val="nil"/>
          <w:right w:val="nil"/>
          <w:between w:val="nil"/>
        </w:pBdr>
        <w:ind w:firstLine="708"/>
        <w:jc w:val="both"/>
        <w:rPr>
          <w:color w:val="000000"/>
          <w:sz w:val="28"/>
          <w:szCs w:val="28"/>
        </w:rPr>
      </w:pPr>
      <w:r w:rsidRPr="00C20C05">
        <w:rPr>
          <w:color w:val="000000"/>
          <w:sz w:val="28"/>
          <w:szCs w:val="28"/>
        </w:rPr>
        <w:t>Қазіргі Қазақстан аумағында 126-дан астам генетикалық және типологиялық жіктеуге сәйкес әртүрлі тіл қолданылып келеді [</w:t>
      </w:r>
      <w:r w:rsidR="00296F79" w:rsidRPr="00C20C05">
        <w:rPr>
          <w:color w:val="000000"/>
          <w:sz w:val="28"/>
          <w:szCs w:val="28"/>
        </w:rPr>
        <w:t>21</w:t>
      </w:r>
      <w:r>
        <w:rPr>
          <w:color w:val="000000"/>
          <w:sz w:val="28"/>
          <w:szCs w:val="28"/>
        </w:rPr>
        <w:t xml:space="preserve">]. </w:t>
      </w:r>
    </w:p>
    <w:p w14:paraId="744CD8CD" w14:textId="69B9541C" w:rsidR="00D60E01" w:rsidRPr="00296F79" w:rsidRDefault="000F44DA">
      <w:pPr>
        <w:pBdr>
          <w:top w:val="nil"/>
          <w:left w:val="nil"/>
          <w:bottom w:val="nil"/>
          <w:right w:val="nil"/>
          <w:between w:val="nil"/>
        </w:pBdr>
        <w:ind w:firstLine="708"/>
        <w:jc w:val="both"/>
        <w:rPr>
          <w:color w:val="000000"/>
          <w:sz w:val="28"/>
          <w:szCs w:val="28"/>
        </w:rPr>
      </w:pPr>
      <w:r>
        <w:rPr>
          <w:color w:val="000000"/>
          <w:sz w:val="28"/>
          <w:szCs w:val="28"/>
        </w:rPr>
        <w:t xml:space="preserve">Доминант тіл – біздің елімізде қазақ (мемлекеттік) және орыс тілдері. Э.Д. Сүлейменова Қазақстандағы тілдердің қандай мәртебеге ие екеніне және таралуына байланысты үш негізгі топты бөліп қарайды: 1) </w:t>
      </w:r>
      <w:r>
        <w:rPr>
          <w:i/>
          <w:color w:val="000000"/>
          <w:sz w:val="28"/>
          <w:szCs w:val="28"/>
        </w:rPr>
        <w:t>экзогендік,</w:t>
      </w:r>
      <w:r>
        <w:rPr>
          <w:color w:val="000000"/>
          <w:sz w:val="28"/>
          <w:szCs w:val="28"/>
        </w:rPr>
        <w:t xml:space="preserve"> бұл Қазақстаннан тыс жерлердегі халықтардың мемлекеттігі және тілінің титулдық, ресми және/немесе мажоритарлық мәртебесі (мысалы, әзірбайжан, армян, башқұрт, беларусь, болгар, бурят, венгр (мажар тілі), гагауз, гүржі, даргин, қарақалпақ, кәріс, неміс, тәжік, татар, өзбек, украин, чуваш, якут/саха және т.б.) бар тілдер; 2) </w:t>
      </w:r>
      <w:r>
        <w:rPr>
          <w:i/>
          <w:color w:val="000000"/>
          <w:sz w:val="28"/>
          <w:szCs w:val="28"/>
        </w:rPr>
        <w:t>эндогендік</w:t>
      </w:r>
      <w:r>
        <w:rPr>
          <w:color w:val="000000"/>
          <w:sz w:val="28"/>
          <w:szCs w:val="28"/>
        </w:rPr>
        <w:t xml:space="preserve">, бұл Қазақстаннан тыс жерлердегі халықтар тілінің титулдық, мемлекеттік, ресми және/немесе мажоритарлық мәртебесі жоқ (мысалы, карел, қырым-татар, күрд, ненец, удегей, шугнан, эвен және т.б.) тілдер; және 3) </w:t>
      </w:r>
      <w:r>
        <w:rPr>
          <w:i/>
          <w:color w:val="000000"/>
          <w:sz w:val="28"/>
          <w:szCs w:val="28"/>
        </w:rPr>
        <w:t>иммигранттық</w:t>
      </w:r>
      <w:r>
        <w:rPr>
          <w:color w:val="000000"/>
          <w:sz w:val="28"/>
          <w:szCs w:val="28"/>
        </w:rPr>
        <w:t xml:space="preserve"> (мысалы, ағылшын, вьетнам, испан, итальян, қытай, француз, хинди, урду) тілі [2</w:t>
      </w:r>
      <w:r w:rsidR="00296F79" w:rsidRPr="00296F79">
        <w:rPr>
          <w:color w:val="000000"/>
          <w:sz w:val="28"/>
          <w:szCs w:val="28"/>
        </w:rPr>
        <w:t>2</w:t>
      </w:r>
      <w:r>
        <w:rPr>
          <w:color w:val="000000"/>
          <w:sz w:val="28"/>
          <w:szCs w:val="28"/>
        </w:rPr>
        <w:t xml:space="preserve">]. Көпэтностық Қазақстанда әрбір этникалық қауымдастықтың менталитеттерінің тілдік жағдаятын зерттеуде ерекше әлеуметтік-мәдени </w:t>
      </w:r>
      <w:r w:rsidR="00083CF4">
        <w:rPr>
          <w:color w:val="000000"/>
          <w:sz w:val="28"/>
          <w:szCs w:val="28"/>
        </w:rPr>
        <w:t>мәнмәтін</w:t>
      </w:r>
      <w:r>
        <w:rPr>
          <w:color w:val="000000"/>
          <w:sz w:val="28"/>
          <w:szCs w:val="28"/>
        </w:rPr>
        <w:t xml:space="preserve"> бар</w:t>
      </w:r>
      <w:r w:rsidR="00296F79" w:rsidRPr="00296F79">
        <w:rPr>
          <w:color w:val="000000"/>
          <w:sz w:val="28"/>
          <w:szCs w:val="28"/>
        </w:rPr>
        <w:t>.</w:t>
      </w:r>
    </w:p>
    <w:p w14:paraId="43262429"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Бүгінде Қазақстан өңірлеріндегі үш тілді білім беру жағдайын зерттеуге деген қызығушылық артып келеді. Қазақстандағы тілдік жағдаят көбінесе тарихи және географиялық факторлар арқылы анықталады. Соңғы зерттеулерге талдау жасау барысында қазақ тілінің мемлекеттік тіл ретіндегі мәртебесі айтарлықтай өскенін және саяси-әлеуметтік ресурстардың қазақ тіліндегі жазылып, ұсынылатын символдық капиталға айналғанын көруге болады [23]. </w:t>
      </w:r>
    </w:p>
    <w:p w14:paraId="2946241E" w14:textId="5AA1058D" w:rsidR="00D60E01" w:rsidRDefault="000F44DA">
      <w:pPr>
        <w:pBdr>
          <w:top w:val="nil"/>
          <w:left w:val="nil"/>
          <w:bottom w:val="nil"/>
          <w:right w:val="nil"/>
          <w:between w:val="nil"/>
        </w:pBdr>
        <w:ind w:firstLine="708"/>
        <w:jc w:val="both"/>
        <w:rPr>
          <w:color w:val="000000"/>
          <w:sz w:val="28"/>
          <w:szCs w:val="28"/>
        </w:rPr>
      </w:pPr>
      <w:r w:rsidRPr="00656409">
        <w:rPr>
          <w:color w:val="000000"/>
          <w:sz w:val="28"/>
          <w:szCs w:val="28"/>
        </w:rPr>
        <w:t>Қазақстан бұрынғы кеңес өкіметінің құрамында болғандықтан, 15 одақтас республикаға ортақ тіл – орыс тілі болған себебінен бүгінгі күнге дейін осы әсерден шыға алмай келе жатқан жайы бар. Бұған қоса, орыс тілінің халықаралық аренада қолданысы жоғары болғандықтан және біздің еліміз Ресеймен шектескендіктен бұл тілді көбірек қолданамыз. Дегенмен, орыс тілі өзге тілдер сияқты Қазақстанда тұратын этникалық топтар арасындағы этносаралық қарым-қатынас құралы ретінде кеңінен қолданылады. Сол себепті қазіргі уақытта еліміздегі тілдік жағдаятты зерттеушілер, көбінесе, билингвизм (қостілділік) (негізгі «жұмыс тілі», яғни қолданыс тілдері қазақ және орыс тілдері) жағдаяты түрінде қарастырады [24</w:t>
      </w:r>
      <w:r w:rsidR="00DE124F" w:rsidRPr="00656409">
        <w:rPr>
          <w:color w:val="000000"/>
          <w:sz w:val="28"/>
          <w:szCs w:val="28"/>
        </w:rPr>
        <w:t>-</w:t>
      </w:r>
      <w:r w:rsidRPr="00656409">
        <w:rPr>
          <w:color w:val="000000"/>
          <w:sz w:val="28"/>
          <w:szCs w:val="28"/>
        </w:rPr>
        <w:t xml:space="preserve">26]. Олар бір коммуникативтік кеңістікте бірге қолданылады, бірдей қызмет етеді [27]. Қазақстандағы бүгінгі тілдік жағдаят қазақ және орыс тілдерінің бірыңғай </w:t>
      </w:r>
      <w:r w:rsidRPr="00656409">
        <w:rPr>
          <w:color w:val="000000"/>
          <w:sz w:val="28"/>
          <w:szCs w:val="28"/>
        </w:rPr>
        <w:lastRenderedPageBreak/>
        <w:t>коммуникативтік кеңістікте – екі демографиялық және коммуникативтік қуаты серіктес тілдердің бірдей қолданылуы, қызмет етуі арқылы сипатталады [18, с. 96-97]. Қазір қазақ тілі – мемлекеттік және қаржылық-экономикалық іс-шаралардың тілдік құралы; ал орыс тілі – білім берудің құралы және нысаны, рухани мәдениеттің ажырамас бөлігі, идеологиялық ықпал ету құралы [2</w:t>
      </w:r>
      <w:r w:rsidR="00B85D81" w:rsidRPr="00B85D81">
        <w:rPr>
          <w:color w:val="000000"/>
          <w:sz w:val="28"/>
          <w:szCs w:val="28"/>
        </w:rPr>
        <w:t>1</w:t>
      </w:r>
      <w:r w:rsidR="00656409" w:rsidRPr="00656409">
        <w:rPr>
          <w:color w:val="000000"/>
          <w:sz w:val="28"/>
          <w:szCs w:val="28"/>
        </w:rPr>
        <w:t>, с. 106</w:t>
      </w:r>
      <w:r w:rsidRPr="00656409">
        <w:rPr>
          <w:color w:val="000000"/>
          <w:sz w:val="28"/>
          <w:szCs w:val="28"/>
        </w:rPr>
        <w:t>]. Дегенмен, бұл пікірге қоса, білім алудың тағы бір тілдік құралына ағылшын тілін де жатқызар едік. Дәл бүгінгі күнде өз диссертациямыздың зерттеу нысанына сәйкес шетелдік ғылымда қай қырынан зерттелгеніне өзіміз де әдеби шолу жасауымыз – осының дәлелі.</w:t>
      </w:r>
      <w:r>
        <w:rPr>
          <w:color w:val="000000"/>
          <w:sz w:val="28"/>
          <w:szCs w:val="28"/>
        </w:rPr>
        <w:t xml:space="preserve"> </w:t>
      </w:r>
    </w:p>
    <w:p w14:paraId="02E469F8" w14:textId="277D71EB" w:rsidR="00D60E01" w:rsidRDefault="000F44DA">
      <w:pPr>
        <w:pBdr>
          <w:top w:val="nil"/>
          <w:left w:val="nil"/>
          <w:bottom w:val="nil"/>
          <w:right w:val="nil"/>
          <w:between w:val="nil"/>
        </w:pBdr>
        <w:ind w:firstLine="708"/>
        <w:jc w:val="both"/>
        <w:rPr>
          <w:color w:val="000000"/>
          <w:sz w:val="28"/>
          <w:szCs w:val="28"/>
        </w:rPr>
      </w:pPr>
      <w:r w:rsidRPr="00656409">
        <w:rPr>
          <w:color w:val="000000"/>
          <w:sz w:val="28"/>
          <w:szCs w:val="28"/>
        </w:rPr>
        <w:t>Сондай-ақ Қазақстандағы қостілділік жағдаяттың екіұшты сипатын атап өткен жөн. Мысалы, орыс тілді халқы басым өңірлерде тұратын этникалық қазақтардың арасында [28], Қазақстанның солтүстік және солтүстік-шығыс [24</w:t>
      </w:r>
      <w:r w:rsidR="00656409" w:rsidRPr="00656409">
        <w:rPr>
          <w:color w:val="000000"/>
          <w:sz w:val="28"/>
          <w:szCs w:val="28"/>
        </w:rPr>
        <w:t>, с. 36</w:t>
      </w:r>
      <w:r w:rsidRPr="00656409">
        <w:rPr>
          <w:color w:val="000000"/>
          <w:sz w:val="28"/>
          <w:szCs w:val="28"/>
        </w:rPr>
        <w:t>; 29] өңірлерінде орыс тілін қолдану басым екені байқалады. Сонымен қатар Қазақстанның солтүстік өңірлерінде біртілділік үлесі өңірдің этникалық құрамындағы орыс халқының үлесіне тікелей пропорционал екенін байқауға болады. Ал, керісінше, халықтың этникалық құрамындағы орыс ұлты үлесі азайса да, қостілділік көрсеткіштері артып келеді [30, б. 38-39]. Екінші жағынан, Қазақстанның оңтүстігі мен батысында қазақ тілі басым, көбірек қолданылатыны байқалады [28</w:t>
      </w:r>
      <w:r w:rsidR="00656409" w:rsidRPr="00656409">
        <w:rPr>
          <w:color w:val="000000"/>
          <w:sz w:val="28"/>
          <w:szCs w:val="28"/>
        </w:rPr>
        <w:t>, p. 51</w:t>
      </w:r>
      <w:r w:rsidRPr="00656409">
        <w:rPr>
          <w:color w:val="000000"/>
          <w:sz w:val="28"/>
          <w:szCs w:val="28"/>
        </w:rPr>
        <w:t>; 29</w:t>
      </w:r>
      <w:r w:rsidR="00656409" w:rsidRPr="00656409">
        <w:rPr>
          <w:color w:val="000000"/>
          <w:sz w:val="28"/>
          <w:szCs w:val="28"/>
        </w:rPr>
        <w:t>, с. 80</w:t>
      </w:r>
      <w:r w:rsidRPr="00656409">
        <w:rPr>
          <w:color w:val="000000"/>
          <w:sz w:val="28"/>
          <w:szCs w:val="28"/>
        </w:rPr>
        <w:t>]. Мысалы, Астана қаласындағы тілдік жағдаятты зерттеу әлеуметтік өмірдің барлық салаларында мемлекеттік тілдің рөлі мен маңызы өсіп келе жатқанын көрсеткен [31].</w:t>
      </w:r>
    </w:p>
    <w:p w14:paraId="0FC2051F"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Қазақ тілінің рөлін арттыру үшін жастар арасында қазақ тілінің қажеттілігін сезіндіру, коммуникативтік-тілдік кеңістіктегі этнодемографиялық өзгерістер жасау, қазақ тілін үйренуге деген ынтаны күшейту туралы жұмыстар жасалу қажет. </w:t>
      </w:r>
    </w:p>
    <w:p w14:paraId="214B2852" w14:textId="460C5061" w:rsidR="00D60E01" w:rsidRDefault="000F44DA">
      <w:pPr>
        <w:pBdr>
          <w:top w:val="nil"/>
          <w:left w:val="nil"/>
          <w:bottom w:val="nil"/>
          <w:right w:val="nil"/>
          <w:between w:val="nil"/>
        </w:pBdr>
        <w:ind w:firstLine="708"/>
        <w:jc w:val="both"/>
        <w:rPr>
          <w:color w:val="000000"/>
          <w:sz w:val="28"/>
          <w:szCs w:val="28"/>
        </w:rPr>
      </w:pPr>
      <w:r w:rsidRPr="00656409">
        <w:rPr>
          <w:color w:val="000000"/>
          <w:sz w:val="28"/>
          <w:szCs w:val="28"/>
        </w:rPr>
        <w:t>Бірақ басты біріктіруші себеп қазақ тілін таратуды, қолдануды ұстанған мемлекеттік қолдау болып табылады [2</w:t>
      </w:r>
      <w:r w:rsidR="00B85D81" w:rsidRPr="00B85D81">
        <w:rPr>
          <w:color w:val="000000"/>
          <w:sz w:val="28"/>
          <w:szCs w:val="28"/>
        </w:rPr>
        <w:t>1</w:t>
      </w:r>
      <w:r w:rsidR="00656409" w:rsidRPr="00656409">
        <w:rPr>
          <w:color w:val="000000"/>
          <w:sz w:val="28"/>
          <w:szCs w:val="28"/>
        </w:rPr>
        <w:t>, с. 107</w:t>
      </w:r>
      <w:r w:rsidRPr="00656409">
        <w:rPr>
          <w:color w:val="000000"/>
          <w:sz w:val="28"/>
          <w:szCs w:val="28"/>
        </w:rPr>
        <w:t>]. Соңғы жиырма жыл ішінде мемлекеттік тіл саясаты жүргізілсе де, қазақ тілімен бірге орыс тілі де үстемдікке ие болып, қостілділік орын алды; бірақ, қазақ тілін үйрену үрдісі күшейе түсуде [32]. Дәйекті, жүйелі және мақсатқа бағдарланған мемлекеттік қолдаудың нәтижесінде зерттеушілер қазақ тілінің қолданылуы артып келе жатқаны мен қолдану саласының ауқымы кеңейіп келе жатқанын да атап өтеді [33].</w:t>
      </w:r>
    </w:p>
    <w:p w14:paraId="5B5682CA" w14:textId="03772D4B" w:rsidR="00D60E01" w:rsidRDefault="000F291E">
      <w:pPr>
        <w:pBdr>
          <w:top w:val="nil"/>
          <w:left w:val="nil"/>
          <w:bottom w:val="nil"/>
          <w:right w:val="nil"/>
          <w:between w:val="nil"/>
        </w:pBdr>
        <w:ind w:firstLine="708"/>
        <w:jc w:val="both"/>
        <w:rPr>
          <w:color w:val="000000"/>
          <w:sz w:val="28"/>
          <w:szCs w:val="28"/>
        </w:rPr>
      </w:pPr>
      <w:r>
        <w:rPr>
          <w:color w:val="000000"/>
          <w:sz w:val="28"/>
          <w:szCs w:val="28"/>
        </w:rPr>
        <w:t xml:space="preserve">Бүгінгі күні </w:t>
      </w:r>
      <w:r w:rsidR="000F44DA">
        <w:rPr>
          <w:color w:val="000000"/>
          <w:sz w:val="28"/>
          <w:szCs w:val="28"/>
        </w:rPr>
        <w:t>Қазақстанда</w:t>
      </w:r>
      <w:r>
        <w:rPr>
          <w:color w:val="000000"/>
          <w:sz w:val="28"/>
          <w:szCs w:val="28"/>
        </w:rPr>
        <w:t>ғы</w:t>
      </w:r>
      <w:r w:rsidR="000F44DA">
        <w:rPr>
          <w:color w:val="000000"/>
          <w:sz w:val="28"/>
          <w:szCs w:val="28"/>
        </w:rPr>
        <w:t xml:space="preserve"> қостілділік</w:t>
      </w:r>
      <w:r>
        <w:rPr>
          <w:color w:val="000000"/>
          <w:sz w:val="28"/>
          <w:szCs w:val="28"/>
        </w:rPr>
        <w:t>тің компонентінде</w:t>
      </w:r>
      <w:r w:rsidRPr="000F291E">
        <w:rPr>
          <w:color w:val="000000"/>
          <w:sz w:val="28"/>
          <w:szCs w:val="28"/>
        </w:rPr>
        <w:t xml:space="preserve"> (</w:t>
      </w:r>
      <w:r>
        <w:rPr>
          <w:color w:val="000000"/>
          <w:sz w:val="28"/>
          <w:szCs w:val="28"/>
        </w:rPr>
        <w:t>қазақ</w:t>
      </w:r>
      <w:r w:rsidRPr="000F291E">
        <w:rPr>
          <w:color w:val="000000"/>
          <w:sz w:val="28"/>
          <w:szCs w:val="28"/>
        </w:rPr>
        <w:t>-</w:t>
      </w:r>
      <w:r>
        <w:rPr>
          <w:color w:val="000000"/>
          <w:sz w:val="28"/>
          <w:szCs w:val="28"/>
        </w:rPr>
        <w:t>орыс</w:t>
      </w:r>
      <w:r w:rsidRPr="000F291E">
        <w:rPr>
          <w:color w:val="000000"/>
          <w:sz w:val="28"/>
          <w:szCs w:val="28"/>
        </w:rPr>
        <w:t>)</w:t>
      </w:r>
      <w:r>
        <w:rPr>
          <w:color w:val="000000"/>
          <w:sz w:val="28"/>
          <w:szCs w:val="28"/>
        </w:rPr>
        <w:t xml:space="preserve"> қазақ тілі басымдыққа ие болып, тілді үйрену үдерісі дұрыс жолға қойыла бастағаны байқалады. </w:t>
      </w:r>
      <w:r w:rsidR="000F44DA">
        <w:rPr>
          <w:color w:val="000000"/>
          <w:sz w:val="28"/>
          <w:szCs w:val="28"/>
        </w:rPr>
        <w:t xml:space="preserve">Е.Журавлева </w:t>
      </w:r>
      <w:r w:rsidR="000F44DA" w:rsidRPr="000F291E">
        <w:rPr>
          <w:color w:val="000000"/>
          <w:sz w:val="28"/>
          <w:szCs w:val="28"/>
        </w:rPr>
        <w:t>бұ</w:t>
      </w:r>
      <w:r w:rsidRPr="000F291E">
        <w:rPr>
          <w:color w:val="000000"/>
          <w:sz w:val="28"/>
          <w:szCs w:val="28"/>
        </w:rPr>
        <w:t xml:space="preserve">ны қазірде ресми </w:t>
      </w:r>
      <w:r w:rsidR="000F44DA" w:rsidRPr="000F291E">
        <w:rPr>
          <w:color w:val="000000"/>
          <w:sz w:val="28"/>
          <w:szCs w:val="28"/>
        </w:rPr>
        <w:t xml:space="preserve">құжаттардың </w:t>
      </w:r>
      <w:r w:rsidRPr="000F291E">
        <w:rPr>
          <w:color w:val="000000"/>
          <w:sz w:val="28"/>
          <w:szCs w:val="28"/>
        </w:rPr>
        <w:t xml:space="preserve">қазақ тілінде жасалып жүргізілуімен түсіндіреді </w:t>
      </w:r>
      <w:r w:rsidR="000F44DA" w:rsidRPr="000F291E">
        <w:rPr>
          <w:color w:val="000000"/>
          <w:sz w:val="28"/>
          <w:szCs w:val="28"/>
        </w:rPr>
        <w:t>[34</w:t>
      </w:r>
      <w:r w:rsidR="000F44DA">
        <w:rPr>
          <w:color w:val="000000"/>
          <w:sz w:val="28"/>
          <w:szCs w:val="28"/>
        </w:rPr>
        <w:t xml:space="preserve">]. Тек құжаттар тілі ғана емес, сондай-ақ ұлттық мерекелер, салт-дәстүрлер, ұлттық тағамдар, ғұрыптар мен жоралғылар, дәстүрлі музыка қайта оралған соң, оларға қатысты лексика да күнделікті қолданысқа еніп, көпшілік коммуникацияда пайдалана бастады. А.Б.Жуминова да еліміздегі тілдік жағдаятта орыс тілінің диверсификацияланып жатқанын айтады. </w:t>
      </w:r>
    </w:p>
    <w:p w14:paraId="20E477A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Қазақстандағы орыс тілі Ресейдегі орыс тілімен салыстырғанда ерекшеліктері бар екенін, лексикалық қатпарына әсер етіп жатқанын да көрсетеді [35].</w:t>
      </w:r>
    </w:p>
    <w:p w14:paraId="77CEBCDF"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lastRenderedPageBreak/>
        <w:t>Алайда Э.Д. Сүлейменова бұл құбылысты орыс тілінің «қазақтануына», яғни тілдік жағдаят тұрғысынан орыс тілінің өзгеруіне, түрленуіне жатқызып тұжырымдауға әлі ерте екенін, сондықтан асықпау керегін айтады [36].</w:t>
      </w:r>
    </w:p>
    <w:p w14:paraId="51309F3C" w14:textId="4CB2FDE9"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Сондай-ақ, Қазақстандағы тіл саясаты көптілділікке қолдау көрсетеді [37]. Қазіргі қазақстандық әлеуметтік лингвистикалық кеңістік </w:t>
      </w:r>
      <w:r w:rsidR="00083CF4">
        <w:rPr>
          <w:color w:val="000000"/>
          <w:sz w:val="28"/>
          <w:szCs w:val="28"/>
        </w:rPr>
        <w:t>мәнмәтін</w:t>
      </w:r>
      <w:r>
        <w:rPr>
          <w:color w:val="000000"/>
          <w:sz w:val="28"/>
          <w:szCs w:val="28"/>
        </w:rPr>
        <w:t>де екі және одан да көп тілдің қолданылуы елді әлеуметтік-экономикалық жаңғыртудың маңызды шарттарының бірі ретінде танылады. Осыған байланысты ағылшын тілі еліміздегі даму үшін қолайлы тіл болып саналады [38]. Кәсіби салада салалық өзара әрекеттесуді қамтамасыз ету және кәсіби терминологияны жүйелеу үшін көптілді ресурстарды пайдалануға ерекше назар аударылады [39]. Әлемдік қауымд</w:t>
      </w:r>
      <w:r w:rsidR="00567E3E">
        <w:rPr>
          <w:color w:val="000000"/>
          <w:sz w:val="28"/>
          <w:szCs w:val="28"/>
        </w:rPr>
        <w:t>а</w:t>
      </w:r>
      <w:r>
        <w:rPr>
          <w:color w:val="000000"/>
          <w:sz w:val="28"/>
          <w:szCs w:val="28"/>
        </w:rPr>
        <w:t>стыққа кірігу (интеграциялану) үдерісі, заманауи технологияларға қол жеткізу, әлемдік ғылым мен білімнің нәтижелері мен жетістіктерін еліміздің тұрақты дамуына енгізу қажеттілігі бүгінде ағылшын тілін меңгеруді және оны білу, игеру деңгейін арттыруды талап етеді.</w:t>
      </w:r>
    </w:p>
    <w:p w14:paraId="5159B41C" w14:textId="549E78C6" w:rsidR="00D60E01" w:rsidRPr="00C20C05" w:rsidRDefault="000F44DA">
      <w:pPr>
        <w:pBdr>
          <w:top w:val="nil"/>
          <w:left w:val="nil"/>
          <w:bottom w:val="nil"/>
          <w:right w:val="nil"/>
          <w:between w:val="nil"/>
        </w:pBdr>
        <w:ind w:firstLine="707"/>
        <w:jc w:val="both"/>
        <w:rPr>
          <w:color w:val="000000"/>
          <w:sz w:val="28"/>
          <w:szCs w:val="28"/>
        </w:rPr>
      </w:pPr>
      <w:r w:rsidRPr="00656409">
        <w:rPr>
          <w:color w:val="000000"/>
          <w:sz w:val="28"/>
          <w:szCs w:val="28"/>
        </w:rPr>
        <w:t>Алайда ағылшын тілін үйренуде, көбінесе, тілдік, қарым-қатынас ортасының болмауына [40] және тілді үйретудің ескірген көне әдістерін қолдануға байланысты әлі де қиындықтар бар [41]. Басқа мәліметтерге сәйкес [23</w:t>
      </w:r>
      <w:r w:rsidR="00656409" w:rsidRPr="00656409">
        <w:rPr>
          <w:color w:val="000000"/>
          <w:sz w:val="28"/>
          <w:szCs w:val="28"/>
        </w:rPr>
        <w:t>, p. 19</w:t>
      </w:r>
      <w:r w:rsidRPr="00656409">
        <w:rPr>
          <w:color w:val="000000"/>
          <w:sz w:val="28"/>
          <w:szCs w:val="28"/>
        </w:rPr>
        <w:t>], Қазақстанда ағылшын тілін игеру әлі де халық үшін қолжетімді емес. Ал Қазақстан халқының ағылшын тілін білуге, үйренуге деген [40</w:t>
      </w:r>
      <w:r w:rsidR="00656409" w:rsidRPr="00656409">
        <w:rPr>
          <w:color w:val="000000"/>
          <w:sz w:val="28"/>
          <w:szCs w:val="28"/>
        </w:rPr>
        <w:t>, p. 60</w:t>
      </w:r>
      <w:r w:rsidRPr="00656409">
        <w:rPr>
          <w:color w:val="000000"/>
          <w:sz w:val="28"/>
          <w:szCs w:val="28"/>
        </w:rPr>
        <w:t xml:space="preserve">] ынталары мен талпыныстары жоғары екендігі байқалады. Мысалы, Ақтөбе облысы тілдік жағдаятын зерттеу барысында 2022-2024 жылдары жүргізілген зерттеуімізде тілдік </w:t>
      </w:r>
      <w:r w:rsidRPr="00C20C05">
        <w:rPr>
          <w:color w:val="000000"/>
          <w:sz w:val="28"/>
          <w:szCs w:val="28"/>
        </w:rPr>
        <w:t xml:space="preserve">таңдау мен тілдік білім туралы сауалнамаға қатысқандардың 86,4% ағылшын тілін әртүрлі деңгейде игерген және игеруде болса, 33,6% респондент балалары үштілді мектептерде оқыса, 50% респондент балаларын үштілді мектепке беруге ниетті екендігін көрсетіп өздерінің тілдік таңдауларын </w:t>
      </w:r>
      <w:r w:rsidR="00CF2E6D" w:rsidRPr="00C20C05">
        <w:rPr>
          <w:color w:val="000000"/>
          <w:sz w:val="28"/>
          <w:szCs w:val="28"/>
        </w:rPr>
        <w:t>жасаған</w:t>
      </w:r>
      <w:r w:rsidRPr="00C20C05">
        <w:rPr>
          <w:color w:val="000000"/>
          <w:sz w:val="28"/>
          <w:szCs w:val="28"/>
        </w:rPr>
        <w:t xml:space="preserve"> [42, с. 107]. </w:t>
      </w:r>
    </w:p>
    <w:p w14:paraId="795F84EA" w14:textId="77777777" w:rsidR="00D60E01" w:rsidRDefault="000F44DA">
      <w:pPr>
        <w:pBdr>
          <w:top w:val="nil"/>
          <w:left w:val="nil"/>
          <w:bottom w:val="nil"/>
          <w:right w:val="nil"/>
          <w:between w:val="nil"/>
        </w:pBdr>
        <w:ind w:firstLine="708"/>
        <w:jc w:val="both"/>
        <w:rPr>
          <w:color w:val="000000"/>
          <w:sz w:val="28"/>
          <w:szCs w:val="28"/>
        </w:rPr>
      </w:pPr>
      <w:r w:rsidRPr="00C20C05">
        <w:rPr>
          <w:color w:val="000000"/>
          <w:sz w:val="28"/>
          <w:szCs w:val="28"/>
        </w:rPr>
        <w:t>Бүгінгі Қазақстандағы тілдік жағдаятты сипаттай</w:t>
      </w:r>
      <w:r>
        <w:rPr>
          <w:color w:val="000000"/>
          <w:sz w:val="28"/>
          <w:szCs w:val="28"/>
        </w:rPr>
        <w:t xml:space="preserve"> отырып, көптеген әлеуметтік лингвистика саласы ғалымдары (Б. Хасанұлы, Э.Д. Сүлейменова, Б.Ж. Курманова, Н.Ж. Шаймерденова, Ж.С. Смағұлова, Д.Х. Ақанова, О.Б. Алтынбекова және т.б.) экзоглосты теңгерілмеген тілдік жағдаят деп таниды [43, с. 142]. Теңгерілмеген экзоглосты тілдік жағдаяттың түрлерін ажыратып, әрі қарай талдау жүргізілмегенмен, Қазақстандағы тілдік жағдаяттың жіктеу мазмұнына сай нәтижелер көрсеткен. Соның бірі Ақтөбе облысы тілдік жағдаятына жүргізілген талдау болатын және де сол талдау негізінде облыстың тілдік жағдаятын сандық-сапалық тұрғыда саралап, мынадай сипаттама берілген (Кестелер 6, 7).</w:t>
      </w:r>
    </w:p>
    <w:p w14:paraId="607AF0AE" w14:textId="77777777" w:rsidR="00D60E01" w:rsidRDefault="00D60E01">
      <w:pPr>
        <w:pBdr>
          <w:top w:val="nil"/>
          <w:left w:val="nil"/>
          <w:bottom w:val="nil"/>
          <w:right w:val="nil"/>
          <w:between w:val="nil"/>
        </w:pBdr>
        <w:ind w:firstLine="708"/>
        <w:jc w:val="both"/>
        <w:rPr>
          <w:color w:val="000000"/>
          <w:sz w:val="28"/>
          <w:szCs w:val="28"/>
        </w:rPr>
      </w:pPr>
    </w:p>
    <w:p w14:paraId="67701DCC" w14:textId="77777777" w:rsidR="00DE124F" w:rsidRDefault="00DE124F">
      <w:pPr>
        <w:pBdr>
          <w:top w:val="nil"/>
          <w:left w:val="nil"/>
          <w:bottom w:val="nil"/>
          <w:right w:val="nil"/>
          <w:between w:val="nil"/>
        </w:pBdr>
        <w:ind w:firstLine="708"/>
        <w:jc w:val="both"/>
        <w:rPr>
          <w:color w:val="000000"/>
          <w:sz w:val="28"/>
          <w:szCs w:val="28"/>
        </w:rPr>
      </w:pPr>
    </w:p>
    <w:p w14:paraId="53340C1A" w14:textId="77777777" w:rsidR="00DE124F" w:rsidRDefault="00DE124F">
      <w:pPr>
        <w:pBdr>
          <w:top w:val="nil"/>
          <w:left w:val="nil"/>
          <w:bottom w:val="nil"/>
          <w:right w:val="nil"/>
          <w:between w:val="nil"/>
        </w:pBdr>
        <w:ind w:firstLine="708"/>
        <w:jc w:val="both"/>
        <w:rPr>
          <w:color w:val="000000"/>
          <w:sz w:val="28"/>
          <w:szCs w:val="28"/>
        </w:rPr>
      </w:pPr>
    </w:p>
    <w:p w14:paraId="0EC117FE" w14:textId="77777777" w:rsidR="00DE124F" w:rsidRDefault="00DE124F">
      <w:pPr>
        <w:pBdr>
          <w:top w:val="nil"/>
          <w:left w:val="nil"/>
          <w:bottom w:val="nil"/>
          <w:right w:val="nil"/>
          <w:between w:val="nil"/>
        </w:pBdr>
        <w:ind w:firstLine="708"/>
        <w:jc w:val="both"/>
        <w:rPr>
          <w:color w:val="000000"/>
          <w:sz w:val="28"/>
          <w:szCs w:val="28"/>
        </w:rPr>
      </w:pPr>
    </w:p>
    <w:p w14:paraId="20C216E2" w14:textId="77777777" w:rsidR="00DE124F" w:rsidRDefault="00DE124F">
      <w:pPr>
        <w:pBdr>
          <w:top w:val="nil"/>
          <w:left w:val="nil"/>
          <w:bottom w:val="nil"/>
          <w:right w:val="nil"/>
          <w:between w:val="nil"/>
        </w:pBdr>
        <w:ind w:firstLine="708"/>
        <w:jc w:val="both"/>
        <w:rPr>
          <w:color w:val="000000"/>
          <w:sz w:val="28"/>
          <w:szCs w:val="28"/>
        </w:rPr>
      </w:pPr>
    </w:p>
    <w:p w14:paraId="50F4AB00" w14:textId="77777777" w:rsidR="00DE124F" w:rsidRDefault="00DE124F">
      <w:pPr>
        <w:pBdr>
          <w:top w:val="nil"/>
          <w:left w:val="nil"/>
          <w:bottom w:val="nil"/>
          <w:right w:val="nil"/>
          <w:between w:val="nil"/>
        </w:pBdr>
        <w:ind w:firstLine="708"/>
        <w:jc w:val="both"/>
        <w:rPr>
          <w:color w:val="000000"/>
          <w:sz w:val="28"/>
          <w:szCs w:val="28"/>
        </w:rPr>
      </w:pPr>
    </w:p>
    <w:p w14:paraId="5551031A" w14:textId="77777777" w:rsidR="00DE124F" w:rsidRDefault="00DE124F">
      <w:pPr>
        <w:pBdr>
          <w:top w:val="nil"/>
          <w:left w:val="nil"/>
          <w:bottom w:val="nil"/>
          <w:right w:val="nil"/>
          <w:between w:val="nil"/>
        </w:pBdr>
        <w:ind w:firstLine="708"/>
        <w:jc w:val="both"/>
        <w:rPr>
          <w:color w:val="000000"/>
          <w:sz w:val="28"/>
          <w:szCs w:val="28"/>
        </w:rPr>
      </w:pPr>
    </w:p>
    <w:p w14:paraId="1FF0F010" w14:textId="77777777" w:rsidR="00DE124F" w:rsidRDefault="00DE124F">
      <w:pPr>
        <w:pBdr>
          <w:top w:val="nil"/>
          <w:left w:val="nil"/>
          <w:bottom w:val="nil"/>
          <w:right w:val="nil"/>
          <w:between w:val="nil"/>
        </w:pBdr>
        <w:ind w:firstLine="708"/>
        <w:jc w:val="both"/>
        <w:rPr>
          <w:color w:val="000000"/>
          <w:sz w:val="28"/>
          <w:szCs w:val="28"/>
        </w:rPr>
      </w:pPr>
    </w:p>
    <w:p w14:paraId="47EEE61A" w14:textId="77777777" w:rsidR="00D60E01" w:rsidRDefault="000F44DA" w:rsidP="00DE124F">
      <w:pPr>
        <w:pBdr>
          <w:top w:val="nil"/>
          <w:left w:val="nil"/>
          <w:bottom w:val="nil"/>
          <w:right w:val="nil"/>
          <w:between w:val="nil"/>
        </w:pBdr>
        <w:rPr>
          <w:color w:val="000000"/>
          <w:sz w:val="28"/>
          <w:szCs w:val="28"/>
        </w:rPr>
      </w:pPr>
      <w:r>
        <w:rPr>
          <w:color w:val="000000"/>
          <w:sz w:val="28"/>
          <w:szCs w:val="28"/>
        </w:rPr>
        <w:lastRenderedPageBreak/>
        <w:t>Кесте 6 – Ақтөбе облысы тілдік жағдаятының сандық сипаты (басым тілдер)</w:t>
      </w:r>
    </w:p>
    <w:p w14:paraId="32FE444B" w14:textId="77777777" w:rsidR="00D60E01" w:rsidRDefault="00D60E01">
      <w:pPr>
        <w:pBdr>
          <w:top w:val="nil"/>
          <w:left w:val="nil"/>
          <w:bottom w:val="nil"/>
          <w:right w:val="nil"/>
          <w:between w:val="nil"/>
        </w:pBdr>
        <w:ind w:firstLine="567"/>
        <w:jc w:val="both"/>
        <w:rPr>
          <w:color w:val="000000"/>
          <w:sz w:val="28"/>
          <w:szCs w:val="28"/>
        </w:rPr>
      </w:pPr>
    </w:p>
    <w:tbl>
      <w:tblPr>
        <w:tblStyle w:val="aa"/>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843"/>
        <w:gridCol w:w="2126"/>
        <w:gridCol w:w="709"/>
        <w:gridCol w:w="567"/>
        <w:gridCol w:w="567"/>
        <w:gridCol w:w="709"/>
        <w:gridCol w:w="567"/>
      </w:tblGrid>
      <w:tr w:rsidR="00D60E01" w14:paraId="7439C0D0" w14:textId="77777777" w:rsidTr="00845216">
        <w:trPr>
          <w:trHeight w:val="1690"/>
        </w:trPr>
        <w:tc>
          <w:tcPr>
            <w:tcW w:w="2268" w:type="dxa"/>
            <w:gridSpan w:val="2"/>
            <w:tcBorders>
              <w:bottom w:val="single" w:sz="4" w:space="0" w:color="000000"/>
            </w:tcBorders>
          </w:tcPr>
          <w:p w14:paraId="5F8ECAB5" w14:textId="431F9E28" w:rsidR="00D60E01" w:rsidRDefault="0066107C">
            <w:pPr>
              <w:pBdr>
                <w:top w:val="nil"/>
                <w:left w:val="nil"/>
                <w:bottom w:val="nil"/>
                <w:right w:val="nil"/>
                <w:between w:val="nil"/>
              </w:pBdr>
              <w:jc w:val="both"/>
              <w:rPr>
                <w:color w:val="000000"/>
                <w:sz w:val="24"/>
                <w:szCs w:val="24"/>
              </w:rPr>
            </w:pPr>
            <w:r>
              <w:rPr>
                <w:color w:val="000000"/>
                <w:sz w:val="24"/>
                <w:szCs w:val="24"/>
              </w:rPr>
              <w:t>Тілдік жағдаятқа</w:t>
            </w:r>
            <w:r w:rsidR="000F44DA">
              <w:rPr>
                <w:color w:val="000000"/>
                <w:sz w:val="24"/>
                <w:szCs w:val="24"/>
              </w:rPr>
              <w:t xml:space="preserve"> кіретін тілдердің лингвистикалық сипаты</w:t>
            </w:r>
          </w:p>
        </w:tc>
        <w:tc>
          <w:tcPr>
            <w:tcW w:w="1843" w:type="dxa"/>
            <w:vMerge w:val="restart"/>
            <w:tcBorders>
              <w:right w:val="single" w:sz="4" w:space="0" w:color="000000"/>
            </w:tcBorders>
          </w:tcPr>
          <w:p w14:paraId="04037D51" w14:textId="77777777" w:rsidR="00D60E01" w:rsidRDefault="000F44DA">
            <w:pPr>
              <w:pBdr>
                <w:top w:val="nil"/>
                <w:left w:val="nil"/>
                <w:bottom w:val="nil"/>
                <w:right w:val="nil"/>
                <w:between w:val="nil"/>
              </w:pBdr>
              <w:jc w:val="both"/>
              <w:rPr>
                <w:color w:val="000000"/>
                <w:sz w:val="24"/>
                <w:szCs w:val="24"/>
              </w:rPr>
            </w:pPr>
            <w:r>
              <w:rPr>
                <w:color w:val="000000"/>
                <w:sz w:val="24"/>
                <w:szCs w:val="24"/>
              </w:rPr>
              <w:t>Әрбір тілде сөйлеушілер санының зерттелетін өңірдегі тұрғындардың жалпы санына қатысы</w:t>
            </w:r>
          </w:p>
        </w:tc>
        <w:tc>
          <w:tcPr>
            <w:tcW w:w="2126" w:type="dxa"/>
            <w:vMerge w:val="restart"/>
            <w:tcBorders>
              <w:left w:val="single" w:sz="4" w:space="0" w:color="000000"/>
            </w:tcBorders>
          </w:tcPr>
          <w:p w14:paraId="14EB2DB2" w14:textId="77777777" w:rsidR="00D60E01" w:rsidRDefault="000F44DA">
            <w:pPr>
              <w:pBdr>
                <w:top w:val="nil"/>
                <w:left w:val="nil"/>
                <w:bottom w:val="nil"/>
                <w:right w:val="nil"/>
                <w:between w:val="nil"/>
              </w:pBdr>
              <w:jc w:val="both"/>
              <w:rPr>
                <w:color w:val="000000"/>
                <w:sz w:val="24"/>
                <w:szCs w:val="24"/>
              </w:rPr>
            </w:pPr>
            <w:r>
              <w:rPr>
                <w:color w:val="000000"/>
                <w:sz w:val="24"/>
                <w:szCs w:val="24"/>
              </w:rPr>
              <w:t xml:space="preserve">Әрбір тіл арқылы қызмет көрсетілетін қарым-қатынас салаларының саны </w:t>
            </w:r>
          </w:p>
        </w:tc>
        <w:tc>
          <w:tcPr>
            <w:tcW w:w="3119" w:type="dxa"/>
            <w:gridSpan w:val="5"/>
            <w:vMerge w:val="restart"/>
            <w:tcBorders>
              <w:top w:val="single" w:sz="4" w:space="0" w:color="000000"/>
              <w:right w:val="single" w:sz="4" w:space="0" w:color="000000"/>
            </w:tcBorders>
          </w:tcPr>
          <w:p w14:paraId="1D44D205" w14:textId="77777777" w:rsidR="00D60E01" w:rsidRDefault="000F44DA">
            <w:pPr>
              <w:pBdr>
                <w:top w:val="nil"/>
                <w:left w:val="nil"/>
                <w:bottom w:val="nil"/>
                <w:right w:val="nil"/>
                <w:between w:val="nil"/>
              </w:pBdr>
              <w:jc w:val="both"/>
              <w:rPr>
                <w:color w:val="000000"/>
                <w:sz w:val="24"/>
                <w:szCs w:val="24"/>
              </w:rPr>
            </w:pPr>
            <w:r>
              <w:rPr>
                <w:color w:val="000000"/>
                <w:sz w:val="24"/>
                <w:szCs w:val="24"/>
              </w:rPr>
              <w:t>Функционалды басым тілдердің саны</w:t>
            </w:r>
          </w:p>
        </w:tc>
      </w:tr>
      <w:tr w:rsidR="00D60E01" w14:paraId="2AAA9333" w14:textId="77777777" w:rsidTr="00845216">
        <w:trPr>
          <w:trHeight w:val="283"/>
        </w:trPr>
        <w:tc>
          <w:tcPr>
            <w:tcW w:w="1134" w:type="dxa"/>
            <w:vMerge w:val="restart"/>
            <w:tcBorders>
              <w:top w:val="single" w:sz="4" w:space="0" w:color="000000"/>
              <w:right w:val="single" w:sz="4" w:space="0" w:color="000000"/>
            </w:tcBorders>
          </w:tcPr>
          <w:p w14:paraId="66A6D1D6" w14:textId="77777777" w:rsidR="00D60E01" w:rsidRDefault="000F44DA">
            <w:pPr>
              <w:pBdr>
                <w:top w:val="nil"/>
                <w:left w:val="nil"/>
                <w:bottom w:val="nil"/>
                <w:right w:val="nil"/>
                <w:between w:val="nil"/>
              </w:pBdr>
              <w:jc w:val="both"/>
              <w:rPr>
                <w:color w:val="000000"/>
                <w:sz w:val="24"/>
                <w:szCs w:val="24"/>
              </w:rPr>
            </w:pPr>
            <w:r>
              <w:rPr>
                <w:color w:val="000000"/>
                <w:sz w:val="24"/>
                <w:szCs w:val="24"/>
              </w:rPr>
              <w:t>Біртілді</w:t>
            </w:r>
          </w:p>
        </w:tc>
        <w:tc>
          <w:tcPr>
            <w:tcW w:w="1134" w:type="dxa"/>
            <w:vMerge w:val="restart"/>
            <w:tcBorders>
              <w:top w:val="single" w:sz="4" w:space="0" w:color="000000"/>
              <w:left w:val="single" w:sz="4" w:space="0" w:color="000000"/>
            </w:tcBorders>
          </w:tcPr>
          <w:p w14:paraId="28CCFCB3" w14:textId="77777777" w:rsidR="00D60E01" w:rsidRDefault="000F44DA">
            <w:pPr>
              <w:pBdr>
                <w:top w:val="nil"/>
                <w:left w:val="nil"/>
                <w:bottom w:val="nil"/>
                <w:right w:val="nil"/>
                <w:between w:val="nil"/>
              </w:pBdr>
              <w:jc w:val="both"/>
              <w:rPr>
                <w:color w:val="000000"/>
                <w:sz w:val="24"/>
                <w:szCs w:val="24"/>
              </w:rPr>
            </w:pPr>
            <w:r>
              <w:rPr>
                <w:color w:val="000000"/>
                <w:sz w:val="24"/>
                <w:szCs w:val="24"/>
              </w:rPr>
              <w:t>Көптілді</w:t>
            </w:r>
          </w:p>
        </w:tc>
        <w:tc>
          <w:tcPr>
            <w:tcW w:w="1843" w:type="dxa"/>
            <w:vMerge/>
            <w:tcBorders>
              <w:right w:val="single" w:sz="4" w:space="0" w:color="000000"/>
            </w:tcBorders>
          </w:tcPr>
          <w:p w14:paraId="5B071F77" w14:textId="77777777" w:rsidR="00D60E01" w:rsidRDefault="00D60E01">
            <w:pPr>
              <w:pBdr>
                <w:top w:val="nil"/>
                <w:left w:val="nil"/>
                <w:bottom w:val="nil"/>
                <w:right w:val="nil"/>
                <w:between w:val="nil"/>
              </w:pBdr>
              <w:spacing w:line="276" w:lineRule="auto"/>
              <w:rPr>
                <w:color w:val="000000"/>
                <w:sz w:val="24"/>
                <w:szCs w:val="24"/>
              </w:rPr>
            </w:pPr>
          </w:p>
        </w:tc>
        <w:tc>
          <w:tcPr>
            <w:tcW w:w="2126" w:type="dxa"/>
            <w:vMerge/>
            <w:tcBorders>
              <w:left w:val="single" w:sz="4" w:space="0" w:color="000000"/>
            </w:tcBorders>
          </w:tcPr>
          <w:p w14:paraId="3B4EFA2A" w14:textId="77777777" w:rsidR="00D60E01" w:rsidRDefault="00D60E01">
            <w:pPr>
              <w:pBdr>
                <w:top w:val="nil"/>
                <w:left w:val="nil"/>
                <w:bottom w:val="nil"/>
                <w:right w:val="nil"/>
                <w:between w:val="nil"/>
              </w:pBdr>
              <w:spacing w:line="276" w:lineRule="auto"/>
              <w:rPr>
                <w:color w:val="000000"/>
                <w:sz w:val="24"/>
                <w:szCs w:val="24"/>
              </w:rPr>
            </w:pPr>
          </w:p>
        </w:tc>
        <w:tc>
          <w:tcPr>
            <w:tcW w:w="3119" w:type="dxa"/>
            <w:gridSpan w:val="5"/>
            <w:vMerge/>
            <w:tcBorders>
              <w:top w:val="single" w:sz="4" w:space="0" w:color="000000"/>
              <w:right w:val="single" w:sz="4" w:space="0" w:color="000000"/>
            </w:tcBorders>
          </w:tcPr>
          <w:p w14:paraId="5FDFE03E" w14:textId="77777777" w:rsidR="00D60E01" w:rsidRDefault="00D60E01">
            <w:pPr>
              <w:pBdr>
                <w:top w:val="nil"/>
                <w:left w:val="nil"/>
                <w:bottom w:val="nil"/>
                <w:right w:val="nil"/>
                <w:between w:val="nil"/>
              </w:pBdr>
              <w:spacing w:line="276" w:lineRule="auto"/>
              <w:rPr>
                <w:color w:val="000000"/>
                <w:sz w:val="24"/>
                <w:szCs w:val="24"/>
              </w:rPr>
            </w:pPr>
          </w:p>
        </w:tc>
      </w:tr>
      <w:tr w:rsidR="00D60E01" w14:paraId="23CEF43F" w14:textId="77777777" w:rsidTr="00845216">
        <w:trPr>
          <w:cantSplit/>
          <w:trHeight w:val="435"/>
        </w:trPr>
        <w:tc>
          <w:tcPr>
            <w:tcW w:w="1134" w:type="dxa"/>
            <w:vMerge/>
            <w:tcBorders>
              <w:top w:val="single" w:sz="4" w:space="0" w:color="000000"/>
              <w:right w:val="single" w:sz="4" w:space="0" w:color="000000"/>
            </w:tcBorders>
          </w:tcPr>
          <w:p w14:paraId="6CDDDBD9" w14:textId="77777777" w:rsidR="00D60E01" w:rsidRDefault="00D60E01">
            <w:pPr>
              <w:pBdr>
                <w:top w:val="nil"/>
                <w:left w:val="nil"/>
                <w:bottom w:val="nil"/>
                <w:right w:val="nil"/>
                <w:between w:val="nil"/>
              </w:pBdr>
              <w:spacing w:line="276" w:lineRule="auto"/>
              <w:rPr>
                <w:color w:val="000000"/>
                <w:sz w:val="24"/>
                <w:szCs w:val="24"/>
              </w:rPr>
            </w:pPr>
          </w:p>
        </w:tc>
        <w:tc>
          <w:tcPr>
            <w:tcW w:w="1134" w:type="dxa"/>
            <w:vMerge/>
            <w:tcBorders>
              <w:top w:val="single" w:sz="4" w:space="0" w:color="000000"/>
              <w:left w:val="single" w:sz="4" w:space="0" w:color="000000"/>
            </w:tcBorders>
          </w:tcPr>
          <w:p w14:paraId="1648093F" w14:textId="77777777" w:rsidR="00D60E01" w:rsidRDefault="00D60E01">
            <w:pPr>
              <w:pBdr>
                <w:top w:val="nil"/>
                <w:left w:val="nil"/>
                <w:bottom w:val="nil"/>
                <w:right w:val="nil"/>
                <w:between w:val="nil"/>
              </w:pBdr>
              <w:spacing w:line="276" w:lineRule="auto"/>
              <w:rPr>
                <w:color w:val="000000"/>
                <w:sz w:val="24"/>
                <w:szCs w:val="24"/>
              </w:rPr>
            </w:pPr>
          </w:p>
        </w:tc>
        <w:tc>
          <w:tcPr>
            <w:tcW w:w="1843" w:type="dxa"/>
            <w:vMerge w:val="restart"/>
            <w:tcBorders>
              <w:top w:val="single" w:sz="4" w:space="0" w:color="000000"/>
              <w:right w:val="single" w:sz="4" w:space="0" w:color="000000"/>
            </w:tcBorders>
            <w:vAlign w:val="center"/>
          </w:tcPr>
          <w:p w14:paraId="649781A3" w14:textId="77777777" w:rsidR="00D60E01" w:rsidRDefault="000F44DA">
            <w:pPr>
              <w:pBdr>
                <w:top w:val="nil"/>
                <w:left w:val="nil"/>
                <w:bottom w:val="nil"/>
                <w:right w:val="nil"/>
                <w:between w:val="nil"/>
              </w:pBdr>
              <w:jc w:val="center"/>
              <w:rPr>
                <w:color w:val="000000"/>
                <w:sz w:val="24"/>
                <w:szCs w:val="24"/>
              </w:rPr>
            </w:pPr>
            <w:r>
              <w:rPr>
                <w:color w:val="000000"/>
                <w:sz w:val="24"/>
                <w:szCs w:val="24"/>
              </w:rPr>
              <w:t>Тілдің демографиялық қуаты</w:t>
            </w:r>
          </w:p>
        </w:tc>
        <w:tc>
          <w:tcPr>
            <w:tcW w:w="2126" w:type="dxa"/>
            <w:vMerge w:val="restart"/>
            <w:tcBorders>
              <w:top w:val="single" w:sz="4" w:space="0" w:color="000000"/>
              <w:left w:val="single" w:sz="4" w:space="0" w:color="000000"/>
              <w:right w:val="single" w:sz="4" w:space="0" w:color="000000"/>
            </w:tcBorders>
            <w:vAlign w:val="center"/>
          </w:tcPr>
          <w:p w14:paraId="23553C8F" w14:textId="77777777" w:rsidR="00D60E01" w:rsidRDefault="000F44DA">
            <w:pPr>
              <w:pBdr>
                <w:top w:val="nil"/>
                <w:left w:val="nil"/>
                <w:bottom w:val="nil"/>
                <w:right w:val="nil"/>
                <w:between w:val="nil"/>
              </w:pBdr>
              <w:jc w:val="center"/>
              <w:rPr>
                <w:color w:val="000000"/>
                <w:sz w:val="24"/>
                <w:szCs w:val="24"/>
              </w:rPr>
            </w:pPr>
            <w:r>
              <w:rPr>
                <w:color w:val="000000"/>
                <w:sz w:val="24"/>
                <w:szCs w:val="24"/>
              </w:rPr>
              <w:t>Тілдердің коммуникативтік қуаты</w:t>
            </w:r>
          </w:p>
        </w:tc>
        <w:tc>
          <w:tcPr>
            <w:tcW w:w="709" w:type="dxa"/>
            <w:vMerge w:val="restart"/>
            <w:tcBorders>
              <w:top w:val="single" w:sz="4" w:space="0" w:color="000000"/>
              <w:left w:val="single" w:sz="4" w:space="0" w:color="000000"/>
              <w:right w:val="single" w:sz="4" w:space="0" w:color="000000"/>
            </w:tcBorders>
            <w:vAlign w:val="bottom"/>
          </w:tcPr>
          <w:p w14:paraId="1800F479" w14:textId="77777777" w:rsidR="00D60E01" w:rsidRDefault="000F44DA">
            <w:pPr>
              <w:pBdr>
                <w:top w:val="nil"/>
                <w:left w:val="nil"/>
                <w:bottom w:val="nil"/>
                <w:right w:val="nil"/>
                <w:between w:val="nil"/>
              </w:pBdr>
              <w:jc w:val="both"/>
              <w:rPr>
                <w:color w:val="000000"/>
                <w:sz w:val="24"/>
                <w:szCs w:val="24"/>
              </w:rPr>
            </w:pPr>
            <w:r>
              <w:rPr>
                <w:color w:val="000000"/>
                <w:sz w:val="24"/>
                <w:szCs w:val="24"/>
              </w:rPr>
              <w:t>тең қуатты</w:t>
            </w:r>
          </w:p>
        </w:tc>
        <w:tc>
          <w:tcPr>
            <w:tcW w:w="567" w:type="dxa"/>
            <w:vMerge w:val="restart"/>
            <w:tcBorders>
              <w:top w:val="single" w:sz="4" w:space="0" w:color="000000"/>
              <w:left w:val="single" w:sz="4" w:space="0" w:color="000000"/>
              <w:right w:val="single" w:sz="4" w:space="0" w:color="000000"/>
            </w:tcBorders>
          </w:tcPr>
          <w:p w14:paraId="77AF741C" w14:textId="77777777" w:rsidR="00D60E01" w:rsidRDefault="000F44DA">
            <w:pPr>
              <w:pBdr>
                <w:top w:val="nil"/>
                <w:left w:val="nil"/>
                <w:bottom w:val="nil"/>
                <w:right w:val="nil"/>
                <w:between w:val="nil"/>
              </w:pBdr>
              <w:jc w:val="both"/>
              <w:rPr>
                <w:color w:val="000000"/>
                <w:sz w:val="24"/>
                <w:szCs w:val="24"/>
              </w:rPr>
            </w:pPr>
            <w:r>
              <w:rPr>
                <w:color w:val="000000"/>
                <w:sz w:val="24"/>
                <w:szCs w:val="24"/>
              </w:rPr>
              <w:t>Көп қуатты</w:t>
            </w:r>
          </w:p>
        </w:tc>
        <w:tc>
          <w:tcPr>
            <w:tcW w:w="567" w:type="dxa"/>
            <w:vMerge w:val="restart"/>
            <w:tcBorders>
              <w:top w:val="single" w:sz="4" w:space="0" w:color="000000"/>
              <w:left w:val="single" w:sz="4" w:space="0" w:color="000000"/>
              <w:right w:val="single" w:sz="4" w:space="0" w:color="000000"/>
            </w:tcBorders>
          </w:tcPr>
          <w:p w14:paraId="2106522E" w14:textId="77777777" w:rsidR="00D60E01" w:rsidRDefault="000F44DA">
            <w:pPr>
              <w:pBdr>
                <w:top w:val="nil"/>
                <w:left w:val="nil"/>
                <w:bottom w:val="nil"/>
                <w:right w:val="nil"/>
                <w:between w:val="nil"/>
              </w:pBdr>
              <w:jc w:val="both"/>
              <w:rPr>
                <w:color w:val="000000"/>
                <w:sz w:val="24"/>
                <w:szCs w:val="24"/>
              </w:rPr>
            </w:pPr>
            <w:r>
              <w:rPr>
                <w:color w:val="000000"/>
                <w:sz w:val="24"/>
                <w:szCs w:val="24"/>
              </w:rPr>
              <w:t>біркелкі</w:t>
            </w:r>
          </w:p>
        </w:tc>
        <w:tc>
          <w:tcPr>
            <w:tcW w:w="1276" w:type="dxa"/>
            <w:gridSpan w:val="2"/>
            <w:tcBorders>
              <w:top w:val="single" w:sz="4" w:space="0" w:color="000000"/>
              <w:left w:val="single" w:sz="4" w:space="0" w:color="000000"/>
              <w:bottom w:val="single" w:sz="4" w:space="0" w:color="000000"/>
              <w:right w:val="single" w:sz="4" w:space="0" w:color="000000"/>
            </w:tcBorders>
          </w:tcPr>
          <w:p w14:paraId="0A8B79DE" w14:textId="77777777" w:rsidR="00D60E01" w:rsidRDefault="000F44DA">
            <w:pPr>
              <w:pBdr>
                <w:top w:val="nil"/>
                <w:left w:val="nil"/>
                <w:bottom w:val="nil"/>
                <w:right w:val="nil"/>
                <w:between w:val="nil"/>
              </w:pBdr>
              <w:jc w:val="center"/>
              <w:rPr>
                <w:color w:val="000000"/>
                <w:sz w:val="24"/>
                <w:szCs w:val="24"/>
              </w:rPr>
            </w:pPr>
            <w:r>
              <w:rPr>
                <w:color w:val="000000"/>
                <w:sz w:val="24"/>
                <w:szCs w:val="24"/>
              </w:rPr>
              <w:t>әркелкі</w:t>
            </w:r>
          </w:p>
        </w:tc>
      </w:tr>
      <w:tr w:rsidR="00D60E01" w14:paraId="2EA5F48C" w14:textId="77777777" w:rsidTr="00845216">
        <w:trPr>
          <w:cantSplit/>
          <w:trHeight w:val="1334"/>
        </w:trPr>
        <w:tc>
          <w:tcPr>
            <w:tcW w:w="1134" w:type="dxa"/>
            <w:vMerge/>
            <w:tcBorders>
              <w:top w:val="single" w:sz="4" w:space="0" w:color="000000"/>
              <w:right w:val="single" w:sz="4" w:space="0" w:color="000000"/>
            </w:tcBorders>
          </w:tcPr>
          <w:p w14:paraId="557CCA03" w14:textId="77777777" w:rsidR="00D60E01" w:rsidRDefault="00D60E01">
            <w:pPr>
              <w:pBdr>
                <w:top w:val="nil"/>
                <w:left w:val="nil"/>
                <w:bottom w:val="nil"/>
                <w:right w:val="nil"/>
                <w:between w:val="nil"/>
              </w:pBdr>
              <w:spacing w:line="276" w:lineRule="auto"/>
              <w:rPr>
                <w:color w:val="000000"/>
                <w:sz w:val="24"/>
                <w:szCs w:val="24"/>
              </w:rPr>
            </w:pPr>
          </w:p>
        </w:tc>
        <w:tc>
          <w:tcPr>
            <w:tcW w:w="1134" w:type="dxa"/>
            <w:vMerge/>
            <w:tcBorders>
              <w:top w:val="single" w:sz="4" w:space="0" w:color="000000"/>
              <w:left w:val="single" w:sz="4" w:space="0" w:color="000000"/>
            </w:tcBorders>
          </w:tcPr>
          <w:p w14:paraId="2F5EA69D" w14:textId="77777777" w:rsidR="00D60E01" w:rsidRDefault="00D60E01">
            <w:pPr>
              <w:pBdr>
                <w:top w:val="nil"/>
                <w:left w:val="nil"/>
                <w:bottom w:val="nil"/>
                <w:right w:val="nil"/>
                <w:between w:val="nil"/>
              </w:pBdr>
              <w:spacing w:line="276" w:lineRule="auto"/>
              <w:rPr>
                <w:color w:val="000000"/>
                <w:sz w:val="24"/>
                <w:szCs w:val="24"/>
              </w:rPr>
            </w:pPr>
          </w:p>
        </w:tc>
        <w:tc>
          <w:tcPr>
            <w:tcW w:w="1843" w:type="dxa"/>
            <w:vMerge/>
            <w:tcBorders>
              <w:top w:val="single" w:sz="4" w:space="0" w:color="000000"/>
              <w:right w:val="single" w:sz="4" w:space="0" w:color="000000"/>
            </w:tcBorders>
            <w:vAlign w:val="center"/>
          </w:tcPr>
          <w:p w14:paraId="5D2AA07D" w14:textId="77777777" w:rsidR="00D60E01" w:rsidRDefault="00D60E01">
            <w:pPr>
              <w:pBdr>
                <w:top w:val="nil"/>
                <w:left w:val="nil"/>
                <w:bottom w:val="nil"/>
                <w:right w:val="nil"/>
                <w:between w:val="nil"/>
              </w:pBdr>
              <w:spacing w:line="276" w:lineRule="auto"/>
              <w:rPr>
                <w:color w:val="000000"/>
                <w:sz w:val="24"/>
                <w:szCs w:val="24"/>
              </w:rPr>
            </w:pPr>
          </w:p>
        </w:tc>
        <w:tc>
          <w:tcPr>
            <w:tcW w:w="2126" w:type="dxa"/>
            <w:vMerge/>
            <w:tcBorders>
              <w:top w:val="single" w:sz="4" w:space="0" w:color="000000"/>
              <w:left w:val="single" w:sz="4" w:space="0" w:color="000000"/>
              <w:right w:val="single" w:sz="4" w:space="0" w:color="000000"/>
            </w:tcBorders>
            <w:vAlign w:val="center"/>
          </w:tcPr>
          <w:p w14:paraId="475BB1E1" w14:textId="77777777" w:rsidR="00D60E01" w:rsidRDefault="00D60E01">
            <w:pPr>
              <w:pBdr>
                <w:top w:val="nil"/>
                <w:left w:val="nil"/>
                <w:bottom w:val="nil"/>
                <w:right w:val="nil"/>
                <w:between w:val="nil"/>
              </w:pBdr>
              <w:spacing w:line="276" w:lineRule="auto"/>
              <w:rPr>
                <w:color w:val="000000"/>
                <w:sz w:val="24"/>
                <w:szCs w:val="24"/>
              </w:rPr>
            </w:pPr>
          </w:p>
        </w:tc>
        <w:tc>
          <w:tcPr>
            <w:tcW w:w="709" w:type="dxa"/>
            <w:vMerge/>
            <w:tcBorders>
              <w:top w:val="single" w:sz="4" w:space="0" w:color="000000"/>
              <w:left w:val="single" w:sz="4" w:space="0" w:color="000000"/>
              <w:right w:val="single" w:sz="4" w:space="0" w:color="000000"/>
            </w:tcBorders>
            <w:vAlign w:val="bottom"/>
          </w:tcPr>
          <w:p w14:paraId="23C3CFBE" w14:textId="77777777" w:rsidR="00D60E01" w:rsidRDefault="00D60E01">
            <w:pPr>
              <w:pBdr>
                <w:top w:val="nil"/>
                <w:left w:val="nil"/>
                <w:bottom w:val="nil"/>
                <w:right w:val="nil"/>
                <w:between w:val="nil"/>
              </w:pBdr>
              <w:spacing w:line="276" w:lineRule="auto"/>
              <w:rPr>
                <w:color w:val="000000"/>
                <w:sz w:val="24"/>
                <w:szCs w:val="24"/>
              </w:rPr>
            </w:pPr>
          </w:p>
        </w:tc>
        <w:tc>
          <w:tcPr>
            <w:tcW w:w="567" w:type="dxa"/>
            <w:vMerge/>
            <w:tcBorders>
              <w:top w:val="single" w:sz="4" w:space="0" w:color="000000"/>
              <w:left w:val="single" w:sz="4" w:space="0" w:color="000000"/>
              <w:right w:val="single" w:sz="4" w:space="0" w:color="000000"/>
            </w:tcBorders>
          </w:tcPr>
          <w:p w14:paraId="2A057F0C" w14:textId="77777777" w:rsidR="00D60E01" w:rsidRDefault="00D60E01">
            <w:pPr>
              <w:pBdr>
                <w:top w:val="nil"/>
                <w:left w:val="nil"/>
                <w:bottom w:val="nil"/>
                <w:right w:val="nil"/>
                <w:between w:val="nil"/>
              </w:pBdr>
              <w:spacing w:line="276" w:lineRule="auto"/>
              <w:rPr>
                <w:color w:val="000000"/>
                <w:sz w:val="24"/>
                <w:szCs w:val="24"/>
              </w:rPr>
            </w:pPr>
          </w:p>
        </w:tc>
        <w:tc>
          <w:tcPr>
            <w:tcW w:w="567" w:type="dxa"/>
            <w:vMerge/>
            <w:tcBorders>
              <w:top w:val="single" w:sz="4" w:space="0" w:color="000000"/>
              <w:left w:val="single" w:sz="4" w:space="0" w:color="000000"/>
              <w:right w:val="single" w:sz="4" w:space="0" w:color="000000"/>
            </w:tcBorders>
          </w:tcPr>
          <w:p w14:paraId="2FE7ACBA" w14:textId="77777777" w:rsidR="00D60E01" w:rsidRDefault="00D60E01">
            <w:pPr>
              <w:pBdr>
                <w:top w:val="nil"/>
                <w:left w:val="nil"/>
                <w:bottom w:val="nil"/>
                <w:right w:val="nil"/>
                <w:between w:val="nil"/>
              </w:pBdr>
              <w:spacing w:line="276" w:lineRule="auto"/>
              <w:rPr>
                <w:color w:val="000000"/>
                <w:sz w:val="24"/>
                <w:szCs w:val="24"/>
              </w:rPr>
            </w:pPr>
          </w:p>
        </w:tc>
        <w:tc>
          <w:tcPr>
            <w:tcW w:w="709" w:type="dxa"/>
            <w:tcBorders>
              <w:top w:val="single" w:sz="4" w:space="0" w:color="000000"/>
              <w:left w:val="single" w:sz="4" w:space="0" w:color="000000"/>
              <w:right w:val="nil"/>
            </w:tcBorders>
          </w:tcPr>
          <w:p w14:paraId="65DA2C57" w14:textId="41195B72" w:rsidR="00D60E01" w:rsidRDefault="00317A03">
            <w:pPr>
              <w:pBdr>
                <w:top w:val="nil"/>
                <w:left w:val="nil"/>
                <w:bottom w:val="nil"/>
                <w:right w:val="nil"/>
                <w:between w:val="nil"/>
              </w:pBdr>
              <w:jc w:val="both"/>
              <w:rPr>
                <w:color w:val="000000"/>
                <w:sz w:val="24"/>
                <w:szCs w:val="24"/>
              </w:rPr>
            </w:pPr>
            <w:r>
              <w:rPr>
                <w:color w:val="000000"/>
                <w:sz w:val="24"/>
                <w:szCs w:val="24"/>
              </w:rPr>
              <w:t>Б</w:t>
            </w:r>
            <w:r w:rsidR="000F44DA">
              <w:rPr>
                <w:color w:val="000000"/>
                <w:sz w:val="24"/>
                <w:szCs w:val="24"/>
              </w:rPr>
              <w:t>ір</w:t>
            </w:r>
            <w:r>
              <w:rPr>
                <w:color w:val="000000"/>
                <w:sz w:val="24"/>
                <w:szCs w:val="24"/>
              </w:rPr>
              <w:t xml:space="preserve"> </w:t>
            </w:r>
            <w:r w:rsidR="000F44DA">
              <w:rPr>
                <w:color w:val="000000"/>
                <w:sz w:val="24"/>
                <w:szCs w:val="24"/>
              </w:rPr>
              <w:t>полюсті</w:t>
            </w:r>
          </w:p>
        </w:tc>
        <w:tc>
          <w:tcPr>
            <w:tcW w:w="567" w:type="dxa"/>
            <w:tcBorders>
              <w:top w:val="single" w:sz="4" w:space="0" w:color="000000"/>
              <w:left w:val="single" w:sz="4" w:space="0" w:color="000000"/>
              <w:right w:val="single" w:sz="4" w:space="0" w:color="000000"/>
            </w:tcBorders>
          </w:tcPr>
          <w:p w14:paraId="7DE3FE76" w14:textId="72D938E7" w:rsidR="00D60E01" w:rsidRDefault="00317A03">
            <w:pPr>
              <w:pBdr>
                <w:top w:val="nil"/>
                <w:left w:val="nil"/>
                <w:bottom w:val="nil"/>
                <w:right w:val="nil"/>
                <w:between w:val="nil"/>
              </w:pBdr>
              <w:jc w:val="both"/>
              <w:rPr>
                <w:color w:val="000000"/>
                <w:sz w:val="24"/>
                <w:szCs w:val="24"/>
              </w:rPr>
            </w:pPr>
            <w:r>
              <w:rPr>
                <w:color w:val="000000"/>
                <w:sz w:val="24"/>
                <w:szCs w:val="24"/>
              </w:rPr>
              <w:t>К</w:t>
            </w:r>
            <w:r w:rsidR="000F44DA">
              <w:rPr>
                <w:color w:val="000000"/>
                <w:sz w:val="24"/>
                <w:szCs w:val="24"/>
              </w:rPr>
              <w:t>өп</w:t>
            </w:r>
            <w:r>
              <w:rPr>
                <w:color w:val="000000"/>
                <w:sz w:val="24"/>
                <w:szCs w:val="24"/>
              </w:rPr>
              <w:t xml:space="preserve"> </w:t>
            </w:r>
            <w:r w:rsidR="000F44DA">
              <w:rPr>
                <w:color w:val="000000"/>
                <w:sz w:val="24"/>
                <w:szCs w:val="24"/>
              </w:rPr>
              <w:t>полюсті</w:t>
            </w:r>
          </w:p>
        </w:tc>
      </w:tr>
      <w:tr w:rsidR="00D60E01" w14:paraId="549D762E" w14:textId="77777777" w:rsidTr="00845216">
        <w:trPr>
          <w:trHeight w:val="769"/>
        </w:trPr>
        <w:tc>
          <w:tcPr>
            <w:tcW w:w="1134" w:type="dxa"/>
            <w:tcBorders>
              <w:right w:val="single" w:sz="4" w:space="0" w:color="000000"/>
            </w:tcBorders>
          </w:tcPr>
          <w:p w14:paraId="2FA3661E" w14:textId="77777777" w:rsidR="00D60E01" w:rsidRDefault="000F44DA">
            <w:pPr>
              <w:rPr>
                <w:sz w:val="24"/>
                <w:szCs w:val="24"/>
              </w:rPr>
            </w:pPr>
            <w:r>
              <w:rPr>
                <w:sz w:val="24"/>
                <w:szCs w:val="24"/>
              </w:rPr>
              <w:t>-</w:t>
            </w:r>
          </w:p>
        </w:tc>
        <w:tc>
          <w:tcPr>
            <w:tcW w:w="1134" w:type="dxa"/>
            <w:tcBorders>
              <w:left w:val="single" w:sz="4" w:space="0" w:color="000000"/>
            </w:tcBorders>
          </w:tcPr>
          <w:p w14:paraId="2A915CC6" w14:textId="77777777" w:rsidR="00D60E01" w:rsidRDefault="000F44DA">
            <w:pPr>
              <w:pBdr>
                <w:top w:val="nil"/>
                <w:left w:val="nil"/>
                <w:bottom w:val="nil"/>
                <w:right w:val="nil"/>
                <w:between w:val="nil"/>
              </w:pBdr>
              <w:jc w:val="both"/>
              <w:rPr>
                <w:color w:val="000000"/>
                <w:sz w:val="24"/>
                <w:szCs w:val="24"/>
              </w:rPr>
            </w:pPr>
            <w:r>
              <w:rPr>
                <w:color w:val="000000"/>
                <w:sz w:val="24"/>
                <w:szCs w:val="24"/>
              </w:rPr>
              <w:t>+</w:t>
            </w:r>
          </w:p>
        </w:tc>
        <w:tc>
          <w:tcPr>
            <w:tcW w:w="1843" w:type="dxa"/>
          </w:tcPr>
          <w:p w14:paraId="25A0E389" w14:textId="77777777" w:rsidR="00D60E01" w:rsidRDefault="000F44DA">
            <w:pPr>
              <w:pBdr>
                <w:top w:val="nil"/>
                <w:left w:val="nil"/>
                <w:bottom w:val="nil"/>
                <w:right w:val="nil"/>
                <w:between w:val="nil"/>
              </w:pBdr>
              <w:jc w:val="center"/>
              <w:rPr>
                <w:color w:val="000000"/>
                <w:sz w:val="24"/>
                <w:szCs w:val="24"/>
              </w:rPr>
            </w:pPr>
            <w:r>
              <w:rPr>
                <w:color w:val="000000"/>
                <w:sz w:val="24"/>
                <w:szCs w:val="24"/>
              </w:rPr>
              <w:t>Қазақ тілі</w:t>
            </w:r>
          </w:p>
        </w:tc>
        <w:tc>
          <w:tcPr>
            <w:tcW w:w="2126" w:type="dxa"/>
          </w:tcPr>
          <w:p w14:paraId="2845BCD0" w14:textId="77777777" w:rsidR="00D60E01" w:rsidRDefault="000F44DA">
            <w:pPr>
              <w:pBdr>
                <w:top w:val="nil"/>
                <w:left w:val="nil"/>
                <w:bottom w:val="nil"/>
                <w:right w:val="nil"/>
                <w:between w:val="nil"/>
              </w:pBdr>
              <w:jc w:val="center"/>
              <w:rPr>
                <w:color w:val="000000"/>
                <w:sz w:val="24"/>
                <w:szCs w:val="24"/>
              </w:rPr>
            </w:pPr>
            <w:r>
              <w:rPr>
                <w:color w:val="000000"/>
                <w:sz w:val="24"/>
                <w:szCs w:val="24"/>
              </w:rPr>
              <w:t>Орыс тілі</w:t>
            </w:r>
          </w:p>
        </w:tc>
        <w:tc>
          <w:tcPr>
            <w:tcW w:w="709" w:type="dxa"/>
            <w:tcBorders>
              <w:right w:val="single" w:sz="4" w:space="0" w:color="000000"/>
            </w:tcBorders>
          </w:tcPr>
          <w:p w14:paraId="16693A54" w14:textId="77777777" w:rsidR="00D60E01" w:rsidRDefault="000F44DA">
            <w:pPr>
              <w:rPr>
                <w:sz w:val="24"/>
                <w:szCs w:val="24"/>
              </w:rPr>
            </w:pPr>
            <w:r>
              <w:rPr>
                <w:sz w:val="24"/>
                <w:szCs w:val="24"/>
              </w:rPr>
              <w:t>-</w:t>
            </w:r>
          </w:p>
        </w:tc>
        <w:tc>
          <w:tcPr>
            <w:tcW w:w="567" w:type="dxa"/>
            <w:tcBorders>
              <w:left w:val="single" w:sz="4" w:space="0" w:color="000000"/>
              <w:right w:val="single" w:sz="4" w:space="0" w:color="000000"/>
            </w:tcBorders>
          </w:tcPr>
          <w:p w14:paraId="5DEF55EC" w14:textId="77777777" w:rsidR="00D60E01" w:rsidRDefault="000F44DA">
            <w:pPr>
              <w:rPr>
                <w:sz w:val="24"/>
                <w:szCs w:val="24"/>
              </w:rPr>
            </w:pPr>
            <w:r>
              <w:rPr>
                <w:sz w:val="24"/>
                <w:szCs w:val="24"/>
              </w:rPr>
              <w:t>+</w:t>
            </w:r>
          </w:p>
        </w:tc>
        <w:tc>
          <w:tcPr>
            <w:tcW w:w="567" w:type="dxa"/>
            <w:tcBorders>
              <w:left w:val="single" w:sz="4" w:space="0" w:color="000000"/>
              <w:right w:val="single" w:sz="4" w:space="0" w:color="000000"/>
            </w:tcBorders>
          </w:tcPr>
          <w:p w14:paraId="41C01B6C" w14:textId="77777777" w:rsidR="00D60E01" w:rsidRDefault="000F44DA">
            <w:pPr>
              <w:rPr>
                <w:sz w:val="24"/>
                <w:szCs w:val="24"/>
              </w:rPr>
            </w:pPr>
            <w:r>
              <w:rPr>
                <w:sz w:val="24"/>
                <w:szCs w:val="24"/>
              </w:rPr>
              <w:t>-</w:t>
            </w:r>
          </w:p>
        </w:tc>
        <w:tc>
          <w:tcPr>
            <w:tcW w:w="709" w:type="dxa"/>
            <w:tcBorders>
              <w:left w:val="single" w:sz="4" w:space="0" w:color="000000"/>
              <w:right w:val="nil"/>
            </w:tcBorders>
          </w:tcPr>
          <w:p w14:paraId="01E8CC2A" w14:textId="77777777" w:rsidR="00D60E01" w:rsidRDefault="000F44DA">
            <w:pPr>
              <w:rPr>
                <w:sz w:val="24"/>
                <w:szCs w:val="24"/>
              </w:rPr>
            </w:pPr>
            <w:r>
              <w:rPr>
                <w:sz w:val="24"/>
                <w:szCs w:val="24"/>
              </w:rPr>
              <w:t>-</w:t>
            </w:r>
          </w:p>
        </w:tc>
        <w:tc>
          <w:tcPr>
            <w:tcW w:w="567" w:type="dxa"/>
            <w:tcBorders>
              <w:left w:val="single" w:sz="4" w:space="0" w:color="000000"/>
              <w:right w:val="single" w:sz="4" w:space="0" w:color="000000"/>
            </w:tcBorders>
          </w:tcPr>
          <w:p w14:paraId="5AED1723" w14:textId="77777777" w:rsidR="00D60E01" w:rsidRDefault="000F44DA">
            <w:pPr>
              <w:rPr>
                <w:sz w:val="24"/>
                <w:szCs w:val="24"/>
              </w:rPr>
            </w:pPr>
            <w:r>
              <w:rPr>
                <w:sz w:val="24"/>
                <w:szCs w:val="24"/>
              </w:rPr>
              <w:t>+</w:t>
            </w:r>
          </w:p>
        </w:tc>
      </w:tr>
    </w:tbl>
    <w:p w14:paraId="37CB92BC" w14:textId="77777777" w:rsidR="00D60E01" w:rsidRDefault="00D60E01">
      <w:pPr>
        <w:pBdr>
          <w:top w:val="nil"/>
          <w:left w:val="nil"/>
          <w:bottom w:val="nil"/>
          <w:right w:val="nil"/>
          <w:between w:val="nil"/>
        </w:pBdr>
        <w:ind w:firstLine="707"/>
        <w:jc w:val="both"/>
        <w:rPr>
          <w:color w:val="000000"/>
          <w:sz w:val="24"/>
          <w:szCs w:val="24"/>
        </w:rPr>
      </w:pPr>
    </w:p>
    <w:tbl>
      <w:tblPr>
        <w:tblStyle w:val="ab"/>
        <w:tblpPr w:leftFromText="180" w:rightFromText="180" w:vertAnchor="text" w:tblpY="74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0"/>
        <w:gridCol w:w="567"/>
        <w:gridCol w:w="506"/>
        <w:gridCol w:w="629"/>
        <w:gridCol w:w="1559"/>
        <w:gridCol w:w="2268"/>
        <w:gridCol w:w="1417"/>
        <w:gridCol w:w="1305"/>
      </w:tblGrid>
      <w:tr w:rsidR="00D60E01" w14:paraId="177160E8" w14:textId="77777777" w:rsidTr="00845216">
        <w:trPr>
          <w:trHeight w:val="114"/>
        </w:trPr>
        <w:tc>
          <w:tcPr>
            <w:tcW w:w="9351" w:type="dxa"/>
            <w:gridSpan w:val="8"/>
            <w:tcBorders>
              <w:top w:val="single" w:sz="4" w:space="0" w:color="000000"/>
              <w:right w:val="single" w:sz="4" w:space="0" w:color="000000"/>
            </w:tcBorders>
          </w:tcPr>
          <w:p w14:paraId="17C90FD7" w14:textId="0A1621E9" w:rsidR="00D60E01" w:rsidRDefault="0066107C">
            <w:pPr>
              <w:pBdr>
                <w:top w:val="nil"/>
                <w:left w:val="nil"/>
                <w:bottom w:val="nil"/>
                <w:right w:val="nil"/>
                <w:between w:val="nil"/>
              </w:pBdr>
              <w:ind w:firstLine="707"/>
              <w:jc w:val="center"/>
              <w:rPr>
                <w:color w:val="000000"/>
                <w:sz w:val="24"/>
                <w:szCs w:val="24"/>
              </w:rPr>
            </w:pPr>
            <w:r>
              <w:rPr>
                <w:color w:val="000000"/>
                <w:sz w:val="24"/>
                <w:szCs w:val="24"/>
              </w:rPr>
              <w:t>Тілдік жағдаяттың</w:t>
            </w:r>
            <w:r w:rsidR="000F44DA">
              <w:rPr>
                <w:color w:val="000000"/>
                <w:sz w:val="24"/>
                <w:szCs w:val="24"/>
              </w:rPr>
              <w:t xml:space="preserve"> сапалық белгілері </w:t>
            </w:r>
          </w:p>
        </w:tc>
      </w:tr>
      <w:tr w:rsidR="00D60E01" w14:paraId="00D2DB40" w14:textId="77777777" w:rsidTr="00845216">
        <w:trPr>
          <w:cantSplit/>
          <w:trHeight w:val="1035"/>
        </w:trPr>
        <w:tc>
          <w:tcPr>
            <w:tcW w:w="1100" w:type="dxa"/>
            <w:vMerge w:val="restart"/>
          </w:tcPr>
          <w:p w14:paraId="739F67CA" w14:textId="77777777" w:rsidR="00D60E01" w:rsidRDefault="000F44DA">
            <w:pPr>
              <w:pBdr>
                <w:top w:val="nil"/>
                <w:left w:val="nil"/>
                <w:bottom w:val="nil"/>
                <w:right w:val="nil"/>
                <w:between w:val="nil"/>
              </w:pBdr>
              <w:jc w:val="both"/>
              <w:rPr>
                <w:color w:val="000000"/>
                <w:sz w:val="24"/>
                <w:szCs w:val="24"/>
              </w:rPr>
            </w:pPr>
            <w:r>
              <w:rPr>
                <w:color w:val="000000"/>
                <w:sz w:val="24"/>
                <w:szCs w:val="24"/>
              </w:rPr>
              <w:t xml:space="preserve">Мемлекеттік ауқымдағы басым тілдердің (металект) біртілдік сипаты:           </w:t>
            </w:r>
          </w:p>
        </w:tc>
        <w:tc>
          <w:tcPr>
            <w:tcW w:w="567" w:type="dxa"/>
            <w:vMerge w:val="restart"/>
          </w:tcPr>
          <w:p w14:paraId="455DA379" w14:textId="77777777" w:rsidR="00D60E01" w:rsidRDefault="000F44DA">
            <w:pPr>
              <w:pBdr>
                <w:top w:val="nil"/>
                <w:left w:val="nil"/>
                <w:bottom w:val="nil"/>
                <w:right w:val="nil"/>
                <w:between w:val="nil"/>
              </w:pBdr>
              <w:jc w:val="both"/>
              <w:rPr>
                <w:color w:val="000000"/>
                <w:sz w:val="24"/>
                <w:szCs w:val="24"/>
              </w:rPr>
            </w:pPr>
            <w:r>
              <w:rPr>
                <w:color w:val="000000"/>
                <w:sz w:val="24"/>
                <w:szCs w:val="24"/>
              </w:rPr>
              <w:t xml:space="preserve">Көптілді </w:t>
            </w:r>
          </w:p>
        </w:tc>
        <w:tc>
          <w:tcPr>
            <w:tcW w:w="506" w:type="dxa"/>
            <w:vMerge w:val="restart"/>
          </w:tcPr>
          <w:p w14:paraId="345532CC" w14:textId="77777777" w:rsidR="00D60E01" w:rsidRDefault="000F44DA">
            <w:pPr>
              <w:ind w:left="113"/>
              <w:rPr>
                <w:sz w:val="24"/>
                <w:szCs w:val="24"/>
              </w:rPr>
            </w:pPr>
            <w:r>
              <w:rPr>
                <w:sz w:val="24"/>
                <w:szCs w:val="24"/>
              </w:rPr>
              <w:t>Ұқсас-туыс тілдер</w:t>
            </w:r>
          </w:p>
        </w:tc>
        <w:tc>
          <w:tcPr>
            <w:tcW w:w="629" w:type="dxa"/>
            <w:vMerge w:val="restart"/>
          </w:tcPr>
          <w:p w14:paraId="438A8DC8" w14:textId="77777777" w:rsidR="00D60E01" w:rsidRDefault="000F44DA">
            <w:pPr>
              <w:ind w:left="113"/>
              <w:rPr>
                <w:sz w:val="24"/>
                <w:szCs w:val="24"/>
              </w:rPr>
            </w:pPr>
            <w:r>
              <w:rPr>
                <w:sz w:val="24"/>
                <w:szCs w:val="24"/>
              </w:rPr>
              <w:t>Ұқсас емес-туыс емес тілдер</w:t>
            </w:r>
          </w:p>
        </w:tc>
        <w:tc>
          <w:tcPr>
            <w:tcW w:w="3827" w:type="dxa"/>
            <w:gridSpan w:val="2"/>
            <w:tcBorders>
              <w:bottom w:val="single" w:sz="4" w:space="0" w:color="000000"/>
            </w:tcBorders>
          </w:tcPr>
          <w:p w14:paraId="356E0B0C" w14:textId="77777777" w:rsidR="00D60E01" w:rsidRDefault="000F44DA">
            <w:pPr>
              <w:jc w:val="center"/>
              <w:rPr>
                <w:sz w:val="24"/>
                <w:szCs w:val="24"/>
              </w:rPr>
            </w:pPr>
            <w:r>
              <w:rPr>
                <w:sz w:val="24"/>
                <w:szCs w:val="24"/>
              </w:rPr>
              <w:t>Тілдердің функционалдық дәрежесі бойынша бөлінуі (басым тілдер: қазақ тілі, орыс тілі):</w:t>
            </w:r>
          </w:p>
        </w:tc>
        <w:tc>
          <w:tcPr>
            <w:tcW w:w="2722" w:type="dxa"/>
            <w:gridSpan w:val="2"/>
            <w:tcBorders>
              <w:bottom w:val="single" w:sz="4" w:space="0" w:color="000000"/>
            </w:tcBorders>
          </w:tcPr>
          <w:p w14:paraId="59AA9995" w14:textId="77777777" w:rsidR="00D60E01" w:rsidRDefault="000F44DA">
            <w:pPr>
              <w:pBdr>
                <w:top w:val="nil"/>
                <w:left w:val="nil"/>
                <w:bottom w:val="nil"/>
                <w:right w:val="nil"/>
                <w:between w:val="nil"/>
              </w:pBdr>
              <w:jc w:val="center"/>
              <w:rPr>
                <w:color w:val="000000"/>
                <w:sz w:val="24"/>
                <w:szCs w:val="24"/>
              </w:rPr>
            </w:pPr>
            <w:r>
              <w:rPr>
                <w:color w:val="000000"/>
                <w:sz w:val="24"/>
                <w:szCs w:val="24"/>
              </w:rPr>
              <w:t>Мемлекеттік ауқымдағы басым тілдердің сипаты</w:t>
            </w:r>
          </w:p>
        </w:tc>
      </w:tr>
      <w:tr w:rsidR="00D60E01" w14:paraId="781B0743" w14:textId="77777777" w:rsidTr="00845216">
        <w:trPr>
          <w:cantSplit/>
          <w:trHeight w:val="2487"/>
        </w:trPr>
        <w:tc>
          <w:tcPr>
            <w:tcW w:w="1100" w:type="dxa"/>
            <w:vMerge/>
          </w:tcPr>
          <w:p w14:paraId="3431CBDD" w14:textId="77777777" w:rsidR="00D60E01" w:rsidRDefault="00D60E01">
            <w:pPr>
              <w:pBdr>
                <w:top w:val="nil"/>
                <w:left w:val="nil"/>
                <w:bottom w:val="nil"/>
                <w:right w:val="nil"/>
                <w:between w:val="nil"/>
              </w:pBdr>
              <w:spacing w:line="276" w:lineRule="auto"/>
              <w:rPr>
                <w:color w:val="000000"/>
                <w:sz w:val="24"/>
                <w:szCs w:val="24"/>
              </w:rPr>
            </w:pPr>
          </w:p>
        </w:tc>
        <w:tc>
          <w:tcPr>
            <w:tcW w:w="567" w:type="dxa"/>
            <w:vMerge/>
          </w:tcPr>
          <w:p w14:paraId="7566BE2A" w14:textId="77777777" w:rsidR="00D60E01" w:rsidRDefault="00D60E01">
            <w:pPr>
              <w:pBdr>
                <w:top w:val="nil"/>
                <w:left w:val="nil"/>
                <w:bottom w:val="nil"/>
                <w:right w:val="nil"/>
                <w:between w:val="nil"/>
              </w:pBdr>
              <w:spacing w:line="276" w:lineRule="auto"/>
              <w:rPr>
                <w:color w:val="000000"/>
                <w:sz w:val="24"/>
                <w:szCs w:val="24"/>
              </w:rPr>
            </w:pPr>
          </w:p>
        </w:tc>
        <w:tc>
          <w:tcPr>
            <w:tcW w:w="506" w:type="dxa"/>
            <w:vMerge/>
          </w:tcPr>
          <w:p w14:paraId="019A57A5" w14:textId="77777777" w:rsidR="00D60E01" w:rsidRDefault="00D60E01">
            <w:pPr>
              <w:pBdr>
                <w:top w:val="nil"/>
                <w:left w:val="nil"/>
                <w:bottom w:val="nil"/>
                <w:right w:val="nil"/>
                <w:between w:val="nil"/>
              </w:pBdr>
              <w:spacing w:line="276" w:lineRule="auto"/>
              <w:rPr>
                <w:color w:val="000000"/>
                <w:sz w:val="24"/>
                <w:szCs w:val="24"/>
              </w:rPr>
            </w:pPr>
          </w:p>
        </w:tc>
        <w:tc>
          <w:tcPr>
            <w:tcW w:w="629" w:type="dxa"/>
            <w:vMerge/>
          </w:tcPr>
          <w:p w14:paraId="192112E9" w14:textId="77777777" w:rsidR="00D60E01" w:rsidRDefault="00D60E01">
            <w:pPr>
              <w:pBdr>
                <w:top w:val="nil"/>
                <w:left w:val="nil"/>
                <w:bottom w:val="nil"/>
                <w:right w:val="nil"/>
                <w:between w:val="nil"/>
              </w:pBdr>
              <w:spacing w:line="276" w:lineRule="auto"/>
              <w:rPr>
                <w:color w:val="000000"/>
                <w:sz w:val="24"/>
                <w:szCs w:val="24"/>
              </w:rPr>
            </w:pPr>
          </w:p>
        </w:tc>
        <w:tc>
          <w:tcPr>
            <w:tcW w:w="1559" w:type="dxa"/>
            <w:tcBorders>
              <w:top w:val="single" w:sz="4" w:space="0" w:color="000000"/>
              <w:right w:val="single" w:sz="4" w:space="0" w:color="000000"/>
            </w:tcBorders>
          </w:tcPr>
          <w:p w14:paraId="24DF3071" w14:textId="77777777" w:rsidR="00D60E01" w:rsidRDefault="000F44DA">
            <w:pPr>
              <w:ind w:left="113"/>
              <w:rPr>
                <w:sz w:val="24"/>
                <w:szCs w:val="24"/>
              </w:rPr>
            </w:pPr>
            <w:r>
              <w:rPr>
                <w:sz w:val="24"/>
                <w:szCs w:val="24"/>
              </w:rPr>
              <w:t>тең дәрежелі</w:t>
            </w:r>
          </w:p>
        </w:tc>
        <w:tc>
          <w:tcPr>
            <w:tcW w:w="2268" w:type="dxa"/>
            <w:tcBorders>
              <w:top w:val="single" w:sz="4" w:space="0" w:color="000000"/>
              <w:left w:val="single" w:sz="4" w:space="0" w:color="000000"/>
            </w:tcBorders>
          </w:tcPr>
          <w:p w14:paraId="21521C15" w14:textId="77777777" w:rsidR="00D60E01" w:rsidRDefault="000F44DA">
            <w:pPr>
              <w:ind w:left="113"/>
              <w:rPr>
                <w:sz w:val="24"/>
                <w:szCs w:val="24"/>
              </w:rPr>
            </w:pPr>
            <w:r>
              <w:rPr>
                <w:sz w:val="24"/>
                <w:szCs w:val="24"/>
              </w:rPr>
              <w:t>тең дәрежелі емес</w:t>
            </w:r>
          </w:p>
        </w:tc>
        <w:tc>
          <w:tcPr>
            <w:tcW w:w="1417" w:type="dxa"/>
            <w:tcBorders>
              <w:top w:val="single" w:sz="4" w:space="0" w:color="000000"/>
              <w:right w:val="single" w:sz="4" w:space="0" w:color="000000"/>
            </w:tcBorders>
          </w:tcPr>
          <w:p w14:paraId="660C1639" w14:textId="77777777" w:rsidR="00D60E01" w:rsidRDefault="000F44DA">
            <w:pPr>
              <w:jc w:val="both"/>
              <w:rPr>
                <w:sz w:val="24"/>
                <w:szCs w:val="24"/>
              </w:rPr>
            </w:pPr>
            <w:r>
              <w:rPr>
                <w:sz w:val="24"/>
                <w:szCs w:val="24"/>
              </w:rPr>
              <w:t>местный</w:t>
            </w:r>
          </w:p>
          <w:p w14:paraId="78BD80ED" w14:textId="77777777" w:rsidR="00D60E01" w:rsidRDefault="000F44DA">
            <w:pPr>
              <w:jc w:val="both"/>
              <w:rPr>
                <w:sz w:val="24"/>
                <w:szCs w:val="24"/>
              </w:rPr>
            </w:pPr>
            <w:r>
              <w:rPr>
                <w:sz w:val="24"/>
                <w:szCs w:val="24"/>
              </w:rPr>
              <w:t xml:space="preserve">казахский язык </w:t>
            </w:r>
          </w:p>
          <w:p w14:paraId="19080221" w14:textId="77777777" w:rsidR="00D60E01" w:rsidRDefault="00D60E01">
            <w:pPr>
              <w:jc w:val="both"/>
              <w:rPr>
                <w:sz w:val="24"/>
                <w:szCs w:val="24"/>
              </w:rPr>
            </w:pPr>
          </w:p>
        </w:tc>
        <w:tc>
          <w:tcPr>
            <w:tcW w:w="1305" w:type="dxa"/>
            <w:tcBorders>
              <w:top w:val="single" w:sz="4" w:space="0" w:color="000000"/>
              <w:left w:val="single" w:sz="4" w:space="0" w:color="000000"/>
            </w:tcBorders>
          </w:tcPr>
          <w:p w14:paraId="6346738B" w14:textId="77777777" w:rsidR="00D60E01" w:rsidRDefault="000F44DA">
            <w:pPr>
              <w:jc w:val="both"/>
              <w:rPr>
                <w:sz w:val="24"/>
                <w:szCs w:val="24"/>
              </w:rPr>
            </w:pPr>
            <w:r>
              <w:rPr>
                <w:sz w:val="24"/>
                <w:szCs w:val="24"/>
              </w:rPr>
              <w:t>импортированный</w:t>
            </w:r>
          </w:p>
          <w:p w14:paraId="20CB873F" w14:textId="77777777" w:rsidR="00D60E01" w:rsidRDefault="000F44DA">
            <w:pPr>
              <w:jc w:val="both"/>
              <w:rPr>
                <w:sz w:val="24"/>
                <w:szCs w:val="24"/>
              </w:rPr>
            </w:pPr>
            <w:r>
              <w:rPr>
                <w:sz w:val="24"/>
                <w:szCs w:val="24"/>
              </w:rPr>
              <w:t xml:space="preserve">русский язык </w:t>
            </w:r>
          </w:p>
          <w:p w14:paraId="3B103701" w14:textId="77777777" w:rsidR="00D60E01" w:rsidRDefault="00D60E01">
            <w:pPr>
              <w:jc w:val="both"/>
              <w:rPr>
                <w:sz w:val="24"/>
                <w:szCs w:val="24"/>
              </w:rPr>
            </w:pPr>
          </w:p>
        </w:tc>
      </w:tr>
      <w:tr w:rsidR="00D60E01" w14:paraId="76F9229A" w14:textId="77777777" w:rsidTr="00845216">
        <w:trPr>
          <w:trHeight w:val="430"/>
        </w:trPr>
        <w:tc>
          <w:tcPr>
            <w:tcW w:w="1100" w:type="dxa"/>
            <w:vAlign w:val="center"/>
          </w:tcPr>
          <w:p w14:paraId="3FF296BE" w14:textId="77777777" w:rsidR="00D60E01" w:rsidRDefault="000F44DA">
            <w:pPr>
              <w:pBdr>
                <w:top w:val="nil"/>
                <w:left w:val="nil"/>
                <w:bottom w:val="nil"/>
                <w:right w:val="nil"/>
                <w:between w:val="nil"/>
              </w:pBdr>
              <w:ind w:firstLine="707"/>
              <w:jc w:val="both"/>
              <w:rPr>
                <w:b/>
                <w:color w:val="000000"/>
                <w:sz w:val="24"/>
                <w:szCs w:val="24"/>
              </w:rPr>
            </w:pPr>
            <w:r>
              <w:rPr>
                <w:b/>
                <w:color w:val="000000"/>
                <w:sz w:val="24"/>
                <w:szCs w:val="24"/>
              </w:rPr>
              <w:t>-</w:t>
            </w:r>
          </w:p>
        </w:tc>
        <w:tc>
          <w:tcPr>
            <w:tcW w:w="567" w:type="dxa"/>
            <w:vAlign w:val="center"/>
          </w:tcPr>
          <w:p w14:paraId="588DC52C" w14:textId="77777777" w:rsidR="00D60E01" w:rsidRDefault="000F44DA">
            <w:pPr>
              <w:rPr>
                <w:b/>
                <w:sz w:val="24"/>
                <w:szCs w:val="24"/>
              </w:rPr>
            </w:pPr>
            <w:r>
              <w:rPr>
                <w:b/>
                <w:sz w:val="24"/>
                <w:szCs w:val="24"/>
              </w:rPr>
              <w:t>+</w:t>
            </w:r>
          </w:p>
        </w:tc>
        <w:tc>
          <w:tcPr>
            <w:tcW w:w="506" w:type="dxa"/>
            <w:vAlign w:val="center"/>
          </w:tcPr>
          <w:p w14:paraId="51D21422" w14:textId="77777777" w:rsidR="00D60E01" w:rsidRDefault="000F44DA">
            <w:pPr>
              <w:pBdr>
                <w:top w:val="nil"/>
                <w:left w:val="nil"/>
                <w:bottom w:val="nil"/>
                <w:right w:val="nil"/>
                <w:between w:val="nil"/>
              </w:pBdr>
              <w:ind w:firstLine="707"/>
              <w:jc w:val="both"/>
              <w:rPr>
                <w:b/>
                <w:color w:val="000000"/>
                <w:sz w:val="24"/>
                <w:szCs w:val="24"/>
              </w:rPr>
            </w:pPr>
            <w:r>
              <w:rPr>
                <w:b/>
                <w:color w:val="000000"/>
                <w:sz w:val="24"/>
                <w:szCs w:val="24"/>
              </w:rPr>
              <w:t>-</w:t>
            </w:r>
          </w:p>
        </w:tc>
        <w:tc>
          <w:tcPr>
            <w:tcW w:w="629" w:type="dxa"/>
            <w:vAlign w:val="center"/>
          </w:tcPr>
          <w:p w14:paraId="035B2C74" w14:textId="77777777" w:rsidR="00D60E01" w:rsidRDefault="000F44DA">
            <w:pPr>
              <w:rPr>
                <w:b/>
                <w:sz w:val="24"/>
                <w:szCs w:val="24"/>
              </w:rPr>
            </w:pPr>
            <w:r>
              <w:rPr>
                <w:b/>
                <w:sz w:val="24"/>
                <w:szCs w:val="24"/>
              </w:rPr>
              <w:t>+</w:t>
            </w:r>
          </w:p>
        </w:tc>
        <w:tc>
          <w:tcPr>
            <w:tcW w:w="1559" w:type="dxa"/>
            <w:tcBorders>
              <w:right w:val="single" w:sz="4" w:space="0" w:color="000000"/>
            </w:tcBorders>
            <w:vAlign w:val="center"/>
          </w:tcPr>
          <w:p w14:paraId="5BC51849" w14:textId="77777777" w:rsidR="00D60E01" w:rsidRDefault="000F44DA">
            <w:pPr>
              <w:pBdr>
                <w:top w:val="nil"/>
                <w:left w:val="nil"/>
                <w:bottom w:val="nil"/>
                <w:right w:val="nil"/>
                <w:between w:val="nil"/>
              </w:pBdr>
              <w:ind w:firstLine="707"/>
              <w:jc w:val="both"/>
              <w:rPr>
                <w:b/>
                <w:color w:val="000000"/>
                <w:sz w:val="24"/>
                <w:szCs w:val="24"/>
              </w:rPr>
            </w:pPr>
            <w:r>
              <w:rPr>
                <w:b/>
                <w:color w:val="000000"/>
                <w:sz w:val="24"/>
                <w:szCs w:val="24"/>
              </w:rPr>
              <w:t>-</w:t>
            </w:r>
          </w:p>
        </w:tc>
        <w:tc>
          <w:tcPr>
            <w:tcW w:w="2268" w:type="dxa"/>
            <w:tcBorders>
              <w:left w:val="single" w:sz="4" w:space="0" w:color="000000"/>
            </w:tcBorders>
            <w:vAlign w:val="center"/>
          </w:tcPr>
          <w:p w14:paraId="33418090" w14:textId="77777777" w:rsidR="00D60E01" w:rsidRDefault="000F44DA">
            <w:pPr>
              <w:pBdr>
                <w:top w:val="nil"/>
                <w:left w:val="nil"/>
                <w:bottom w:val="nil"/>
                <w:right w:val="nil"/>
                <w:between w:val="nil"/>
              </w:pBdr>
              <w:ind w:firstLine="707"/>
              <w:jc w:val="both"/>
              <w:rPr>
                <w:b/>
                <w:color w:val="000000"/>
                <w:sz w:val="24"/>
                <w:szCs w:val="24"/>
              </w:rPr>
            </w:pPr>
            <w:r>
              <w:rPr>
                <w:b/>
                <w:color w:val="000000"/>
                <w:sz w:val="24"/>
                <w:szCs w:val="24"/>
              </w:rPr>
              <w:t>+</w:t>
            </w:r>
          </w:p>
        </w:tc>
        <w:tc>
          <w:tcPr>
            <w:tcW w:w="1417" w:type="dxa"/>
            <w:tcBorders>
              <w:right w:val="single" w:sz="4" w:space="0" w:color="000000"/>
            </w:tcBorders>
            <w:vAlign w:val="center"/>
          </w:tcPr>
          <w:p w14:paraId="72EDD832" w14:textId="77777777" w:rsidR="00D60E01" w:rsidRDefault="000F44DA">
            <w:pPr>
              <w:pBdr>
                <w:top w:val="nil"/>
                <w:left w:val="nil"/>
                <w:bottom w:val="nil"/>
                <w:right w:val="nil"/>
                <w:between w:val="nil"/>
              </w:pBdr>
              <w:ind w:firstLine="707"/>
              <w:jc w:val="both"/>
              <w:rPr>
                <w:b/>
                <w:color w:val="000000"/>
                <w:sz w:val="24"/>
                <w:szCs w:val="24"/>
              </w:rPr>
            </w:pPr>
            <w:r>
              <w:rPr>
                <w:b/>
                <w:color w:val="000000"/>
                <w:sz w:val="24"/>
                <w:szCs w:val="24"/>
              </w:rPr>
              <w:t>+</w:t>
            </w:r>
          </w:p>
        </w:tc>
        <w:tc>
          <w:tcPr>
            <w:tcW w:w="1305" w:type="dxa"/>
            <w:tcBorders>
              <w:left w:val="single" w:sz="4" w:space="0" w:color="000000"/>
            </w:tcBorders>
            <w:vAlign w:val="center"/>
          </w:tcPr>
          <w:p w14:paraId="298BE5BC" w14:textId="77777777" w:rsidR="00D60E01" w:rsidRDefault="000F44DA">
            <w:pPr>
              <w:pBdr>
                <w:top w:val="nil"/>
                <w:left w:val="nil"/>
                <w:bottom w:val="nil"/>
                <w:right w:val="nil"/>
                <w:between w:val="nil"/>
              </w:pBdr>
              <w:ind w:firstLine="707"/>
              <w:jc w:val="both"/>
              <w:rPr>
                <w:b/>
                <w:color w:val="000000"/>
                <w:sz w:val="24"/>
                <w:szCs w:val="24"/>
              </w:rPr>
            </w:pPr>
            <w:r>
              <w:rPr>
                <w:b/>
                <w:color w:val="000000"/>
                <w:sz w:val="24"/>
                <w:szCs w:val="24"/>
              </w:rPr>
              <w:t>+</w:t>
            </w:r>
          </w:p>
        </w:tc>
      </w:tr>
    </w:tbl>
    <w:p w14:paraId="4EB16ED2" w14:textId="77777777" w:rsidR="00D60E01" w:rsidRDefault="000F44DA" w:rsidP="00DE124F">
      <w:pPr>
        <w:pBdr>
          <w:top w:val="nil"/>
          <w:left w:val="nil"/>
          <w:bottom w:val="nil"/>
          <w:right w:val="nil"/>
          <w:between w:val="nil"/>
        </w:pBdr>
        <w:rPr>
          <w:color w:val="000000"/>
          <w:sz w:val="28"/>
          <w:szCs w:val="28"/>
        </w:rPr>
      </w:pPr>
      <w:r>
        <w:rPr>
          <w:color w:val="000000"/>
          <w:sz w:val="28"/>
          <w:szCs w:val="28"/>
        </w:rPr>
        <w:t>Кесте 7 – Ақтөбе облысы тілдік жағдаятының сандық сипаты (басым тілдер)</w:t>
      </w:r>
    </w:p>
    <w:p w14:paraId="07F55851" w14:textId="77777777" w:rsidR="00D60E01" w:rsidRDefault="00D60E01">
      <w:pPr>
        <w:pBdr>
          <w:top w:val="nil"/>
          <w:left w:val="nil"/>
          <w:bottom w:val="nil"/>
          <w:right w:val="nil"/>
          <w:between w:val="nil"/>
        </w:pBdr>
        <w:ind w:firstLine="708"/>
        <w:jc w:val="both"/>
        <w:rPr>
          <w:color w:val="000000"/>
          <w:sz w:val="28"/>
          <w:szCs w:val="28"/>
        </w:rPr>
      </w:pPr>
    </w:p>
    <w:p w14:paraId="6A49CFB9" w14:textId="77777777" w:rsidR="00DE124F" w:rsidRDefault="00DE124F">
      <w:pPr>
        <w:pBdr>
          <w:top w:val="nil"/>
          <w:left w:val="nil"/>
          <w:bottom w:val="nil"/>
          <w:right w:val="nil"/>
          <w:between w:val="nil"/>
        </w:pBdr>
        <w:ind w:firstLine="720"/>
        <w:jc w:val="both"/>
        <w:rPr>
          <w:color w:val="000000"/>
          <w:sz w:val="28"/>
          <w:szCs w:val="28"/>
        </w:rPr>
      </w:pPr>
    </w:p>
    <w:p w14:paraId="2CB2E42B" w14:textId="2CA1DDD8"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Сонымен қатар соңғы кезде қазақстандық тілдік жағдаятты зерттеуші С.А. Шункеева өзінің диссертациялық зерттеуінде Қазақстандағы тілдік жағдаяттың компоненттік қырын ашуға ден қойған. Осы орайда зерттеуші [44] қазақстандық тілдік жағдаятты экзоглосты теңгерілмеген үшкомпонентті деп таниды, оның құрамдас бөліктерін жергілікті, аймақтық тілдер және макродәнекер тіл жіктейді. С.А. Шункеева «жергілікті тіл ретінде әзірбайжан, ингуш, тәжік, татар, түрік, өзбек, шешен сияқты аз ұлттардың тілдерін атап көрсеткен. Бұл аталған тілдердің басты ерекшеліктері – олардың ауызша </w:t>
      </w:r>
      <w:r>
        <w:rPr>
          <w:color w:val="000000"/>
          <w:sz w:val="28"/>
          <w:szCs w:val="28"/>
        </w:rPr>
        <w:lastRenderedPageBreak/>
        <w:t>бейресми қарым-қатынаста, ауызекі сөйлеуде тек этникалық топтар ішіндегі шектеулі коммуникативті салаларда қолданылуында, сондай-ақ ол тілдердің көпшілігінде әдеби форманың болуында» дейді [44, с. 8]. Одан бөлек осы аталған тілдердің кейбіреуінде жергілікті теле- және радиохабарлар жүргізіліп, мектепте оқыту, үйрету сабағы өткізілетіндігін айтқан. Б.Ж. Курманова батыс өңірдегі шынайы қолданыстағы тілдерді зерттей келе, 1) тілдердің таралу түрлері, 2) тілдердің демографиялық және коммуникативтік базасының нығаюы, 3) аталған этникалық топтардың ана тілдерін білу деңгейлері (санақ материалдары бойынша), 3) тілдерді қолдану салалары (отбасы-тұрмыстық, этнос ішінде, БАҚ, білім, мәдениет) деген жіктеулер жасады [1</w:t>
      </w:r>
      <w:r w:rsidR="00B85D81" w:rsidRPr="00B85D81">
        <w:rPr>
          <w:color w:val="000000"/>
          <w:sz w:val="28"/>
          <w:szCs w:val="28"/>
        </w:rPr>
        <w:t>8</w:t>
      </w:r>
      <w:r>
        <w:rPr>
          <w:color w:val="000000"/>
          <w:sz w:val="28"/>
          <w:szCs w:val="28"/>
        </w:rPr>
        <w:t xml:space="preserve">, с. 98]. Аталған жіктеуді негізге ала отырып, Ақтөбе облысы  тілдік жағдаятындағы этникалық топтар тілдерін жіктеуде біздің алған нәтижелеріміз төменгі кестеде берілген (Кесте 8) [42, с. 78]. </w:t>
      </w:r>
    </w:p>
    <w:p w14:paraId="65E8180A" w14:textId="77777777" w:rsidR="00D60E01" w:rsidRDefault="00D60E01">
      <w:pPr>
        <w:pBdr>
          <w:top w:val="nil"/>
          <w:left w:val="nil"/>
          <w:bottom w:val="nil"/>
          <w:right w:val="nil"/>
          <w:between w:val="nil"/>
        </w:pBdr>
        <w:ind w:firstLine="720"/>
        <w:jc w:val="both"/>
        <w:rPr>
          <w:color w:val="000000"/>
          <w:sz w:val="28"/>
          <w:szCs w:val="28"/>
        </w:rPr>
      </w:pPr>
    </w:p>
    <w:p w14:paraId="13EF3058" w14:textId="77777777" w:rsidR="00D60E01" w:rsidRDefault="000F44DA" w:rsidP="00DE124F">
      <w:pPr>
        <w:jc w:val="both"/>
        <w:rPr>
          <w:sz w:val="28"/>
          <w:szCs w:val="28"/>
        </w:rPr>
      </w:pPr>
      <w:r>
        <w:rPr>
          <w:sz w:val="28"/>
          <w:szCs w:val="28"/>
        </w:rPr>
        <w:t>Кесте 8 –  Ақтөбе облысындағы шынайы қолданыстағы тілдер жіктеуі</w:t>
      </w:r>
    </w:p>
    <w:p w14:paraId="5A1E6B58" w14:textId="77777777" w:rsidR="00D60E01" w:rsidRDefault="00D60E01">
      <w:pPr>
        <w:ind w:firstLine="720"/>
        <w:jc w:val="both"/>
        <w:rPr>
          <w:sz w:val="28"/>
          <w:szCs w:val="28"/>
        </w:rPr>
      </w:pPr>
    </w:p>
    <w:tbl>
      <w:tblPr>
        <w:tblStyle w:val="ac"/>
        <w:tblW w:w="935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6"/>
        <w:gridCol w:w="1762"/>
        <w:gridCol w:w="1170"/>
        <w:gridCol w:w="1152"/>
        <w:gridCol w:w="708"/>
        <w:gridCol w:w="567"/>
        <w:gridCol w:w="567"/>
        <w:gridCol w:w="565"/>
        <w:gridCol w:w="400"/>
      </w:tblGrid>
      <w:tr w:rsidR="00D60E01" w14:paraId="7830CA7B" w14:textId="77777777" w:rsidTr="00845216">
        <w:trPr>
          <w:trHeight w:val="399"/>
        </w:trPr>
        <w:tc>
          <w:tcPr>
            <w:tcW w:w="2466" w:type="dxa"/>
            <w:vMerge w:val="restart"/>
          </w:tcPr>
          <w:p w14:paraId="5C0904D4" w14:textId="77777777" w:rsidR="00D60E01" w:rsidRDefault="000F44DA">
            <w:pPr>
              <w:jc w:val="both"/>
              <w:rPr>
                <w:sz w:val="24"/>
                <w:szCs w:val="24"/>
              </w:rPr>
            </w:pPr>
            <w:r>
              <w:rPr>
                <w:sz w:val="24"/>
                <w:szCs w:val="24"/>
              </w:rPr>
              <w:t>Тілдердің түрлері</w:t>
            </w:r>
          </w:p>
        </w:tc>
        <w:tc>
          <w:tcPr>
            <w:tcW w:w="1762" w:type="dxa"/>
            <w:vMerge w:val="restart"/>
          </w:tcPr>
          <w:p w14:paraId="610B2E80" w14:textId="77777777" w:rsidR="00D60E01" w:rsidRDefault="000F44DA">
            <w:pPr>
              <w:jc w:val="both"/>
              <w:rPr>
                <w:sz w:val="24"/>
                <w:szCs w:val="24"/>
              </w:rPr>
            </w:pPr>
            <w:r>
              <w:rPr>
                <w:sz w:val="24"/>
                <w:szCs w:val="24"/>
              </w:rPr>
              <w:t>Тілдер</w:t>
            </w:r>
          </w:p>
        </w:tc>
        <w:tc>
          <w:tcPr>
            <w:tcW w:w="1170" w:type="dxa"/>
            <w:vMerge w:val="restart"/>
          </w:tcPr>
          <w:p w14:paraId="0503DD83" w14:textId="77777777" w:rsidR="00D60E01" w:rsidRDefault="000F44DA">
            <w:pPr>
              <w:jc w:val="both"/>
              <w:rPr>
                <w:sz w:val="24"/>
                <w:szCs w:val="24"/>
              </w:rPr>
            </w:pPr>
            <w:r>
              <w:rPr>
                <w:sz w:val="24"/>
                <w:szCs w:val="24"/>
              </w:rPr>
              <w:t>Тілдің демографиялық қуаты</w:t>
            </w:r>
          </w:p>
          <w:p w14:paraId="0055AB7B" w14:textId="77777777" w:rsidR="00D60E01" w:rsidRDefault="00D60E01">
            <w:pPr>
              <w:jc w:val="both"/>
              <w:rPr>
                <w:sz w:val="24"/>
                <w:szCs w:val="24"/>
              </w:rPr>
            </w:pPr>
          </w:p>
          <w:p w14:paraId="71A04CB2" w14:textId="77777777" w:rsidR="00D60E01" w:rsidRDefault="00D60E01">
            <w:pPr>
              <w:rPr>
                <w:sz w:val="24"/>
                <w:szCs w:val="24"/>
              </w:rPr>
            </w:pPr>
          </w:p>
        </w:tc>
        <w:tc>
          <w:tcPr>
            <w:tcW w:w="1152" w:type="dxa"/>
            <w:vMerge w:val="restart"/>
          </w:tcPr>
          <w:p w14:paraId="2DAB3FA7" w14:textId="77777777" w:rsidR="00D60E01" w:rsidRDefault="000F44DA">
            <w:pPr>
              <w:jc w:val="both"/>
              <w:rPr>
                <w:sz w:val="24"/>
                <w:szCs w:val="24"/>
              </w:rPr>
            </w:pPr>
            <w:r>
              <w:rPr>
                <w:sz w:val="24"/>
                <w:szCs w:val="24"/>
              </w:rPr>
              <w:t>Ана тілін меңгеруі</w:t>
            </w:r>
          </w:p>
          <w:p w14:paraId="1DB5BC9E" w14:textId="77777777" w:rsidR="00D60E01" w:rsidRDefault="00D60E01">
            <w:pPr>
              <w:jc w:val="both"/>
              <w:rPr>
                <w:sz w:val="24"/>
                <w:szCs w:val="24"/>
              </w:rPr>
            </w:pPr>
          </w:p>
          <w:p w14:paraId="6011AFCB" w14:textId="77777777" w:rsidR="00D60E01" w:rsidRDefault="00D60E01">
            <w:pPr>
              <w:rPr>
                <w:sz w:val="24"/>
                <w:szCs w:val="24"/>
              </w:rPr>
            </w:pPr>
          </w:p>
        </w:tc>
        <w:tc>
          <w:tcPr>
            <w:tcW w:w="2807" w:type="dxa"/>
            <w:gridSpan w:val="5"/>
            <w:tcBorders>
              <w:bottom w:val="single" w:sz="4" w:space="0" w:color="000000"/>
            </w:tcBorders>
          </w:tcPr>
          <w:p w14:paraId="2191FA01" w14:textId="77777777" w:rsidR="00D60E01" w:rsidRDefault="000F44DA">
            <w:pPr>
              <w:jc w:val="both"/>
              <w:rPr>
                <w:sz w:val="24"/>
                <w:szCs w:val="24"/>
              </w:rPr>
            </w:pPr>
            <w:r>
              <w:rPr>
                <w:sz w:val="24"/>
                <w:szCs w:val="24"/>
              </w:rPr>
              <w:t>Тілдердің қолданыс салалары</w:t>
            </w:r>
          </w:p>
        </w:tc>
      </w:tr>
      <w:tr w:rsidR="00D60E01" w:rsidRPr="00C20C05" w14:paraId="5C866E0B" w14:textId="77777777" w:rsidTr="00845216">
        <w:trPr>
          <w:cantSplit/>
          <w:trHeight w:val="992"/>
        </w:trPr>
        <w:tc>
          <w:tcPr>
            <w:tcW w:w="2466" w:type="dxa"/>
            <w:vMerge/>
          </w:tcPr>
          <w:p w14:paraId="02D4D3E3" w14:textId="77777777" w:rsidR="00D60E01" w:rsidRDefault="00D60E01">
            <w:pPr>
              <w:pBdr>
                <w:top w:val="nil"/>
                <w:left w:val="nil"/>
                <w:bottom w:val="nil"/>
                <w:right w:val="nil"/>
                <w:between w:val="nil"/>
              </w:pBdr>
              <w:spacing w:line="276" w:lineRule="auto"/>
              <w:rPr>
                <w:sz w:val="24"/>
                <w:szCs w:val="24"/>
              </w:rPr>
            </w:pPr>
          </w:p>
        </w:tc>
        <w:tc>
          <w:tcPr>
            <w:tcW w:w="1762" w:type="dxa"/>
            <w:vMerge/>
          </w:tcPr>
          <w:p w14:paraId="39D1610A" w14:textId="77777777" w:rsidR="00D60E01" w:rsidRDefault="00D60E01">
            <w:pPr>
              <w:pBdr>
                <w:top w:val="nil"/>
                <w:left w:val="nil"/>
                <w:bottom w:val="nil"/>
                <w:right w:val="nil"/>
                <w:between w:val="nil"/>
              </w:pBdr>
              <w:spacing w:line="276" w:lineRule="auto"/>
              <w:rPr>
                <w:sz w:val="24"/>
                <w:szCs w:val="24"/>
              </w:rPr>
            </w:pPr>
          </w:p>
        </w:tc>
        <w:tc>
          <w:tcPr>
            <w:tcW w:w="1170" w:type="dxa"/>
            <w:vMerge/>
          </w:tcPr>
          <w:p w14:paraId="3084919B" w14:textId="77777777" w:rsidR="00D60E01" w:rsidRDefault="00D60E01">
            <w:pPr>
              <w:pBdr>
                <w:top w:val="nil"/>
                <w:left w:val="nil"/>
                <w:bottom w:val="nil"/>
                <w:right w:val="nil"/>
                <w:between w:val="nil"/>
              </w:pBdr>
              <w:spacing w:line="276" w:lineRule="auto"/>
              <w:rPr>
                <w:sz w:val="24"/>
                <w:szCs w:val="24"/>
              </w:rPr>
            </w:pPr>
          </w:p>
        </w:tc>
        <w:tc>
          <w:tcPr>
            <w:tcW w:w="1152" w:type="dxa"/>
            <w:vMerge/>
          </w:tcPr>
          <w:p w14:paraId="68D2B109" w14:textId="77777777" w:rsidR="00D60E01" w:rsidRDefault="00D60E01">
            <w:pPr>
              <w:pBdr>
                <w:top w:val="nil"/>
                <w:left w:val="nil"/>
                <w:bottom w:val="nil"/>
                <w:right w:val="nil"/>
                <w:between w:val="nil"/>
              </w:pBdr>
              <w:spacing w:line="276" w:lineRule="auto"/>
              <w:rPr>
                <w:sz w:val="24"/>
                <w:szCs w:val="24"/>
              </w:rPr>
            </w:pPr>
          </w:p>
        </w:tc>
        <w:tc>
          <w:tcPr>
            <w:tcW w:w="708" w:type="dxa"/>
            <w:vMerge w:val="restart"/>
            <w:tcBorders>
              <w:top w:val="single" w:sz="4" w:space="0" w:color="000000"/>
              <w:right w:val="single" w:sz="4" w:space="0" w:color="000000"/>
            </w:tcBorders>
          </w:tcPr>
          <w:p w14:paraId="75DE9C47" w14:textId="77777777" w:rsidR="00D60E01" w:rsidRPr="00C20C05" w:rsidRDefault="000F44DA">
            <w:pPr>
              <w:jc w:val="both"/>
              <w:rPr>
                <w:sz w:val="24"/>
                <w:szCs w:val="24"/>
              </w:rPr>
            </w:pPr>
            <w:r w:rsidRPr="00C20C05">
              <w:rPr>
                <w:sz w:val="24"/>
                <w:szCs w:val="24"/>
              </w:rPr>
              <w:t>Отбасы-тұрмыс</w:t>
            </w:r>
          </w:p>
        </w:tc>
        <w:tc>
          <w:tcPr>
            <w:tcW w:w="567" w:type="dxa"/>
            <w:vMerge w:val="restart"/>
            <w:tcBorders>
              <w:top w:val="single" w:sz="4" w:space="0" w:color="000000"/>
              <w:left w:val="single" w:sz="4" w:space="0" w:color="000000"/>
              <w:right w:val="single" w:sz="4" w:space="0" w:color="000000"/>
            </w:tcBorders>
          </w:tcPr>
          <w:p w14:paraId="781E5337" w14:textId="77777777" w:rsidR="00D60E01" w:rsidRPr="00C20C05" w:rsidRDefault="000F44DA">
            <w:pPr>
              <w:jc w:val="both"/>
              <w:rPr>
                <w:sz w:val="24"/>
                <w:szCs w:val="24"/>
              </w:rPr>
            </w:pPr>
            <w:r w:rsidRPr="00C20C05">
              <w:rPr>
                <w:sz w:val="24"/>
                <w:szCs w:val="24"/>
              </w:rPr>
              <w:t>Этностардың өз ішінде</w:t>
            </w:r>
          </w:p>
        </w:tc>
        <w:tc>
          <w:tcPr>
            <w:tcW w:w="567" w:type="dxa"/>
            <w:vMerge w:val="restart"/>
            <w:tcBorders>
              <w:top w:val="single" w:sz="4" w:space="0" w:color="000000"/>
              <w:left w:val="single" w:sz="4" w:space="0" w:color="000000"/>
              <w:right w:val="single" w:sz="4" w:space="0" w:color="000000"/>
            </w:tcBorders>
          </w:tcPr>
          <w:p w14:paraId="3E6B55E6" w14:textId="77777777" w:rsidR="00D60E01" w:rsidRPr="00C20C05" w:rsidRDefault="000F44DA">
            <w:pPr>
              <w:jc w:val="both"/>
              <w:rPr>
                <w:sz w:val="24"/>
                <w:szCs w:val="24"/>
              </w:rPr>
            </w:pPr>
            <w:r w:rsidRPr="00C20C05">
              <w:rPr>
                <w:sz w:val="24"/>
                <w:szCs w:val="24"/>
              </w:rPr>
              <w:t>Бұқаралық ақпарат</w:t>
            </w:r>
          </w:p>
        </w:tc>
        <w:tc>
          <w:tcPr>
            <w:tcW w:w="565" w:type="dxa"/>
            <w:vMerge w:val="restart"/>
            <w:tcBorders>
              <w:top w:val="single" w:sz="4" w:space="0" w:color="000000"/>
              <w:left w:val="single" w:sz="4" w:space="0" w:color="000000"/>
              <w:right w:val="single" w:sz="4" w:space="0" w:color="000000"/>
            </w:tcBorders>
          </w:tcPr>
          <w:p w14:paraId="36CB2834" w14:textId="77777777" w:rsidR="00D60E01" w:rsidRPr="00C20C05" w:rsidRDefault="000F44DA">
            <w:pPr>
              <w:jc w:val="both"/>
              <w:rPr>
                <w:sz w:val="24"/>
                <w:szCs w:val="24"/>
              </w:rPr>
            </w:pPr>
            <w:r w:rsidRPr="00C20C05">
              <w:rPr>
                <w:sz w:val="24"/>
                <w:szCs w:val="24"/>
              </w:rPr>
              <w:t>Білім беру</w:t>
            </w:r>
          </w:p>
        </w:tc>
        <w:tc>
          <w:tcPr>
            <w:tcW w:w="400" w:type="dxa"/>
            <w:vMerge w:val="restart"/>
            <w:tcBorders>
              <w:top w:val="single" w:sz="4" w:space="0" w:color="000000"/>
              <w:left w:val="single" w:sz="4" w:space="0" w:color="000000"/>
            </w:tcBorders>
          </w:tcPr>
          <w:p w14:paraId="2AD22FF4" w14:textId="77777777" w:rsidR="00D60E01" w:rsidRPr="00C20C05" w:rsidRDefault="000F44DA">
            <w:pPr>
              <w:jc w:val="both"/>
              <w:rPr>
                <w:sz w:val="24"/>
                <w:szCs w:val="24"/>
              </w:rPr>
            </w:pPr>
            <w:r w:rsidRPr="00C20C05">
              <w:rPr>
                <w:sz w:val="24"/>
                <w:szCs w:val="24"/>
              </w:rPr>
              <w:t>Мәдениет</w:t>
            </w:r>
          </w:p>
        </w:tc>
      </w:tr>
      <w:tr w:rsidR="00D60E01" w:rsidRPr="00C20C05" w14:paraId="5BA1C3E4" w14:textId="77777777" w:rsidTr="00845216">
        <w:trPr>
          <w:cantSplit/>
          <w:trHeight w:val="295"/>
        </w:trPr>
        <w:tc>
          <w:tcPr>
            <w:tcW w:w="2466" w:type="dxa"/>
            <w:vMerge/>
          </w:tcPr>
          <w:p w14:paraId="2C388400" w14:textId="77777777" w:rsidR="00D60E01" w:rsidRPr="00C20C05" w:rsidRDefault="00D60E01">
            <w:pPr>
              <w:pBdr>
                <w:top w:val="nil"/>
                <w:left w:val="nil"/>
                <w:bottom w:val="nil"/>
                <w:right w:val="nil"/>
                <w:between w:val="nil"/>
              </w:pBdr>
              <w:spacing w:line="276" w:lineRule="auto"/>
              <w:rPr>
                <w:sz w:val="24"/>
                <w:szCs w:val="24"/>
              </w:rPr>
            </w:pPr>
          </w:p>
        </w:tc>
        <w:tc>
          <w:tcPr>
            <w:tcW w:w="1762" w:type="dxa"/>
            <w:vMerge/>
          </w:tcPr>
          <w:p w14:paraId="0F2CABFA" w14:textId="77777777" w:rsidR="00D60E01" w:rsidRPr="00C20C05" w:rsidRDefault="00D60E01">
            <w:pPr>
              <w:pBdr>
                <w:top w:val="nil"/>
                <w:left w:val="nil"/>
                <w:bottom w:val="nil"/>
                <w:right w:val="nil"/>
                <w:between w:val="nil"/>
              </w:pBdr>
              <w:spacing w:line="276" w:lineRule="auto"/>
              <w:rPr>
                <w:sz w:val="24"/>
                <w:szCs w:val="24"/>
              </w:rPr>
            </w:pPr>
          </w:p>
        </w:tc>
        <w:tc>
          <w:tcPr>
            <w:tcW w:w="1170" w:type="dxa"/>
            <w:tcBorders>
              <w:top w:val="single" w:sz="4" w:space="0" w:color="000000"/>
              <w:bottom w:val="single" w:sz="4" w:space="0" w:color="000000"/>
            </w:tcBorders>
          </w:tcPr>
          <w:p w14:paraId="3FCE3D3C" w14:textId="77777777" w:rsidR="00D60E01" w:rsidRPr="00C20C05" w:rsidRDefault="000F44DA">
            <w:pPr>
              <w:rPr>
                <w:sz w:val="24"/>
                <w:szCs w:val="24"/>
              </w:rPr>
            </w:pPr>
            <w:r w:rsidRPr="00C20C05">
              <w:rPr>
                <w:sz w:val="24"/>
                <w:szCs w:val="24"/>
              </w:rPr>
              <w:t>%</w:t>
            </w:r>
          </w:p>
        </w:tc>
        <w:tc>
          <w:tcPr>
            <w:tcW w:w="1152" w:type="dxa"/>
            <w:tcBorders>
              <w:top w:val="single" w:sz="4" w:space="0" w:color="000000"/>
              <w:bottom w:val="single" w:sz="4" w:space="0" w:color="000000"/>
            </w:tcBorders>
          </w:tcPr>
          <w:p w14:paraId="660FEF1A" w14:textId="77777777" w:rsidR="00D60E01" w:rsidRPr="00C20C05" w:rsidRDefault="000F44DA">
            <w:pPr>
              <w:rPr>
                <w:sz w:val="24"/>
                <w:szCs w:val="24"/>
              </w:rPr>
            </w:pPr>
            <w:r w:rsidRPr="00C20C05">
              <w:rPr>
                <w:sz w:val="24"/>
                <w:szCs w:val="24"/>
              </w:rPr>
              <w:t>%</w:t>
            </w:r>
          </w:p>
        </w:tc>
        <w:tc>
          <w:tcPr>
            <w:tcW w:w="708" w:type="dxa"/>
            <w:vMerge/>
            <w:tcBorders>
              <w:top w:val="single" w:sz="4" w:space="0" w:color="000000"/>
              <w:right w:val="single" w:sz="4" w:space="0" w:color="000000"/>
            </w:tcBorders>
          </w:tcPr>
          <w:p w14:paraId="0C549D27" w14:textId="77777777" w:rsidR="00D60E01" w:rsidRPr="00C20C05" w:rsidRDefault="00D60E01">
            <w:pPr>
              <w:pBdr>
                <w:top w:val="nil"/>
                <w:left w:val="nil"/>
                <w:bottom w:val="nil"/>
                <w:right w:val="nil"/>
                <w:between w:val="nil"/>
              </w:pBdr>
              <w:spacing w:line="276" w:lineRule="auto"/>
              <w:rPr>
                <w:sz w:val="24"/>
                <w:szCs w:val="24"/>
              </w:rPr>
            </w:pPr>
          </w:p>
        </w:tc>
        <w:tc>
          <w:tcPr>
            <w:tcW w:w="567" w:type="dxa"/>
            <w:vMerge/>
            <w:tcBorders>
              <w:top w:val="single" w:sz="4" w:space="0" w:color="000000"/>
              <w:left w:val="single" w:sz="4" w:space="0" w:color="000000"/>
              <w:right w:val="single" w:sz="4" w:space="0" w:color="000000"/>
            </w:tcBorders>
          </w:tcPr>
          <w:p w14:paraId="251D9971" w14:textId="77777777" w:rsidR="00D60E01" w:rsidRPr="00C20C05" w:rsidRDefault="00D60E01">
            <w:pPr>
              <w:pBdr>
                <w:top w:val="nil"/>
                <w:left w:val="nil"/>
                <w:bottom w:val="nil"/>
                <w:right w:val="nil"/>
                <w:between w:val="nil"/>
              </w:pBdr>
              <w:spacing w:line="276" w:lineRule="auto"/>
              <w:rPr>
                <w:sz w:val="24"/>
                <w:szCs w:val="24"/>
              </w:rPr>
            </w:pPr>
          </w:p>
        </w:tc>
        <w:tc>
          <w:tcPr>
            <w:tcW w:w="567" w:type="dxa"/>
            <w:vMerge/>
            <w:tcBorders>
              <w:top w:val="single" w:sz="4" w:space="0" w:color="000000"/>
              <w:left w:val="single" w:sz="4" w:space="0" w:color="000000"/>
              <w:right w:val="single" w:sz="4" w:space="0" w:color="000000"/>
            </w:tcBorders>
          </w:tcPr>
          <w:p w14:paraId="7B944755" w14:textId="77777777" w:rsidR="00D60E01" w:rsidRPr="00C20C05" w:rsidRDefault="00D60E01">
            <w:pPr>
              <w:pBdr>
                <w:top w:val="nil"/>
                <w:left w:val="nil"/>
                <w:bottom w:val="nil"/>
                <w:right w:val="nil"/>
                <w:between w:val="nil"/>
              </w:pBdr>
              <w:spacing w:line="276" w:lineRule="auto"/>
              <w:rPr>
                <w:sz w:val="24"/>
                <w:szCs w:val="24"/>
              </w:rPr>
            </w:pPr>
          </w:p>
        </w:tc>
        <w:tc>
          <w:tcPr>
            <w:tcW w:w="565" w:type="dxa"/>
            <w:vMerge/>
            <w:tcBorders>
              <w:top w:val="single" w:sz="4" w:space="0" w:color="000000"/>
              <w:left w:val="single" w:sz="4" w:space="0" w:color="000000"/>
              <w:right w:val="single" w:sz="4" w:space="0" w:color="000000"/>
            </w:tcBorders>
          </w:tcPr>
          <w:p w14:paraId="02818C6E" w14:textId="77777777" w:rsidR="00D60E01" w:rsidRPr="00C20C05" w:rsidRDefault="00D60E01">
            <w:pPr>
              <w:pBdr>
                <w:top w:val="nil"/>
                <w:left w:val="nil"/>
                <w:bottom w:val="nil"/>
                <w:right w:val="nil"/>
                <w:between w:val="nil"/>
              </w:pBdr>
              <w:spacing w:line="276" w:lineRule="auto"/>
              <w:rPr>
                <w:sz w:val="24"/>
                <w:szCs w:val="24"/>
              </w:rPr>
            </w:pPr>
          </w:p>
        </w:tc>
        <w:tc>
          <w:tcPr>
            <w:tcW w:w="400" w:type="dxa"/>
            <w:vMerge/>
            <w:tcBorders>
              <w:top w:val="single" w:sz="4" w:space="0" w:color="000000"/>
              <w:left w:val="single" w:sz="4" w:space="0" w:color="000000"/>
            </w:tcBorders>
          </w:tcPr>
          <w:p w14:paraId="3EF517E0" w14:textId="77777777" w:rsidR="00D60E01" w:rsidRPr="00C20C05" w:rsidRDefault="00D60E01">
            <w:pPr>
              <w:pBdr>
                <w:top w:val="nil"/>
                <w:left w:val="nil"/>
                <w:bottom w:val="nil"/>
                <w:right w:val="nil"/>
                <w:between w:val="nil"/>
              </w:pBdr>
              <w:spacing w:line="276" w:lineRule="auto"/>
              <w:rPr>
                <w:sz w:val="24"/>
                <w:szCs w:val="24"/>
              </w:rPr>
            </w:pPr>
          </w:p>
        </w:tc>
      </w:tr>
      <w:tr w:rsidR="002274A3" w:rsidRPr="00C20C05" w14:paraId="442A3B28" w14:textId="77777777" w:rsidTr="00845216">
        <w:trPr>
          <w:trHeight w:val="20"/>
        </w:trPr>
        <w:tc>
          <w:tcPr>
            <w:tcW w:w="2466" w:type="dxa"/>
            <w:vMerge w:val="restart"/>
          </w:tcPr>
          <w:p w14:paraId="67E4F8AA" w14:textId="77777777" w:rsidR="002274A3" w:rsidRPr="00C20C05" w:rsidRDefault="002274A3" w:rsidP="002274A3">
            <w:pPr>
              <w:jc w:val="both"/>
              <w:rPr>
                <w:sz w:val="24"/>
                <w:szCs w:val="24"/>
              </w:rPr>
            </w:pPr>
            <w:r w:rsidRPr="00C20C05">
              <w:rPr>
                <w:sz w:val="24"/>
                <w:szCs w:val="24"/>
              </w:rPr>
              <w:t>Кең таралған</w:t>
            </w:r>
          </w:p>
        </w:tc>
        <w:tc>
          <w:tcPr>
            <w:tcW w:w="1762" w:type="dxa"/>
            <w:tcBorders>
              <w:bottom w:val="single" w:sz="4" w:space="0" w:color="000000"/>
            </w:tcBorders>
          </w:tcPr>
          <w:p w14:paraId="56246EBE" w14:textId="77777777" w:rsidR="002274A3" w:rsidRPr="00C20C05" w:rsidRDefault="002274A3" w:rsidP="002274A3">
            <w:pPr>
              <w:jc w:val="both"/>
              <w:rPr>
                <w:sz w:val="24"/>
                <w:szCs w:val="24"/>
              </w:rPr>
            </w:pPr>
            <w:r w:rsidRPr="00C20C05">
              <w:rPr>
                <w:sz w:val="24"/>
                <w:szCs w:val="24"/>
              </w:rPr>
              <w:t>Қазақ</w:t>
            </w:r>
          </w:p>
        </w:tc>
        <w:tc>
          <w:tcPr>
            <w:tcW w:w="1170" w:type="dxa"/>
            <w:tcBorders>
              <w:top w:val="single" w:sz="4" w:space="0" w:color="000000"/>
              <w:bottom w:val="single" w:sz="4" w:space="0" w:color="000000"/>
            </w:tcBorders>
          </w:tcPr>
          <w:p w14:paraId="4EB958D2" w14:textId="77777777" w:rsidR="002274A3" w:rsidRPr="00C20C05" w:rsidRDefault="002274A3" w:rsidP="002274A3">
            <w:pPr>
              <w:jc w:val="both"/>
              <w:rPr>
                <w:sz w:val="24"/>
                <w:szCs w:val="24"/>
              </w:rPr>
            </w:pPr>
            <w:r w:rsidRPr="00C20C05">
              <w:rPr>
                <w:sz w:val="24"/>
                <w:szCs w:val="24"/>
              </w:rPr>
              <w:t>84,29</w:t>
            </w:r>
          </w:p>
        </w:tc>
        <w:tc>
          <w:tcPr>
            <w:tcW w:w="1152" w:type="dxa"/>
            <w:tcBorders>
              <w:top w:val="single" w:sz="4" w:space="0" w:color="000000"/>
              <w:bottom w:val="single" w:sz="4" w:space="0" w:color="000000"/>
            </w:tcBorders>
          </w:tcPr>
          <w:p w14:paraId="37915C69" w14:textId="77777777" w:rsidR="002274A3" w:rsidRPr="00C20C05" w:rsidRDefault="002274A3" w:rsidP="002274A3">
            <w:pPr>
              <w:jc w:val="both"/>
              <w:rPr>
                <w:sz w:val="24"/>
                <w:szCs w:val="24"/>
              </w:rPr>
            </w:pPr>
            <w:r w:rsidRPr="00C20C05">
              <w:rPr>
                <w:sz w:val="24"/>
                <w:szCs w:val="24"/>
              </w:rPr>
              <w:t>98,3</w:t>
            </w:r>
          </w:p>
        </w:tc>
        <w:tc>
          <w:tcPr>
            <w:tcW w:w="708" w:type="dxa"/>
            <w:tcBorders>
              <w:bottom w:val="single" w:sz="4" w:space="0" w:color="000000"/>
              <w:right w:val="single" w:sz="4" w:space="0" w:color="000000"/>
            </w:tcBorders>
          </w:tcPr>
          <w:p w14:paraId="5E93061A" w14:textId="5E779CB4" w:rsidR="002274A3" w:rsidRPr="00C20C05" w:rsidRDefault="002274A3" w:rsidP="002274A3">
            <w:pPr>
              <w:jc w:val="both"/>
              <w:rPr>
                <w:sz w:val="24"/>
                <w:szCs w:val="24"/>
                <w:lang w:val="ru-RU"/>
              </w:rPr>
            </w:pPr>
            <w:r w:rsidRPr="00C20C05">
              <w:rPr>
                <w:sz w:val="24"/>
                <w:szCs w:val="24"/>
                <w:lang w:val="ru-RU"/>
              </w:rPr>
              <w:t>+</w:t>
            </w:r>
          </w:p>
        </w:tc>
        <w:tc>
          <w:tcPr>
            <w:tcW w:w="567" w:type="dxa"/>
            <w:tcBorders>
              <w:left w:val="single" w:sz="4" w:space="0" w:color="000000"/>
              <w:bottom w:val="single" w:sz="4" w:space="0" w:color="000000"/>
              <w:right w:val="single" w:sz="4" w:space="0" w:color="000000"/>
            </w:tcBorders>
          </w:tcPr>
          <w:p w14:paraId="495E0B1B" w14:textId="44CE30F4" w:rsidR="002274A3" w:rsidRPr="00C20C05" w:rsidRDefault="002274A3" w:rsidP="002274A3">
            <w:pPr>
              <w:jc w:val="both"/>
              <w:rPr>
                <w:sz w:val="24"/>
                <w:szCs w:val="24"/>
              </w:rPr>
            </w:pPr>
            <w:r w:rsidRPr="00C20C05">
              <w:rPr>
                <w:sz w:val="24"/>
                <w:szCs w:val="24"/>
                <w:lang w:val="ru-RU"/>
              </w:rPr>
              <w:t>+</w:t>
            </w:r>
          </w:p>
        </w:tc>
        <w:tc>
          <w:tcPr>
            <w:tcW w:w="567" w:type="dxa"/>
            <w:tcBorders>
              <w:left w:val="single" w:sz="4" w:space="0" w:color="000000"/>
              <w:bottom w:val="single" w:sz="4" w:space="0" w:color="000000"/>
              <w:right w:val="single" w:sz="4" w:space="0" w:color="000000"/>
            </w:tcBorders>
          </w:tcPr>
          <w:p w14:paraId="37DCE7B8" w14:textId="7D47B533" w:rsidR="002274A3" w:rsidRPr="00C20C05" w:rsidRDefault="002274A3" w:rsidP="002274A3">
            <w:pPr>
              <w:jc w:val="both"/>
              <w:rPr>
                <w:sz w:val="24"/>
                <w:szCs w:val="24"/>
              </w:rPr>
            </w:pPr>
            <w:r w:rsidRPr="00C20C05">
              <w:rPr>
                <w:sz w:val="24"/>
                <w:szCs w:val="24"/>
                <w:lang w:val="ru-RU"/>
              </w:rPr>
              <w:t>+</w:t>
            </w:r>
          </w:p>
        </w:tc>
        <w:tc>
          <w:tcPr>
            <w:tcW w:w="565" w:type="dxa"/>
            <w:tcBorders>
              <w:left w:val="single" w:sz="4" w:space="0" w:color="000000"/>
              <w:bottom w:val="single" w:sz="4" w:space="0" w:color="000000"/>
              <w:right w:val="single" w:sz="4" w:space="0" w:color="000000"/>
            </w:tcBorders>
          </w:tcPr>
          <w:p w14:paraId="30B260AD" w14:textId="5A9DBD50" w:rsidR="002274A3" w:rsidRPr="00C20C05" w:rsidRDefault="002274A3" w:rsidP="002274A3">
            <w:pPr>
              <w:jc w:val="both"/>
              <w:rPr>
                <w:sz w:val="24"/>
                <w:szCs w:val="24"/>
              </w:rPr>
            </w:pPr>
            <w:r w:rsidRPr="00C20C05">
              <w:rPr>
                <w:sz w:val="24"/>
                <w:szCs w:val="24"/>
                <w:lang w:val="ru-RU"/>
              </w:rPr>
              <w:t>+</w:t>
            </w:r>
          </w:p>
        </w:tc>
        <w:tc>
          <w:tcPr>
            <w:tcW w:w="400" w:type="dxa"/>
            <w:tcBorders>
              <w:left w:val="single" w:sz="4" w:space="0" w:color="000000"/>
              <w:bottom w:val="single" w:sz="4" w:space="0" w:color="000000"/>
            </w:tcBorders>
          </w:tcPr>
          <w:p w14:paraId="463396BA" w14:textId="7E8135D6" w:rsidR="002274A3" w:rsidRPr="00C20C05" w:rsidRDefault="002274A3" w:rsidP="002274A3">
            <w:pPr>
              <w:jc w:val="both"/>
              <w:rPr>
                <w:sz w:val="24"/>
                <w:szCs w:val="24"/>
              </w:rPr>
            </w:pPr>
            <w:r w:rsidRPr="00C20C05">
              <w:rPr>
                <w:sz w:val="24"/>
                <w:szCs w:val="24"/>
                <w:lang w:val="ru-RU"/>
              </w:rPr>
              <w:t>+</w:t>
            </w:r>
          </w:p>
        </w:tc>
      </w:tr>
      <w:tr w:rsidR="00D34A15" w:rsidRPr="00C20C05" w14:paraId="69A84C9C" w14:textId="77777777" w:rsidTr="00845216">
        <w:trPr>
          <w:trHeight w:val="222"/>
        </w:trPr>
        <w:tc>
          <w:tcPr>
            <w:tcW w:w="2466" w:type="dxa"/>
            <w:vMerge/>
          </w:tcPr>
          <w:p w14:paraId="232C425A"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tcBorders>
          </w:tcPr>
          <w:p w14:paraId="73FA41D8" w14:textId="77777777" w:rsidR="00D34A15" w:rsidRPr="00C20C05" w:rsidRDefault="00D34A15" w:rsidP="00D34A15">
            <w:pPr>
              <w:jc w:val="both"/>
              <w:rPr>
                <w:sz w:val="24"/>
                <w:szCs w:val="24"/>
              </w:rPr>
            </w:pPr>
            <w:r w:rsidRPr="00C20C05">
              <w:rPr>
                <w:sz w:val="24"/>
                <w:szCs w:val="24"/>
              </w:rPr>
              <w:t>Орыс</w:t>
            </w:r>
          </w:p>
        </w:tc>
        <w:tc>
          <w:tcPr>
            <w:tcW w:w="1170" w:type="dxa"/>
            <w:tcBorders>
              <w:top w:val="single" w:sz="4" w:space="0" w:color="000000"/>
            </w:tcBorders>
          </w:tcPr>
          <w:p w14:paraId="62BD02CA" w14:textId="77777777" w:rsidR="00D34A15" w:rsidRPr="00C20C05" w:rsidRDefault="00D34A15" w:rsidP="00D34A15">
            <w:pPr>
              <w:jc w:val="both"/>
              <w:rPr>
                <w:sz w:val="24"/>
                <w:szCs w:val="24"/>
              </w:rPr>
            </w:pPr>
            <w:r w:rsidRPr="00C20C05">
              <w:rPr>
                <w:sz w:val="24"/>
                <w:szCs w:val="24"/>
              </w:rPr>
              <w:t xml:space="preserve"> 11</w:t>
            </w:r>
          </w:p>
        </w:tc>
        <w:tc>
          <w:tcPr>
            <w:tcW w:w="1152" w:type="dxa"/>
            <w:tcBorders>
              <w:top w:val="single" w:sz="4" w:space="0" w:color="000000"/>
            </w:tcBorders>
          </w:tcPr>
          <w:p w14:paraId="0820DB06" w14:textId="77777777" w:rsidR="00D34A15" w:rsidRPr="00C20C05" w:rsidRDefault="00D34A15" w:rsidP="00D34A15">
            <w:pPr>
              <w:jc w:val="both"/>
              <w:rPr>
                <w:sz w:val="24"/>
                <w:szCs w:val="24"/>
              </w:rPr>
            </w:pPr>
            <w:r w:rsidRPr="00C20C05">
              <w:rPr>
                <w:sz w:val="24"/>
                <w:szCs w:val="24"/>
              </w:rPr>
              <w:t>96,3</w:t>
            </w:r>
          </w:p>
        </w:tc>
        <w:tc>
          <w:tcPr>
            <w:tcW w:w="708" w:type="dxa"/>
            <w:tcBorders>
              <w:top w:val="single" w:sz="4" w:space="0" w:color="000000"/>
              <w:right w:val="single" w:sz="4" w:space="0" w:color="000000"/>
            </w:tcBorders>
          </w:tcPr>
          <w:p w14:paraId="6F7F2E46" w14:textId="250BB5CE"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7D1F1D00" w14:textId="62C05FBB"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2DA886A8" w14:textId="57902F7A" w:rsidR="00D34A15" w:rsidRPr="00C20C05" w:rsidRDefault="00D34A15" w:rsidP="00D34A15">
            <w:pPr>
              <w:jc w:val="both"/>
              <w:rPr>
                <w:sz w:val="24"/>
                <w:szCs w:val="24"/>
              </w:rPr>
            </w:pPr>
            <w:r w:rsidRPr="00C20C05">
              <w:rPr>
                <w:sz w:val="24"/>
                <w:szCs w:val="24"/>
                <w:lang w:val="ru-RU"/>
              </w:rPr>
              <w:t>+</w:t>
            </w:r>
          </w:p>
        </w:tc>
        <w:tc>
          <w:tcPr>
            <w:tcW w:w="565" w:type="dxa"/>
            <w:tcBorders>
              <w:top w:val="single" w:sz="4" w:space="0" w:color="000000"/>
              <w:left w:val="single" w:sz="4" w:space="0" w:color="000000"/>
              <w:right w:val="single" w:sz="4" w:space="0" w:color="000000"/>
            </w:tcBorders>
          </w:tcPr>
          <w:p w14:paraId="3542A609" w14:textId="4166E690" w:rsidR="00D34A15" w:rsidRPr="00C20C05" w:rsidRDefault="00D34A15" w:rsidP="00D34A15">
            <w:pPr>
              <w:jc w:val="both"/>
              <w:rPr>
                <w:sz w:val="24"/>
                <w:szCs w:val="24"/>
              </w:rPr>
            </w:pPr>
            <w:r w:rsidRPr="00C20C05">
              <w:rPr>
                <w:sz w:val="24"/>
                <w:szCs w:val="24"/>
                <w:lang w:val="ru-RU"/>
              </w:rPr>
              <w:t>+</w:t>
            </w:r>
          </w:p>
        </w:tc>
        <w:tc>
          <w:tcPr>
            <w:tcW w:w="400" w:type="dxa"/>
            <w:tcBorders>
              <w:top w:val="single" w:sz="4" w:space="0" w:color="000000"/>
              <w:left w:val="single" w:sz="4" w:space="0" w:color="000000"/>
            </w:tcBorders>
          </w:tcPr>
          <w:p w14:paraId="58E87A4A" w14:textId="6D98A06F" w:rsidR="00D34A15" w:rsidRPr="00C20C05" w:rsidRDefault="00D34A15" w:rsidP="00D34A15">
            <w:pPr>
              <w:jc w:val="both"/>
              <w:rPr>
                <w:sz w:val="24"/>
                <w:szCs w:val="24"/>
              </w:rPr>
            </w:pPr>
            <w:r w:rsidRPr="00C20C05">
              <w:rPr>
                <w:sz w:val="24"/>
                <w:szCs w:val="24"/>
                <w:lang w:val="ru-RU"/>
              </w:rPr>
              <w:t>+</w:t>
            </w:r>
          </w:p>
        </w:tc>
      </w:tr>
      <w:tr w:rsidR="00D34A15" w:rsidRPr="00C20C05" w14:paraId="485DD573" w14:textId="77777777" w:rsidTr="00845216">
        <w:trPr>
          <w:trHeight w:val="20"/>
        </w:trPr>
        <w:tc>
          <w:tcPr>
            <w:tcW w:w="2466" w:type="dxa"/>
            <w:vMerge w:val="restart"/>
            <w:tcBorders>
              <w:right w:val="single" w:sz="4" w:space="0" w:color="000000"/>
            </w:tcBorders>
          </w:tcPr>
          <w:p w14:paraId="788FF3CE" w14:textId="77777777" w:rsidR="00D34A15" w:rsidRPr="00C20C05" w:rsidRDefault="00D34A15" w:rsidP="00D34A15">
            <w:pPr>
              <w:jc w:val="both"/>
              <w:rPr>
                <w:sz w:val="24"/>
                <w:szCs w:val="24"/>
              </w:rPr>
            </w:pPr>
            <w:r w:rsidRPr="00C20C05">
              <w:rPr>
                <w:sz w:val="24"/>
                <w:szCs w:val="24"/>
              </w:rPr>
              <w:t>Аз таралған</w:t>
            </w:r>
          </w:p>
        </w:tc>
        <w:tc>
          <w:tcPr>
            <w:tcW w:w="1762" w:type="dxa"/>
            <w:tcBorders>
              <w:left w:val="single" w:sz="4" w:space="0" w:color="000000"/>
              <w:bottom w:val="single" w:sz="4" w:space="0" w:color="000000"/>
            </w:tcBorders>
          </w:tcPr>
          <w:p w14:paraId="45891EB2" w14:textId="77777777" w:rsidR="00D34A15" w:rsidRPr="00C20C05" w:rsidRDefault="00D34A15" w:rsidP="00D34A15">
            <w:pPr>
              <w:jc w:val="both"/>
              <w:rPr>
                <w:sz w:val="24"/>
                <w:szCs w:val="24"/>
              </w:rPr>
            </w:pPr>
            <w:r w:rsidRPr="00C20C05">
              <w:rPr>
                <w:sz w:val="24"/>
                <w:szCs w:val="24"/>
              </w:rPr>
              <w:t>Украин</w:t>
            </w:r>
          </w:p>
        </w:tc>
        <w:tc>
          <w:tcPr>
            <w:tcW w:w="1170" w:type="dxa"/>
            <w:tcBorders>
              <w:bottom w:val="single" w:sz="4" w:space="0" w:color="000000"/>
            </w:tcBorders>
          </w:tcPr>
          <w:p w14:paraId="386B6C0E" w14:textId="77777777" w:rsidR="00D34A15" w:rsidRPr="00C20C05" w:rsidRDefault="00D34A15" w:rsidP="00D34A15">
            <w:pPr>
              <w:jc w:val="both"/>
              <w:rPr>
                <w:sz w:val="24"/>
                <w:szCs w:val="24"/>
              </w:rPr>
            </w:pPr>
            <w:r w:rsidRPr="00C20C05">
              <w:rPr>
                <w:sz w:val="24"/>
                <w:szCs w:val="24"/>
              </w:rPr>
              <w:t>2,3</w:t>
            </w:r>
          </w:p>
        </w:tc>
        <w:tc>
          <w:tcPr>
            <w:tcW w:w="1152" w:type="dxa"/>
            <w:tcBorders>
              <w:bottom w:val="single" w:sz="4" w:space="0" w:color="000000"/>
            </w:tcBorders>
          </w:tcPr>
          <w:p w14:paraId="0C1D2351" w14:textId="77777777" w:rsidR="00D34A15" w:rsidRPr="00C20C05" w:rsidRDefault="00D34A15" w:rsidP="00D34A15">
            <w:pPr>
              <w:jc w:val="both"/>
              <w:rPr>
                <w:sz w:val="24"/>
                <w:szCs w:val="24"/>
              </w:rPr>
            </w:pPr>
            <w:r w:rsidRPr="00C20C05">
              <w:rPr>
                <w:sz w:val="24"/>
                <w:szCs w:val="24"/>
              </w:rPr>
              <w:t>13,5</w:t>
            </w:r>
          </w:p>
        </w:tc>
        <w:tc>
          <w:tcPr>
            <w:tcW w:w="708" w:type="dxa"/>
            <w:tcBorders>
              <w:bottom w:val="single" w:sz="4" w:space="0" w:color="000000"/>
              <w:right w:val="single" w:sz="4" w:space="0" w:color="000000"/>
            </w:tcBorders>
          </w:tcPr>
          <w:p w14:paraId="54E07FD0" w14:textId="3822ED75" w:rsidR="00D34A15" w:rsidRPr="00C20C05" w:rsidRDefault="00D34A15" w:rsidP="00D34A15">
            <w:pPr>
              <w:jc w:val="both"/>
              <w:rPr>
                <w:sz w:val="24"/>
                <w:szCs w:val="24"/>
              </w:rPr>
            </w:pPr>
            <w:r w:rsidRPr="00C20C05">
              <w:rPr>
                <w:sz w:val="24"/>
                <w:szCs w:val="24"/>
                <w:lang w:val="ru-RU"/>
              </w:rPr>
              <w:t>+</w:t>
            </w:r>
          </w:p>
        </w:tc>
        <w:tc>
          <w:tcPr>
            <w:tcW w:w="567" w:type="dxa"/>
            <w:tcBorders>
              <w:left w:val="single" w:sz="4" w:space="0" w:color="000000"/>
              <w:bottom w:val="single" w:sz="4" w:space="0" w:color="000000"/>
              <w:right w:val="single" w:sz="4" w:space="0" w:color="000000"/>
            </w:tcBorders>
          </w:tcPr>
          <w:p w14:paraId="439440E7" w14:textId="77777777" w:rsidR="00D34A15" w:rsidRPr="00C20C05" w:rsidRDefault="00D34A15" w:rsidP="00D34A15">
            <w:pPr>
              <w:jc w:val="both"/>
              <w:rPr>
                <w:sz w:val="24"/>
                <w:szCs w:val="24"/>
              </w:rPr>
            </w:pPr>
          </w:p>
        </w:tc>
        <w:tc>
          <w:tcPr>
            <w:tcW w:w="567" w:type="dxa"/>
            <w:tcBorders>
              <w:left w:val="single" w:sz="4" w:space="0" w:color="000000"/>
              <w:bottom w:val="single" w:sz="4" w:space="0" w:color="000000"/>
              <w:right w:val="single" w:sz="4" w:space="0" w:color="000000"/>
            </w:tcBorders>
          </w:tcPr>
          <w:p w14:paraId="298ABECD" w14:textId="77777777" w:rsidR="00D34A15" w:rsidRPr="00C20C05" w:rsidRDefault="00D34A15" w:rsidP="00D34A15">
            <w:pPr>
              <w:jc w:val="both"/>
              <w:rPr>
                <w:sz w:val="24"/>
                <w:szCs w:val="24"/>
              </w:rPr>
            </w:pPr>
          </w:p>
        </w:tc>
        <w:tc>
          <w:tcPr>
            <w:tcW w:w="565" w:type="dxa"/>
            <w:tcBorders>
              <w:left w:val="single" w:sz="4" w:space="0" w:color="000000"/>
              <w:bottom w:val="single" w:sz="4" w:space="0" w:color="000000"/>
              <w:right w:val="single" w:sz="4" w:space="0" w:color="000000"/>
            </w:tcBorders>
          </w:tcPr>
          <w:p w14:paraId="4AC692FE" w14:textId="77777777" w:rsidR="00D34A15" w:rsidRPr="00C20C05" w:rsidRDefault="00D34A15" w:rsidP="00D34A15">
            <w:pPr>
              <w:jc w:val="both"/>
              <w:rPr>
                <w:sz w:val="24"/>
                <w:szCs w:val="24"/>
              </w:rPr>
            </w:pPr>
          </w:p>
        </w:tc>
        <w:tc>
          <w:tcPr>
            <w:tcW w:w="400" w:type="dxa"/>
            <w:tcBorders>
              <w:left w:val="single" w:sz="4" w:space="0" w:color="000000"/>
              <w:bottom w:val="single" w:sz="4" w:space="0" w:color="000000"/>
            </w:tcBorders>
          </w:tcPr>
          <w:p w14:paraId="3F01EFEB" w14:textId="68BB94D8" w:rsidR="00D34A15" w:rsidRPr="00C20C05" w:rsidRDefault="00D34A15" w:rsidP="00D34A15">
            <w:pPr>
              <w:jc w:val="both"/>
              <w:rPr>
                <w:sz w:val="24"/>
                <w:szCs w:val="24"/>
              </w:rPr>
            </w:pPr>
            <w:r w:rsidRPr="00C20C05">
              <w:rPr>
                <w:sz w:val="24"/>
                <w:szCs w:val="24"/>
                <w:lang w:val="ru-RU"/>
              </w:rPr>
              <w:t>+</w:t>
            </w:r>
          </w:p>
        </w:tc>
      </w:tr>
      <w:tr w:rsidR="00D34A15" w:rsidRPr="00C20C05" w14:paraId="18B2B923" w14:textId="77777777" w:rsidTr="00845216">
        <w:trPr>
          <w:trHeight w:val="20"/>
        </w:trPr>
        <w:tc>
          <w:tcPr>
            <w:tcW w:w="2466" w:type="dxa"/>
            <w:vMerge/>
            <w:tcBorders>
              <w:right w:val="single" w:sz="4" w:space="0" w:color="000000"/>
            </w:tcBorders>
          </w:tcPr>
          <w:p w14:paraId="52D276C4"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left w:val="single" w:sz="4" w:space="0" w:color="000000"/>
              <w:bottom w:val="single" w:sz="4" w:space="0" w:color="000000"/>
            </w:tcBorders>
          </w:tcPr>
          <w:p w14:paraId="6F231CCF" w14:textId="77777777" w:rsidR="00D34A15" w:rsidRPr="00C20C05" w:rsidRDefault="00D34A15" w:rsidP="00D34A15">
            <w:pPr>
              <w:jc w:val="both"/>
              <w:rPr>
                <w:sz w:val="24"/>
                <w:szCs w:val="24"/>
              </w:rPr>
            </w:pPr>
            <w:r w:rsidRPr="00C20C05">
              <w:rPr>
                <w:sz w:val="24"/>
                <w:szCs w:val="24"/>
              </w:rPr>
              <w:t>Татар</w:t>
            </w:r>
          </w:p>
        </w:tc>
        <w:tc>
          <w:tcPr>
            <w:tcW w:w="1170" w:type="dxa"/>
            <w:tcBorders>
              <w:top w:val="single" w:sz="4" w:space="0" w:color="000000"/>
              <w:bottom w:val="single" w:sz="4" w:space="0" w:color="000000"/>
            </w:tcBorders>
          </w:tcPr>
          <w:p w14:paraId="311528B6" w14:textId="77777777" w:rsidR="00D34A15" w:rsidRPr="00C20C05" w:rsidRDefault="00D34A15" w:rsidP="00D34A15">
            <w:pPr>
              <w:jc w:val="both"/>
              <w:rPr>
                <w:sz w:val="24"/>
                <w:szCs w:val="24"/>
              </w:rPr>
            </w:pPr>
            <w:r w:rsidRPr="00C20C05">
              <w:rPr>
                <w:sz w:val="24"/>
                <w:szCs w:val="24"/>
              </w:rPr>
              <w:t>1</w:t>
            </w:r>
          </w:p>
        </w:tc>
        <w:tc>
          <w:tcPr>
            <w:tcW w:w="1152" w:type="dxa"/>
            <w:tcBorders>
              <w:top w:val="single" w:sz="4" w:space="0" w:color="000000"/>
              <w:bottom w:val="single" w:sz="4" w:space="0" w:color="000000"/>
            </w:tcBorders>
          </w:tcPr>
          <w:p w14:paraId="13C79D2B" w14:textId="77777777" w:rsidR="00D34A15" w:rsidRPr="00C20C05" w:rsidRDefault="00D34A15" w:rsidP="00D34A15">
            <w:pPr>
              <w:jc w:val="both"/>
              <w:rPr>
                <w:sz w:val="24"/>
                <w:szCs w:val="24"/>
              </w:rPr>
            </w:pPr>
            <w:r w:rsidRPr="00C20C05">
              <w:rPr>
                <w:sz w:val="24"/>
                <w:szCs w:val="24"/>
              </w:rPr>
              <w:t>46,5</w:t>
            </w:r>
          </w:p>
        </w:tc>
        <w:tc>
          <w:tcPr>
            <w:tcW w:w="708" w:type="dxa"/>
            <w:tcBorders>
              <w:top w:val="single" w:sz="4" w:space="0" w:color="000000"/>
              <w:bottom w:val="single" w:sz="4" w:space="0" w:color="000000"/>
              <w:right w:val="single" w:sz="4" w:space="0" w:color="000000"/>
            </w:tcBorders>
          </w:tcPr>
          <w:p w14:paraId="6BE5464C" w14:textId="27BB6924"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55C6BCFB" w14:textId="7F987FB7"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444CCE43" w14:textId="77777777" w:rsidR="00D34A15" w:rsidRPr="00C20C05" w:rsidRDefault="00D34A15" w:rsidP="00D34A15">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5191BB74" w14:textId="77777777" w:rsidR="00D34A15" w:rsidRPr="00C20C05" w:rsidRDefault="00D34A15" w:rsidP="00D34A15">
            <w:pPr>
              <w:jc w:val="both"/>
              <w:rPr>
                <w:sz w:val="24"/>
                <w:szCs w:val="24"/>
              </w:rPr>
            </w:pPr>
          </w:p>
        </w:tc>
        <w:tc>
          <w:tcPr>
            <w:tcW w:w="400" w:type="dxa"/>
            <w:tcBorders>
              <w:top w:val="single" w:sz="4" w:space="0" w:color="000000"/>
              <w:left w:val="single" w:sz="4" w:space="0" w:color="000000"/>
              <w:bottom w:val="single" w:sz="4" w:space="0" w:color="000000"/>
            </w:tcBorders>
          </w:tcPr>
          <w:p w14:paraId="5ED1262F" w14:textId="5A043373" w:rsidR="00D34A15" w:rsidRPr="00C20C05" w:rsidRDefault="00D34A15" w:rsidP="00D34A15">
            <w:pPr>
              <w:jc w:val="both"/>
              <w:rPr>
                <w:sz w:val="24"/>
                <w:szCs w:val="24"/>
              </w:rPr>
            </w:pPr>
            <w:r w:rsidRPr="00C20C05">
              <w:rPr>
                <w:sz w:val="24"/>
                <w:szCs w:val="24"/>
                <w:lang w:val="ru-RU"/>
              </w:rPr>
              <w:t>+</w:t>
            </w:r>
          </w:p>
        </w:tc>
      </w:tr>
      <w:tr w:rsidR="00D34A15" w:rsidRPr="00C20C05" w14:paraId="1E6C49CB" w14:textId="77777777" w:rsidTr="00845216">
        <w:trPr>
          <w:trHeight w:val="20"/>
        </w:trPr>
        <w:tc>
          <w:tcPr>
            <w:tcW w:w="2466" w:type="dxa"/>
            <w:vMerge/>
            <w:tcBorders>
              <w:right w:val="single" w:sz="4" w:space="0" w:color="000000"/>
            </w:tcBorders>
          </w:tcPr>
          <w:p w14:paraId="1B7521F3"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left w:val="single" w:sz="4" w:space="0" w:color="000000"/>
              <w:bottom w:val="single" w:sz="4" w:space="0" w:color="000000"/>
            </w:tcBorders>
          </w:tcPr>
          <w:p w14:paraId="77A41D86" w14:textId="77777777" w:rsidR="00D34A15" w:rsidRPr="00C20C05" w:rsidRDefault="00D34A15" w:rsidP="00D34A15">
            <w:pPr>
              <w:jc w:val="both"/>
              <w:rPr>
                <w:sz w:val="24"/>
                <w:szCs w:val="24"/>
              </w:rPr>
            </w:pPr>
            <w:r w:rsidRPr="00C20C05">
              <w:rPr>
                <w:sz w:val="24"/>
                <w:szCs w:val="24"/>
              </w:rPr>
              <w:t>Өзбек</w:t>
            </w:r>
          </w:p>
        </w:tc>
        <w:tc>
          <w:tcPr>
            <w:tcW w:w="1170" w:type="dxa"/>
            <w:tcBorders>
              <w:top w:val="single" w:sz="4" w:space="0" w:color="000000"/>
              <w:bottom w:val="single" w:sz="4" w:space="0" w:color="000000"/>
            </w:tcBorders>
          </w:tcPr>
          <w:p w14:paraId="6E0D8AFF" w14:textId="77777777" w:rsidR="00D34A15" w:rsidRPr="00C20C05" w:rsidRDefault="00D34A15" w:rsidP="00D34A15">
            <w:pPr>
              <w:jc w:val="both"/>
              <w:rPr>
                <w:sz w:val="24"/>
                <w:szCs w:val="24"/>
              </w:rPr>
            </w:pPr>
            <w:r w:rsidRPr="00C20C05">
              <w:rPr>
                <w:sz w:val="24"/>
                <w:szCs w:val="24"/>
              </w:rPr>
              <w:t>0,16</w:t>
            </w:r>
          </w:p>
        </w:tc>
        <w:tc>
          <w:tcPr>
            <w:tcW w:w="1152" w:type="dxa"/>
            <w:tcBorders>
              <w:top w:val="single" w:sz="4" w:space="0" w:color="000000"/>
              <w:bottom w:val="single" w:sz="4" w:space="0" w:color="000000"/>
            </w:tcBorders>
          </w:tcPr>
          <w:p w14:paraId="189A5971" w14:textId="77777777" w:rsidR="00D34A15" w:rsidRPr="00C20C05" w:rsidRDefault="00D34A15" w:rsidP="00D34A15">
            <w:pPr>
              <w:jc w:val="both"/>
              <w:rPr>
                <w:sz w:val="24"/>
                <w:szCs w:val="24"/>
              </w:rPr>
            </w:pPr>
            <w:r w:rsidRPr="00C20C05">
              <w:rPr>
                <w:sz w:val="24"/>
                <w:szCs w:val="24"/>
              </w:rPr>
              <w:t>51,6</w:t>
            </w:r>
          </w:p>
        </w:tc>
        <w:tc>
          <w:tcPr>
            <w:tcW w:w="708" w:type="dxa"/>
            <w:tcBorders>
              <w:top w:val="single" w:sz="4" w:space="0" w:color="000000"/>
              <w:bottom w:val="single" w:sz="4" w:space="0" w:color="000000"/>
              <w:right w:val="single" w:sz="4" w:space="0" w:color="000000"/>
            </w:tcBorders>
          </w:tcPr>
          <w:p w14:paraId="746600D1" w14:textId="0A4A9015"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083A37AF" w14:textId="7BC4FC1E"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3C76DB76" w14:textId="77777777" w:rsidR="00D34A15" w:rsidRPr="00C20C05" w:rsidRDefault="00D34A15" w:rsidP="00D34A15">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36CE221F" w14:textId="77777777" w:rsidR="00D34A15" w:rsidRPr="00C20C05" w:rsidRDefault="00D34A15" w:rsidP="00D34A15">
            <w:pPr>
              <w:jc w:val="both"/>
              <w:rPr>
                <w:sz w:val="24"/>
                <w:szCs w:val="24"/>
              </w:rPr>
            </w:pPr>
          </w:p>
        </w:tc>
        <w:tc>
          <w:tcPr>
            <w:tcW w:w="400" w:type="dxa"/>
            <w:tcBorders>
              <w:top w:val="single" w:sz="4" w:space="0" w:color="000000"/>
              <w:left w:val="single" w:sz="4" w:space="0" w:color="000000"/>
              <w:bottom w:val="single" w:sz="4" w:space="0" w:color="000000"/>
            </w:tcBorders>
          </w:tcPr>
          <w:p w14:paraId="1CFFDA74" w14:textId="407F26EF" w:rsidR="00D34A15" w:rsidRPr="00C20C05" w:rsidRDefault="00D34A15" w:rsidP="00D34A15">
            <w:pPr>
              <w:jc w:val="both"/>
              <w:rPr>
                <w:sz w:val="24"/>
                <w:szCs w:val="24"/>
              </w:rPr>
            </w:pPr>
            <w:r w:rsidRPr="00C20C05">
              <w:rPr>
                <w:sz w:val="24"/>
                <w:szCs w:val="24"/>
                <w:lang w:val="ru-RU"/>
              </w:rPr>
              <w:t>+</w:t>
            </w:r>
          </w:p>
        </w:tc>
      </w:tr>
      <w:tr w:rsidR="00D34A15" w:rsidRPr="00C20C05" w14:paraId="07A8B9D3" w14:textId="77777777" w:rsidTr="00845216">
        <w:trPr>
          <w:trHeight w:val="20"/>
        </w:trPr>
        <w:tc>
          <w:tcPr>
            <w:tcW w:w="2466" w:type="dxa"/>
            <w:vMerge/>
            <w:tcBorders>
              <w:right w:val="single" w:sz="4" w:space="0" w:color="000000"/>
            </w:tcBorders>
          </w:tcPr>
          <w:p w14:paraId="3B57A652"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left w:val="single" w:sz="4" w:space="0" w:color="000000"/>
              <w:bottom w:val="single" w:sz="4" w:space="0" w:color="000000"/>
            </w:tcBorders>
          </w:tcPr>
          <w:p w14:paraId="2C946CC2" w14:textId="77777777" w:rsidR="00D34A15" w:rsidRPr="00C20C05" w:rsidRDefault="00D34A15" w:rsidP="00D34A15">
            <w:pPr>
              <w:jc w:val="both"/>
              <w:rPr>
                <w:sz w:val="24"/>
                <w:szCs w:val="24"/>
              </w:rPr>
            </w:pPr>
            <w:r w:rsidRPr="00C20C05">
              <w:rPr>
                <w:sz w:val="24"/>
                <w:szCs w:val="24"/>
              </w:rPr>
              <w:t>Корей</w:t>
            </w:r>
          </w:p>
        </w:tc>
        <w:tc>
          <w:tcPr>
            <w:tcW w:w="1170" w:type="dxa"/>
            <w:tcBorders>
              <w:top w:val="single" w:sz="4" w:space="0" w:color="000000"/>
              <w:bottom w:val="single" w:sz="4" w:space="0" w:color="000000"/>
            </w:tcBorders>
          </w:tcPr>
          <w:p w14:paraId="551D2791" w14:textId="77777777" w:rsidR="00D34A15" w:rsidRPr="00C20C05" w:rsidRDefault="00D34A15" w:rsidP="00D34A15">
            <w:pPr>
              <w:jc w:val="both"/>
              <w:rPr>
                <w:sz w:val="24"/>
                <w:szCs w:val="24"/>
              </w:rPr>
            </w:pPr>
            <w:r w:rsidRPr="00C20C05">
              <w:rPr>
                <w:sz w:val="24"/>
                <w:szCs w:val="24"/>
              </w:rPr>
              <w:t>0,15</w:t>
            </w:r>
          </w:p>
        </w:tc>
        <w:tc>
          <w:tcPr>
            <w:tcW w:w="1152" w:type="dxa"/>
            <w:tcBorders>
              <w:top w:val="single" w:sz="4" w:space="0" w:color="000000"/>
              <w:bottom w:val="single" w:sz="4" w:space="0" w:color="000000"/>
            </w:tcBorders>
          </w:tcPr>
          <w:p w14:paraId="5A83BE64" w14:textId="77777777" w:rsidR="00D34A15" w:rsidRPr="00C20C05" w:rsidRDefault="00D34A15" w:rsidP="00D34A15">
            <w:pPr>
              <w:jc w:val="both"/>
              <w:rPr>
                <w:sz w:val="24"/>
                <w:szCs w:val="24"/>
              </w:rPr>
            </w:pPr>
            <w:r w:rsidRPr="00C20C05">
              <w:rPr>
                <w:sz w:val="24"/>
                <w:szCs w:val="24"/>
              </w:rPr>
              <w:t>33,8</w:t>
            </w:r>
          </w:p>
        </w:tc>
        <w:tc>
          <w:tcPr>
            <w:tcW w:w="708" w:type="dxa"/>
            <w:tcBorders>
              <w:top w:val="single" w:sz="4" w:space="0" w:color="000000"/>
              <w:bottom w:val="single" w:sz="4" w:space="0" w:color="000000"/>
              <w:right w:val="single" w:sz="4" w:space="0" w:color="000000"/>
            </w:tcBorders>
          </w:tcPr>
          <w:p w14:paraId="0B2BDE92" w14:textId="5CA9EE0C"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2D062B28" w14:textId="27D96355"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60B26623" w14:textId="77777777" w:rsidR="00D34A15" w:rsidRPr="00C20C05" w:rsidRDefault="00D34A15" w:rsidP="00D34A15">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370526EE" w14:textId="77777777" w:rsidR="00D34A15" w:rsidRPr="00C20C05" w:rsidRDefault="00D34A15" w:rsidP="00D34A15">
            <w:pPr>
              <w:jc w:val="both"/>
              <w:rPr>
                <w:sz w:val="24"/>
                <w:szCs w:val="24"/>
              </w:rPr>
            </w:pPr>
          </w:p>
        </w:tc>
        <w:tc>
          <w:tcPr>
            <w:tcW w:w="400" w:type="dxa"/>
            <w:tcBorders>
              <w:top w:val="single" w:sz="4" w:space="0" w:color="000000"/>
              <w:left w:val="single" w:sz="4" w:space="0" w:color="000000"/>
              <w:bottom w:val="single" w:sz="4" w:space="0" w:color="000000"/>
            </w:tcBorders>
          </w:tcPr>
          <w:p w14:paraId="5BB3469C" w14:textId="0F6380EB" w:rsidR="00D34A15" w:rsidRPr="00C20C05" w:rsidRDefault="00D34A15" w:rsidP="00D34A15">
            <w:pPr>
              <w:jc w:val="both"/>
              <w:rPr>
                <w:sz w:val="24"/>
                <w:szCs w:val="24"/>
              </w:rPr>
            </w:pPr>
            <w:r w:rsidRPr="00C20C05">
              <w:rPr>
                <w:sz w:val="24"/>
                <w:szCs w:val="24"/>
                <w:lang w:val="ru-RU"/>
              </w:rPr>
              <w:t>+</w:t>
            </w:r>
          </w:p>
        </w:tc>
      </w:tr>
      <w:tr w:rsidR="00D34A15" w:rsidRPr="00C20C05" w14:paraId="192B5BD3" w14:textId="77777777" w:rsidTr="00845216">
        <w:trPr>
          <w:trHeight w:val="20"/>
        </w:trPr>
        <w:tc>
          <w:tcPr>
            <w:tcW w:w="2466" w:type="dxa"/>
            <w:vMerge/>
            <w:tcBorders>
              <w:right w:val="single" w:sz="4" w:space="0" w:color="000000"/>
            </w:tcBorders>
          </w:tcPr>
          <w:p w14:paraId="6EED7D63"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left w:val="single" w:sz="4" w:space="0" w:color="000000"/>
              <w:bottom w:val="single" w:sz="4" w:space="0" w:color="000000"/>
            </w:tcBorders>
          </w:tcPr>
          <w:p w14:paraId="27F01F79" w14:textId="77777777" w:rsidR="00D34A15" w:rsidRPr="00C20C05" w:rsidRDefault="00D34A15" w:rsidP="00D34A15">
            <w:pPr>
              <w:jc w:val="both"/>
              <w:rPr>
                <w:sz w:val="24"/>
                <w:szCs w:val="24"/>
              </w:rPr>
            </w:pPr>
            <w:r w:rsidRPr="00C20C05">
              <w:rPr>
                <w:sz w:val="24"/>
                <w:szCs w:val="24"/>
              </w:rPr>
              <w:t>Неміс</w:t>
            </w:r>
          </w:p>
        </w:tc>
        <w:tc>
          <w:tcPr>
            <w:tcW w:w="1170" w:type="dxa"/>
            <w:tcBorders>
              <w:top w:val="single" w:sz="4" w:space="0" w:color="000000"/>
              <w:bottom w:val="single" w:sz="4" w:space="0" w:color="000000"/>
            </w:tcBorders>
          </w:tcPr>
          <w:p w14:paraId="41F43CFF" w14:textId="77777777" w:rsidR="00D34A15" w:rsidRPr="00C20C05" w:rsidRDefault="00D34A15" w:rsidP="00D34A15">
            <w:pPr>
              <w:jc w:val="both"/>
              <w:rPr>
                <w:sz w:val="24"/>
                <w:szCs w:val="24"/>
              </w:rPr>
            </w:pPr>
            <w:r w:rsidRPr="00C20C05">
              <w:rPr>
                <w:sz w:val="24"/>
                <w:szCs w:val="24"/>
              </w:rPr>
              <w:t>0,62</w:t>
            </w:r>
          </w:p>
        </w:tc>
        <w:tc>
          <w:tcPr>
            <w:tcW w:w="1152" w:type="dxa"/>
            <w:tcBorders>
              <w:top w:val="single" w:sz="4" w:space="0" w:color="000000"/>
              <w:bottom w:val="single" w:sz="4" w:space="0" w:color="000000"/>
            </w:tcBorders>
          </w:tcPr>
          <w:p w14:paraId="51D4ECE2" w14:textId="77777777" w:rsidR="00D34A15" w:rsidRPr="00C20C05" w:rsidRDefault="00D34A15" w:rsidP="00D34A15">
            <w:pPr>
              <w:jc w:val="both"/>
              <w:rPr>
                <w:sz w:val="24"/>
                <w:szCs w:val="24"/>
              </w:rPr>
            </w:pPr>
            <w:r w:rsidRPr="00C20C05">
              <w:rPr>
                <w:sz w:val="24"/>
                <w:szCs w:val="24"/>
              </w:rPr>
              <w:t>15,9</w:t>
            </w:r>
          </w:p>
        </w:tc>
        <w:tc>
          <w:tcPr>
            <w:tcW w:w="708" w:type="dxa"/>
            <w:tcBorders>
              <w:top w:val="single" w:sz="4" w:space="0" w:color="000000"/>
              <w:bottom w:val="single" w:sz="4" w:space="0" w:color="000000"/>
              <w:right w:val="single" w:sz="4" w:space="0" w:color="000000"/>
            </w:tcBorders>
          </w:tcPr>
          <w:p w14:paraId="709089AB" w14:textId="6443A12A"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73FE50B7" w14:textId="5FE5F269"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7E6B7663" w14:textId="77777777" w:rsidR="00D34A15" w:rsidRPr="00C20C05" w:rsidRDefault="00D34A15" w:rsidP="00D34A15">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7BA9A22E" w14:textId="77777777" w:rsidR="00D34A15" w:rsidRPr="00C20C05" w:rsidRDefault="00D34A15" w:rsidP="00D34A15">
            <w:pPr>
              <w:jc w:val="both"/>
              <w:rPr>
                <w:sz w:val="24"/>
                <w:szCs w:val="24"/>
              </w:rPr>
            </w:pPr>
          </w:p>
        </w:tc>
        <w:tc>
          <w:tcPr>
            <w:tcW w:w="400" w:type="dxa"/>
            <w:tcBorders>
              <w:top w:val="single" w:sz="4" w:space="0" w:color="000000"/>
              <w:left w:val="single" w:sz="4" w:space="0" w:color="000000"/>
              <w:bottom w:val="single" w:sz="4" w:space="0" w:color="000000"/>
            </w:tcBorders>
          </w:tcPr>
          <w:p w14:paraId="35BFC668" w14:textId="25B3F8B1" w:rsidR="00D34A15" w:rsidRPr="00C20C05" w:rsidRDefault="00D34A15" w:rsidP="00D34A15">
            <w:pPr>
              <w:jc w:val="both"/>
              <w:rPr>
                <w:sz w:val="24"/>
                <w:szCs w:val="24"/>
              </w:rPr>
            </w:pPr>
            <w:r w:rsidRPr="00C20C05">
              <w:rPr>
                <w:sz w:val="24"/>
                <w:szCs w:val="24"/>
                <w:lang w:val="ru-RU"/>
              </w:rPr>
              <w:t>+</w:t>
            </w:r>
          </w:p>
        </w:tc>
      </w:tr>
      <w:tr w:rsidR="00D34A15" w:rsidRPr="00C20C05" w14:paraId="7923F4A4" w14:textId="77777777" w:rsidTr="00845216">
        <w:trPr>
          <w:trHeight w:val="20"/>
        </w:trPr>
        <w:tc>
          <w:tcPr>
            <w:tcW w:w="2466" w:type="dxa"/>
            <w:vMerge/>
            <w:tcBorders>
              <w:right w:val="single" w:sz="4" w:space="0" w:color="000000"/>
            </w:tcBorders>
          </w:tcPr>
          <w:p w14:paraId="2F6E718A"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left w:val="single" w:sz="4" w:space="0" w:color="000000"/>
            </w:tcBorders>
          </w:tcPr>
          <w:p w14:paraId="3B068457" w14:textId="77777777" w:rsidR="00D34A15" w:rsidRPr="00C20C05" w:rsidRDefault="00D34A15" w:rsidP="00D34A15">
            <w:pPr>
              <w:jc w:val="both"/>
              <w:rPr>
                <w:sz w:val="24"/>
                <w:szCs w:val="24"/>
              </w:rPr>
            </w:pPr>
            <w:r w:rsidRPr="00C20C05">
              <w:rPr>
                <w:sz w:val="24"/>
                <w:szCs w:val="24"/>
              </w:rPr>
              <w:t>Шешен</w:t>
            </w:r>
          </w:p>
        </w:tc>
        <w:tc>
          <w:tcPr>
            <w:tcW w:w="1170" w:type="dxa"/>
            <w:tcBorders>
              <w:top w:val="single" w:sz="4" w:space="0" w:color="000000"/>
            </w:tcBorders>
          </w:tcPr>
          <w:p w14:paraId="040FC2D8" w14:textId="77777777" w:rsidR="00D34A15" w:rsidRPr="00C20C05" w:rsidRDefault="00D34A15" w:rsidP="00D34A15">
            <w:pPr>
              <w:jc w:val="both"/>
              <w:rPr>
                <w:sz w:val="24"/>
                <w:szCs w:val="24"/>
              </w:rPr>
            </w:pPr>
            <w:r w:rsidRPr="00C20C05">
              <w:rPr>
                <w:sz w:val="24"/>
                <w:szCs w:val="24"/>
              </w:rPr>
              <w:t>0,14</w:t>
            </w:r>
          </w:p>
        </w:tc>
        <w:tc>
          <w:tcPr>
            <w:tcW w:w="1152" w:type="dxa"/>
            <w:tcBorders>
              <w:top w:val="single" w:sz="4" w:space="0" w:color="000000"/>
            </w:tcBorders>
          </w:tcPr>
          <w:p w14:paraId="6BB285A6" w14:textId="77777777" w:rsidR="00D34A15" w:rsidRPr="00C20C05" w:rsidRDefault="00D34A15" w:rsidP="00D34A15">
            <w:pPr>
              <w:jc w:val="both"/>
              <w:rPr>
                <w:sz w:val="24"/>
                <w:szCs w:val="24"/>
              </w:rPr>
            </w:pPr>
            <w:r w:rsidRPr="00C20C05">
              <w:rPr>
                <w:sz w:val="24"/>
                <w:szCs w:val="24"/>
              </w:rPr>
              <w:t>68,9</w:t>
            </w:r>
          </w:p>
        </w:tc>
        <w:tc>
          <w:tcPr>
            <w:tcW w:w="708" w:type="dxa"/>
            <w:tcBorders>
              <w:top w:val="single" w:sz="4" w:space="0" w:color="000000"/>
              <w:right w:val="single" w:sz="4" w:space="0" w:color="000000"/>
            </w:tcBorders>
          </w:tcPr>
          <w:p w14:paraId="3ABE1F73" w14:textId="0F3CE1F7"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2AC95938" w14:textId="4F779D43"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0970760A" w14:textId="77777777" w:rsidR="00D34A15" w:rsidRPr="00C20C05" w:rsidRDefault="00D34A15" w:rsidP="00D34A15">
            <w:pPr>
              <w:jc w:val="both"/>
              <w:rPr>
                <w:sz w:val="24"/>
                <w:szCs w:val="24"/>
              </w:rPr>
            </w:pPr>
          </w:p>
        </w:tc>
        <w:tc>
          <w:tcPr>
            <w:tcW w:w="565" w:type="dxa"/>
            <w:tcBorders>
              <w:top w:val="single" w:sz="4" w:space="0" w:color="000000"/>
              <w:left w:val="single" w:sz="4" w:space="0" w:color="000000"/>
              <w:right w:val="single" w:sz="4" w:space="0" w:color="000000"/>
            </w:tcBorders>
          </w:tcPr>
          <w:p w14:paraId="3A6D160E" w14:textId="77777777" w:rsidR="00D34A15" w:rsidRPr="00C20C05" w:rsidRDefault="00D34A15" w:rsidP="00D34A15">
            <w:pPr>
              <w:jc w:val="both"/>
              <w:rPr>
                <w:sz w:val="24"/>
                <w:szCs w:val="24"/>
              </w:rPr>
            </w:pPr>
          </w:p>
        </w:tc>
        <w:tc>
          <w:tcPr>
            <w:tcW w:w="400" w:type="dxa"/>
            <w:tcBorders>
              <w:top w:val="single" w:sz="4" w:space="0" w:color="000000"/>
              <w:left w:val="single" w:sz="4" w:space="0" w:color="000000"/>
            </w:tcBorders>
          </w:tcPr>
          <w:p w14:paraId="05F3E850" w14:textId="4E81EBB8" w:rsidR="00D34A15" w:rsidRPr="00C20C05" w:rsidRDefault="00D34A15" w:rsidP="00D34A15">
            <w:pPr>
              <w:jc w:val="both"/>
              <w:rPr>
                <w:sz w:val="24"/>
                <w:szCs w:val="24"/>
              </w:rPr>
            </w:pPr>
            <w:r w:rsidRPr="00C20C05">
              <w:rPr>
                <w:sz w:val="24"/>
                <w:szCs w:val="24"/>
                <w:lang w:val="ru-RU"/>
              </w:rPr>
              <w:t>+</w:t>
            </w:r>
          </w:p>
        </w:tc>
      </w:tr>
      <w:tr w:rsidR="00D34A15" w:rsidRPr="00C20C05" w14:paraId="7F672372" w14:textId="77777777" w:rsidTr="00845216">
        <w:trPr>
          <w:trHeight w:val="20"/>
        </w:trPr>
        <w:tc>
          <w:tcPr>
            <w:tcW w:w="2466" w:type="dxa"/>
            <w:vMerge/>
            <w:tcBorders>
              <w:right w:val="single" w:sz="4" w:space="0" w:color="000000"/>
            </w:tcBorders>
          </w:tcPr>
          <w:p w14:paraId="736D1E87"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left w:val="single" w:sz="4" w:space="0" w:color="000000"/>
            </w:tcBorders>
          </w:tcPr>
          <w:p w14:paraId="3C391110" w14:textId="77777777" w:rsidR="00D34A15" w:rsidRPr="00C20C05" w:rsidRDefault="00D34A15" w:rsidP="00D34A15">
            <w:pPr>
              <w:jc w:val="both"/>
              <w:rPr>
                <w:sz w:val="24"/>
                <w:szCs w:val="24"/>
              </w:rPr>
            </w:pPr>
            <w:r w:rsidRPr="00C20C05">
              <w:rPr>
                <w:sz w:val="24"/>
                <w:szCs w:val="24"/>
              </w:rPr>
              <w:t>Башқұрт</w:t>
            </w:r>
          </w:p>
        </w:tc>
        <w:tc>
          <w:tcPr>
            <w:tcW w:w="1170" w:type="dxa"/>
            <w:tcBorders>
              <w:top w:val="single" w:sz="4" w:space="0" w:color="000000"/>
            </w:tcBorders>
          </w:tcPr>
          <w:p w14:paraId="74505B91" w14:textId="77777777" w:rsidR="00D34A15" w:rsidRPr="00C20C05" w:rsidRDefault="00D34A15" w:rsidP="00D34A15">
            <w:pPr>
              <w:jc w:val="both"/>
              <w:rPr>
                <w:sz w:val="24"/>
                <w:szCs w:val="24"/>
              </w:rPr>
            </w:pPr>
            <w:r w:rsidRPr="00C20C05">
              <w:rPr>
                <w:sz w:val="24"/>
                <w:szCs w:val="24"/>
              </w:rPr>
              <w:t>0,08</w:t>
            </w:r>
          </w:p>
        </w:tc>
        <w:tc>
          <w:tcPr>
            <w:tcW w:w="1152" w:type="dxa"/>
            <w:tcBorders>
              <w:top w:val="single" w:sz="4" w:space="0" w:color="000000"/>
            </w:tcBorders>
          </w:tcPr>
          <w:p w14:paraId="49D5B1D3" w14:textId="77777777" w:rsidR="00D34A15" w:rsidRPr="00C20C05" w:rsidRDefault="00D34A15" w:rsidP="00D34A15">
            <w:pPr>
              <w:jc w:val="both"/>
              <w:rPr>
                <w:sz w:val="24"/>
                <w:szCs w:val="24"/>
              </w:rPr>
            </w:pPr>
            <w:r w:rsidRPr="00C20C05">
              <w:rPr>
                <w:sz w:val="24"/>
                <w:szCs w:val="24"/>
              </w:rPr>
              <w:t>40,3</w:t>
            </w:r>
          </w:p>
        </w:tc>
        <w:tc>
          <w:tcPr>
            <w:tcW w:w="708" w:type="dxa"/>
            <w:tcBorders>
              <w:top w:val="single" w:sz="4" w:space="0" w:color="000000"/>
              <w:right w:val="single" w:sz="4" w:space="0" w:color="000000"/>
            </w:tcBorders>
          </w:tcPr>
          <w:p w14:paraId="2613D813" w14:textId="23663BE1"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6255245F" w14:textId="3015639E"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776137AF" w14:textId="77777777" w:rsidR="00D34A15" w:rsidRPr="00C20C05" w:rsidRDefault="00D34A15" w:rsidP="00D34A15">
            <w:pPr>
              <w:jc w:val="both"/>
              <w:rPr>
                <w:sz w:val="24"/>
                <w:szCs w:val="24"/>
              </w:rPr>
            </w:pPr>
          </w:p>
        </w:tc>
        <w:tc>
          <w:tcPr>
            <w:tcW w:w="565" w:type="dxa"/>
            <w:tcBorders>
              <w:top w:val="single" w:sz="4" w:space="0" w:color="000000"/>
              <w:left w:val="single" w:sz="4" w:space="0" w:color="000000"/>
              <w:right w:val="single" w:sz="4" w:space="0" w:color="000000"/>
            </w:tcBorders>
          </w:tcPr>
          <w:p w14:paraId="67A23958" w14:textId="77777777" w:rsidR="00D34A15" w:rsidRPr="00C20C05" w:rsidRDefault="00D34A15" w:rsidP="00D34A15">
            <w:pPr>
              <w:jc w:val="both"/>
              <w:rPr>
                <w:sz w:val="24"/>
                <w:szCs w:val="24"/>
              </w:rPr>
            </w:pPr>
          </w:p>
        </w:tc>
        <w:tc>
          <w:tcPr>
            <w:tcW w:w="400" w:type="dxa"/>
            <w:tcBorders>
              <w:top w:val="single" w:sz="4" w:space="0" w:color="000000"/>
              <w:left w:val="single" w:sz="4" w:space="0" w:color="000000"/>
            </w:tcBorders>
          </w:tcPr>
          <w:p w14:paraId="557EE013" w14:textId="5CA986E2" w:rsidR="00D34A15" w:rsidRPr="00C20C05" w:rsidRDefault="00D34A15" w:rsidP="00D34A15">
            <w:pPr>
              <w:jc w:val="both"/>
              <w:rPr>
                <w:sz w:val="24"/>
                <w:szCs w:val="24"/>
              </w:rPr>
            </w:pPr>
            <w:r w:rsidRPr="00C20C05">
              <w:rPr>
                <w:sz w:val="24"/>
                <w:szCs w:val="24"/>
                <w:lang w:val="ru-RU"/>
              </w:rPr>
              <w:t>+</w:t>
            </w:r>
          </w:p>
        </w:tc>
      </w:tr>
      <w:tr w:rsidR="00D34A15" w:rsidRPr="00C20C05" w14:paraId="259BC2F0" w14:textId="77777777" w:rsidTr="00845216">
        <w:trPr>
          <w:trHeight w:val="20"/>
        </w:trPr>
        <w:tc>
          <w:tcPr>
            <w:tcW w:w="2466" w:type="dxa"/>
            <w:vMerge/>
            <w:tcBorders>
              <w:right w:val="single" w:sz="4" w:space="0" w:color="000000"/>
            </w:tcBorders>
          </w:tcPr>
          <w:p w14:paraId="32C7D7DB"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left w:val="single" w:sz="4" w:space="0" w:color="000000"/>
            </w:tcBorders>
          </w:tcPr>
          <w:p w14:paraId="37B0C7BF" w14:textId="77777777" w:rsidR="00D34A15" w:rsidRPr="00C20C05" w:rsidRDefault="00D34A15" w:rsidP="00D34A15">
            <w:pPr>
              <w:jc w:val="both"/>
              <w:rPr>
                <w:sz w:val="24"/>
                <w:szCs w:val="24"/>
              </w:rPr>
            </w:pPr>
            <w:r w:rsidRPr="00C20C05">
              <w:rPr>
                <w:sz w:val="24"/>
                <w:szCs w:val="24"/>
              </w:rPr>
              <w:t>Сыған</w:t>
            </w:r>
          </w:p>
        </w:tc>
        <w:tc>
          <w:tcPr>
            <w:tcW w:w="1170" w:type="dxa"/>
            <w:tcBorders>
              <w:top w:val="single" w:sz="4" w:space="0" w:color="000000"/>
            </w:tcBorders>
          </w:tcPr>
          <w:p w14:paraId="13EBC667" w14:textId="77777777" w:rsidR="00D34A15" w:rsidRPr="00C20C05" w:rsidRDefault="00D34A15" w:rsidP="00D34A15">
            <w:pPr>
              <w:jc w:val="both"/>
              <w:rPr>
                <w:sz w:val="24"/>
                <w:szCs w:val="24"/>
              </w:rPr>
            </w:pPr>
            <w:r w:rsidRPr="00C20C05">
              <w:rPr>
                <w:sz w:val="24"/>
                <w:szCs w:val="24"/>
              </w:rPr>
              <w:t>0,01</w:t>
            </w:r>
          </w:p>
        </w:tc>
        <w:tc>
          <w:tcPr>
            <w:tcW w:w="1152" w:type="dxa"/>
            <w:tcBorders>
              <w:top w:val="single" w:sz="4" w:space="0" w:color="000000"/>
            </w:tcBorders>
          </w:tcPr>
          <w:p w14:paraId="572712FE" w14:textId="77777777" w:rsidR="00D34A15" w:rsidRPr="00C20C05" w:rsidRDefault="00D34A15" w:rsidP="00D34A15">
            <w:pPr>
              <w:jc w:val="both"/>
              <w:rPr>
                <w:sz w:val="24"/>
                <w:szCs w:val="24"/>
              </w:rPr>
            </w:pPr>
            <w:r w:rsidRPr="00C20C05">
              <w:rPr>
                <w:sz w:val="24"/>
                <w:szCs w:val="24"/>
              </w:rPr>
              <w:t>66,4</w:t>
            </w:r>
          </w:p>
        </w:tc>
        <w:tc>
          <w:tcPr>
            <w:tcW w:w="708" w:type="dxa"/>
            <w:tcBorders>
              <w:top w:val="single" w:sz="4" w:space="0" w:color="000000"/>
              <w:right w:val="single" w:sz="4" w:space="0" w:color="000000"/>
            </w:tcBorders>
          </w:tcPr>
          <w:p w14:paraId="11106F3F" w14:textId="2AE627CA"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3E88769D" w14:textId="46C04FF3"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143B3DC1" w14:textId="77777777" w:rsidR="00D34A15" w:rsidRPr="00C20C05" w:rsidRDefault="00D34A15" w:rsidP="00D34A15">
            <w:pPr>
              <w:jc w:val="both"/>
              <w:rPr>
                <w:sz w:val="24"/>
                <w:szCs w:val="24"/>
              </w:rPr>
            </w:pPr>
          </w:p>
        </w:tc>
        <w:tc>
          <w:tcPr>
            <w:tcW w:w="565" w:type="dxa"/>
            <w:tcBorders>
              <w:top w:val="single" w:sz="4" w:space="0" w:color="000000"/>
              <w:left w:val="single" w:sz="4" w:space="0" w:color="000000"/>
              <w:right w:val="single" w:sz="4" w:space="0" w:color="000000"/>
            </w:tcBorders>
          </w:tcPr>
          <w:p w14:paraId="3FBCCAFD" w14:textId="77777777" w:rsidR="00D34A15" w:rsidRPr="00C20C05" w:rsidRDefault="00D34A15" w:rsidP="00D34A15">
            <w:pPr>
              <w:jc w:val="both"/>
              <w:rPr>
                <w:sz w:val="24"/>
                <w:szCs w:val="24"/>
              </w:rPr>
            </w:pPr>
          </w:p>
        </w:tc>
        <w:tc>
          <w:tcPr>
            <w:tcW w:w="400" w:type="dxa"/>
            <w:tcBorders>
              <w:top w:val="single" w:sz="4" w:space="0" w:color="000000"/>
              <w:left w:val="single" w:sz="4" w:space="0" w:color="000000"/>
            </w:tcBorders>
          </w:tcPr>
          <w:p w14:paraId="48C41663" w14:textId="4E7B134A" w:rsidR="00D34A15" w:rsidRPr="00C20C05" w:rsidRDefault="00D34A15" w:rsidP="00D34A15">
            <w:pPr>
              <w:jc w:val="both"/>
              <w:rPr>
                <w:sz w:val="24"/>
                <w:szCs w:val="24"/>
              </w:rPr>
            </w:pPr>
            <w:r w:rsidRPr="00C20C05">
              <w:rPr>
                <w:sz w:val="24"/>
                <w:szCs w:val="24"/>
                <w:lang w:val="ru-RU"/>
              </w:rPr>
              <w:t>+</w:t>
            </w:r>
          </w:p>
        </w:tc>
      </w:tr>
      <w:tr w:rsidR="00D34A15" w:rsidRPr="00C20C05" w14:paraId="2881AA5F" w14:textId="77777777" w:rsidTr="00845216">
        <w:trPr>
          <w:trHeight w:val="20"/>
        </w:trPr>
        <w:tc>
          <w:tcPr>
            <w:tcW w:w="2466" w:type="dxa"/>
            <w:vMerge/>
            <w:tcBorders>
              <w:right w:val="single" w:sz="4" w:space="0" w:color="000000"/>
            </w:tcBorders>
          </w:tcPr>
          <w:p w14:paraId="63922509" w14:textId="77777777" w:rsidR="00D34A15" w:rsidRPr="00C20C05" w:rsidRDefault="00D34A15" w:rsidP="00D34A15">
            <w:pPr>
              <w:pBdr>
                <w:top w:val="nil"/>
                <w:left w:val="nil"/>
                <w:bottom w:val="nil"/>
                <w:right w:val="nil"/>
                <w:between w:val="nil"/>
              </w:pBdr>
              <w:spacing w:line="276" w:lineRule="auto"/>
              <w:rPr>
                <w:sz w:val="24"/>
                <w:szCs w:val="24"/>
              </w:rPr>
            </w:pPr>
          </w:p>
        </w:tc>
        <w:tc>
          <w:tcPr>
            <w:tcW w:w="1762" w:type="dxa"/>
            <w:tcBorders>
              <w:top w:val="single" w:sz="4" w:space="0" w:color="000000"/>
              <w:left w:val="single" w:sz="4" w:space="0" w:color="000000"/>
            </w:tcBorders>
          </w:tcPr>
          <w:p w14:paraId="78A3BEC8" w14:textId="77777777" w:rsidR="00D34A15" w:rsidRPr="00C20C05" w:rsidRDefault="00D34A15" w:rsidP="00D34A15">
            <w:pPr>
              <w:jc w:val="both"/>
              <w:rPr>
                <w:sz w:val="24"/>
                <w:szCs w:val="24"/>
              </w:rPr>
            </w:pPr>
            <w:r w:rsidRPr="00C20C05">
              <w:rPr>
                <w:sz w:val="24"/>
                <w:szCs w:val="24"/>
              </w:rPr>
              <w:t>Әзірбайжан</w:t>
            </w:r>
          </w:p>
        </w:tc>
        <w:tc>
          <w:tcPr>
            <w:tcW w:w="1170" w:type="dxa"/>
            <w:tcBorders>
              <w:top w:val="single" w:sz="4" w:space="0" w:color="000000"/>
            </w:tcBorders>
          </w:tcPr>
          <w:p w14:paraId="3CDAE9CE" w14:textId="77777777" w:rsidR="00D34A15" w:rsidRPr="00C20C05" w:rsidRDefault="00D34A15" w:rsidP="00D34A15">
            <w:pPr>
              <w:jc w:val="both"/>
              <w:rPr>
                <w:sz w:val="24"/>
                <w:szCs w:val="24"/>
              </w:rPr>
            </w:pPr>
            <w:r w:rsidRPr="00C20C05">
              <w:rPr>
                <w:sz w:val="24"/>
                <w:szCs w:val="24"/>
              </w:rPr>
              <w:t>0,14</w:t>
            </w:r>
          </w:p>
        </w:tc>
        <w:tc>
          <w:tcPr>
            <w:tcW w:w="1152" w:type="dxa"/>
            <w:tcBorders>
              <w:top w:val="single" w:sz="4" w:space="0" w:color="000000"/>
            </w:tcBorders>
          </w:tcPr>
          <w:p w14:paraId="35485416" w14:textId="77777777" w:rsidR="00D34A15" w:rsidRPr="00C20C05" w:rsidRDefault="00D34A15" w:rsidP="00D34A15">
            <w:pPr>
              <w:jc w:val="both"/>
              <w:rPr>
                <w:sz w:val="24"/>
                <w:szCs w:val="24"/>
              </w:rPr>
            </w:pPr>
            <w:r w:rsidRPr="00C20C05">
              <w:rPr>
                <w:sz w:val="24"/>
                <w:szCs w:val="24"/>
              </w:rPr>
              <w:t>56,4</w:t>
            </w:r>
          </w:p>
        </w:tc>
        <w:tc>
          <w:tcPr>
            <w:tcW w:w="708" w:type="dxa"/>
            <w:tcBorders>
              <w:top w:val="single" w:sz="4" w:space="0" w:color="000000"/>
              <w:right w:val="single" w:sz="4" w:space="0" w:color="000000"/>
            </w:tcBorders>
          </w:tcPr>
          <w:p w14:paraId="32CE9813" w14:textId="0FFF1F3B"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3AACE0B4" w14:textId="45FB1914" w:rsidR="00D34A15" w:rsidRPr="00C20C05" w:rsidRDefault="00D34A15" w:rsidP="00D34A15">
            <w:pPr>
              <w:jc w:val="both"/>
              <w:rPr>
                <w:sz w:val="24"/>
                <w:szCs w:val="24"/>
              </w:rPr>
            </w:pPr>
            <w:r w:rsidRPr="00C20C05">
              <w:rPr>
                <w:sz w:val="24"/>
                <w:szCs w:val="24"/>
                <w:lang w:val="ru-RU"/>
              </w:rPr>
              <w:t>+</w:t>
            </w:r>
          </w:p>
        </w:tc>
        <w:tc>
          <w:tcPr>
            <w:tcW w:w="567" w:type="dxa"/>
            <w:tcBorders>
              <w:top w:val="single" w:sz="4" w:space="0" w:color="000000"/>
              <w:left w:val="single" w:sz="4" w:space="0" w:color="000000"/>
              <w:right w:val="single" w:sz="4" w:space="0" w:color="000000"/>
            </w:tcBorders>
          </w:tcPr>
          <w:p w14:paraId="15351E07" w14:textId="77777777" w:rsidR="00D34A15" w:rsidRPr="00C20C05" w:rsidRDefault="00D34A15" w:rsidP="00D34A15">
            <w:pPr>
              <w:jc w:val="both"/>
              <w:rPr>
                <w:sz w:val="24"/>
                <w:szCs w:val="24"/>
              </w:rPr>
            </w:pPr>
          </w:p>
        </w:tc>
        <w:tc>
          <w:tcPr>
            <w:tcW w:w="565" w:type="dxa"/>
            <w:tcBorders>
              <w:top w:val="single" w:sz="4" w:space="0" w:color="000000"/>
              <w:left w:val="single" w:sz="4" w:space="0" w:color="000000"/>
              <w:right w:val="single" w:sz="4" w:space="0" w:color="000000"/>
            </w:tcBorders>
          </w:tcPr>
          <w:p w14:paraId="31CDB4B5" w14:textId="77777777" w:rsidR="00D34A15" w:rsidRPr="00C20C05" w:rsidRDefault="00D34A15" w:rsidP="00D34A15">
            <w:pPr>
              <w:jc w:val="both"/>
              <w:rPr>
                <w:sz w:val="24"/>
                <w:szCs w:val="24"/>
              </w:rPr>
            </w:pPr>
          </w:p>
        </w:tc>
        <w:tc>
          <w:tcPr>
            <w:tcW w:w="400" w:type="dxa"/>
            <w:tcBorders>
              <w:top w:val="single" w:sz="4" w:space="0" w:color="000000"/>
              <w:left w:val="single" w:sz="4" w:space="0" w:color="000000"/>
            </w:tcBorders>
          </w:tcPr>
          <w:p w14:paraId="3B9A4624" w14:textId="2A939554" w:rsidR="00D34A15" w:rsidRPr="00C20C05" w:rsidRDefault="00D34A15" w:rsidP="00D34A15">
            <w:pPr>
              <w:jc w:val="both"/>
              <w:rPr>
                <w:sz w:val="24"/>
                <w:szCs w:val="24"/>
              </w:rPr>
            </w:pPr>
            <w:r w:rsidRPr="00C20C05">
              <w:rPr>
                <w:sz w:val="24"/>
                <w:szCs w:val="24"/>
                <w:lang w:val="ru-RU"/>
              </w:rPr>
              <w:t>+</w:t>
            </w:r>
          </w:p>
        </w:tc>
      </w:tr>
      <w:tr w:rsidR="00D34A15" w:rsidRPr="00C20C05" w14:paraId="04AC7605" w14:textId="77777777" w:rsidTr="00845216">
        <w:trPr>
          <w:trHeight w:val="20"/>
        </w:trPr>
        <w:tc>
          <w:tcPr>
            <w:tcW w:w="2466" w:type="dxa"/>
            <w:vMerge w:val="restart"/>
          </w:tcPr>
          <w:p w14:paraId="1171C971" w14:textId="77777777" w:rsidR="00D34A15" w:rsidRPr="00C20C05" w:rsidRDefault="00D34A15" w:rsidP="00D34A15">
            <w:pPr>
              <w:jc w:val="both"/>
              <w:rPr>
                <w:sz w:val="24"/>
                <w:szCs w:val="24"/>
              </w:rPr>
            </w:pPr>
            <w:r w:rsidRPr="00C20C05">
              <w:rPr>
                <w:sz w:val="24"/>
                <w:szCs w:val="24"/>
              </w:rPr>
              <w:t>Өте аз таралған</w:t>
            </w:r>
          </w:p>
        </w:tc>
        <w:tc>
          <w:tcPr>
            <w:tcW w:w="1762" w:type="dxa"/>
            <w:tcBorders>
              <w:bottom w:val="single" w:sz="4" w:space="0" w:color="000000"/>
            </w:tcBorders>
          </w:tcPr>
          <w:p w14:paraId="5549C01A" w14:textId="77777777" w:rsidR="00D34A15" w:rsidRPr="00C20C05" w:rsidRDefault="00D34A15" w:rsidP="00D34A15">
            <w:pPr>
              <w:jc w:val="both"/>
              <w:rPr>
                <w:sz w:val="24"/>
                <w:szCs w:val="24"/>
              </w:rPr>
            </w:pPr>
            <w:r w:rsidRPr="00C20C05">
              <w:rPr>
                <w:sz w:val="24"/>
                <w:szCs w:val="24"/>
              </w:rPr>
              <w:t>Қырғыз</w:t>
            </w:r>
          </w:p>
        </w:tc>
        <w:tc>
          <w:tcPr>
            <w:tcW w:w="1170" w:type="dxa"/>
            <w:tcBorders>
              <w:bottom w:val="single" w:sz="4" w:space="0" w:color="000000"/>
            </w:tcBorders>
          </w:tcPr>
          <w:p w14:paraId="095B8D4D" w14:textId="77777777" w:rsidR="00D34A15" w:rsidRPr="00C20C05" w:rsidRDefault="00D34A15" w:rsidP="00D34A15">
            <w:pPr>
              <w:jc w:val="both"/>
              <w:rPr>
                <w:sz w:val="24"/>
                <w:szCs w:val="24"/>
              </w:rPr>
            </w:pPr>
            <w:r w:rsidRPr="00C20C05">
              <w:rPr>
                <w:sz w:val="24"/>
                <w:szCs w:val="24"/>
              </w:rPr>
              <w:t>0,01</w:t>
            </w:r>
          </w:p>
        </w:tc>
        <w:tc>
          <w:tcPr>
            <w:tcW w:w="1152" w:type="dxa"/>
            <w:tcBorders>
              <w:bottom w:val="single" w:sz="4" w:space="0" w:color="000000"/>
            </w:tcBorders>
          </w:tcPr>
          <w:p w14:paraId="18486D03" w14:textId="77777777" w:rsidR="00D34A15" w:rsidRPr="00C20C05" w:rsidRDefault="00D34A15" w:rsidP="00D34A15">
            <w:pPr>
              <w:jc w:val="both"/>
              <w:rPr>
                <w:sz w:val="24"/>
                <w:szCs w:val="24"/>
              </w:rPr>
            </w:pPr>
            <w:r w:rsidRPr="00C20C05">
              <w:rPr>
                <w:sz w:val="24"/>
                <w:szCs w:val="24"/>
              </w:rPr>
              <w:t>54,9</w:t>
            </w:r>
          </w:p>
        </w:tc>
        <w:tc>
          <w:tcPr>
            <w:tcW w:w="708" w:type="dxa"/>
            <w:tcBorders>
              <w:bottom w:val="single" w:sz="4" w:space="0" w:color="000000"/>
              <w:right w:val="single" w:sz="4" w:space="0" w:color="000000"/>
            </w:tcBorders>
          </w:tcPr>
          <w:p w14:paraId="2D8ABBBF" w14:textId="3043A336" w:rsidR="00D34A15" w:rsidRPr="00C20C05" w:rsidRDefault="00D34A15" w:rsidP="00D34A15">
            <w:pPr>
              <w:jc w:val="both"/>
              <w:rPr>
                <w:sz w:val="24"/>
                <w:szCs w:val="24"/>
              </w:rPr>
            </w:pPr>
            <w:r w:rsidRPr="00C20C05">
              <w:rPr>
                <w:sz w:val="24"/>
                <w:szCs w:val="24"/>
                <w:lang w:val="ru-RU"/>
              </w:rPr>
              <w:t>+</w:t>
            </w:r>
          </w:p>
        </w:tc>
        <w:tc>
          <w:tcPr>
            <w:tcW w:w="567" w:type="dxa"/>
            <w:tcBorders>
              <w:left w:val="single" w:sz="4" w:space="0" w:color="000000"/>
              <w:bottom w:val="single" w:sz="4" w:space="0" w:color="000000"/>
              <w:right w:val="single" w:sz="4" w:space="0" w:color="000000"/>
            </w:tcBorders>
          </w:tcPr>
          <w:p w14:paraId="3E5155F2" w14:textId="77777777" w:rsidR="00D34A15" w:rsidRPr="00C20C05" w:rsidRDefault="00D34A15" w:rsidP="00D34A15">
            <w:pPr>
              <w:jc w:val="both"/>
              <w:rPr>
                <w:sz w:val="24"/>
                <w:szCs w:val="24"/>
              </w:rPr>
            </w:pPr>
          </w:p>
        </w:tc>
        <w:tc>
          <w:tcPr>
            <w:tcW w:w="567" w:type="dxa"/>
            <w:tcBorders>
              <w:left w:val="single" w:sz="4" w:space="0" w:color="000000"/>
              <w:bottom w:val="single" w:sz="4" w:space="0" w:color="000000"/>
              <w:right w:val="single" w:sz="4" w:space="0" w:color="000000"/>
            </w:tcBorders>
          </w:tcPr>
          <w:p w14:paraId="515AEA4C" w14:textId="77777777" w:rsidR="00D34A15" w:rsidRPr="00C20C05" w:rsidRDefault="00D34A15" w:rsidP="00D34A15">
            <w:pPr>
              <w:jc w:val="both"/>
              <w:rPr>
                <w:sz w:val="24"/>
                <w:szCs w:val="24"/>
              </w:rPr>
            </w:pPr>
          </w:p>
        </w:tc>
        <w:tc>
          <w:tcPr>
            <w:tcW w:w="565" w:type="dxa"/>
            <w:tcBorders>
              <w:left w:val="single" w:sz="4" w:space="0" w:color="000000"/>
              <w:bottom w:val="single" w:sz="4" w:space="0" w:color="000000"/>
              <w:right w:val="single" w:sz="4" w:space="0" w:color="000000"/>
            </w:tcBorders>
          </w:tcPr>
          <w:p w14:paraId="27DB4718" w14:textId="77777777" w:rsidR="00D34A15" w:rsidRPr="00C20C05" w:rsidRDefault="00D34A15" w:rsidP="00D34A15">
            <w:pPr>
              <w:jc w:val="both"/>
              <w:rPr>
                <w:sz w:val="24"/>
                <w:szCs w:val="24"/>
              </w:rPr>
            </w:pPr>
          </w:p>
        </w:tc>
        <w:tc>
          <w:tcPr>
            <w:tcW w:w="400" w:type="dxa"/>
            <w:tcBorders>
              <w:left w:val="single" w:sz="4" w:space="0" w:color="000000"/>
              <w:bottom w:val="single" w:sz="4" w:space="0" w:color="000000"/>
            </w:tcBorders>
          </w:tcPr>
          <w:p w14:paraId="22432343" w14:textId="77777777" w:rsidR="00D34A15" w:rsidRPr="00C20C05" w:rsidRDefault="00D34A15" w:rsidP="00D34A15">
            <w:pPr>
              <w:jc w:val="both"/>
              <w:rPr>
                <w:sz w:val="24"/>
                <w:szCs w:val="24"/>
              </w:rPr>
            </w:pPr>
          </w:p>
        </w:tc>
      </w:tr>
      <w:tr w:rsidR="002274A3" w:rsidRPr="00C20C05" w14:paraId="78F56A90" w14:textId="77777777" w:rsidTr="00845216">
        <w:trPr>
          <w:trHeight w:val="20"/>
        </w:trPr>
        <w:tc>
          <w:tcPr>
            <w:tcW w:w="2466" w:type="dxa"/>
            <w:vMerge/>
          </w:tcPr>
          <w:p w14:paraId="67384587" w14:textId="77777777" w:rsidR="002274A3" w:rsidRPr="00C20C05" w:rsidRDefault="002274A3" w:rsidP="002274A3">
            <w:pPr>
              <w:pBdr>
                <w:top w:val="nil"/>
                <w:left w:val="nil"/>
                <w:bottom w:val="nil"/>
                <w:right w:val="nil"/>
                <w:between w:val="nil"/>
              </w:pBdr>
              <w:spacing w:line="276" w:lineRule="auto"/>
              <w:rPr>
                <w:sz w:val="24"/>
                <w:szCs w:val="24"/>
              </w:rPr>
            </w:pPr>
          </w:p>
        </w:tc>
        <w:tc>
          <w:tcPr>
            <w:tcW w:w="1762" w:type="dxa"/>
            <w:tcBorders>
              <w:top w:val="single" w:sz="4" w:space="0" w:color="000000"/>
              <w:bottom w:val="single" w:sz="4" w:space="0" w:color="000000"/>
            </w:tcBorders>
          </w:tcPr>
          <w:p w14:paraId="74D03038" w14:textId="77777777" w:rsidR="002274A3" w:rsidRPr="00C20C05" w:rsidRDefault="002274A3" w:rsidP="002274A3">
            <w:pPr>
              <w:jc w:val="both"/>
              <w:rPr>
                <w:sz w:val="24"/>
                <w:szCs w:val="24"/>
              </w:rPr>
            </w:pPr>
            <w:r w:rsidRPr="00C20C05">
              <w:rPr>
                <w:sz w:val="24"/>
                <w:szCs w:val="24"/>
              </w:rPr>
              <w:t>Беларус</w:t>
            </w:r>
          </w:p>
        </w:tc>
        <w:tc>
          <w:tcPr>
            <w:tcW w:w="1170" w:type="dxa"/>
            <w:tcBorders>
              <w:top w:val="single" w:sz="4" w:space="0" w:color="000000"/>
              <w:bottom w:val="single" w:sz="4" w:space="0" w:color="000000"/>
            </w:tcBorders>
          </w:tcPr>
          <w:p w14:paraId="71D6CEEC" w14:textId="77777777" w:rsidR="002274A3" w:rsidRPr="00C20C05" w:rsidRDefault="002274A3" w:rsidP="002274A3">
            <w:pPr>
              <w:jc w:val="both"/>
              <w:rPr>
                <w:sz w:val="24"/>
                <w:szCs w:val="24"/>
              </w:rPr>
            </w:pPr>
            <w:r w:rsidRPr="00C20C05">
              <w:rPr>
                <w:sz w:val="24"/>
                <w:szCs w:val="24"/>
              </w:rPr>
              <w:t>0,12</w:t>
            </w:r>
          </w:p>
        </w:tc>
        <w:tc>
          <w:tcPr>
            <w:tcW w:w="1152" w:type="dxa"/>
            <w:tcBorders>
              <w:top w:val="single" w:sz="4" w:space="0" w:color="000000"/>
              <w:bottom w:val="single" w:sz="4" w:space="0" w:color="000000"/>
            </w:tcBorders>
          </w:tcPr>
          <w:p w14:paraId="58CD3A3B" w14:textId="77777777" w:rsidR="002274A3" w:rsidRPr="00C20C05" w:rsidRDefault="002274A3" w:rsidP="002274A3">
            <w:pPr>
              <w:jc w:val="both"/>
              <w:rPr>
                <w:sz w:val="24"/>
                <w:szCs w:val="24"/>
              </w:rPr>
            </w:pPr>
            <w:r w:rsidRPr="00C20C05">
              <w:rPr>
                <w:sz w:val="24"/>
                <w:szCs w:val="24"/>
              </w:rPr>
              <w:t>12,0</w:t>
            </w:r>
          </w:p>
        </w:tc>
        <w:tc>
          <w:tcPr>
            <w:tcW w:w="708" w:type="dxa"/>
            <w:tcBorders>
              <w:top w:val="single" w:sz="4" w:space="0" w:color="000000"/>
              <w:bottom w:val="single" w:sz="4" w:space="0" w:color="000000"/>
              <w:right w:val="single" w:sz="4" w:space="0" w:color="000000"/>
            </w:tcBorders>
          </w:tcPr>
          <w:p w14:paraId="543FC512" w14:textId="77777777" w:rsidR="002274A3" w:rsidRPr="00C20C05" w:rsidRDefault="002274A3" w:rsidP="002274A3">
            <w:pPr>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D782300" w14:textId="77777777" w:rsidR="002274A3" w:rsidRPr="00C20C05" w:rsidRDefault="002274A3" w:rsidP="002274A3">
            <w:pPr>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4E37A35" w14:textId="77777777" w:rsidR="002274A3" w:rsidRPr="00C20C05" w:rsidRDefault="002274A3" w:rsidP="002274A3">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55D440D5" w14:textId="77777777" w:rsidR="002274A3" w:rsidRPr="00C20C05" w:rsidRDefault="002274A3" w:rsidP="002274A3">
            <w:pPr>
              <w:jc w:val="both"/>
              <w:rPr>
                <w:sz w:val="24"/>
                <w:szCs w:val="24"/>
              </w:rPr>
            </w:pPr>
          </w:p>
        </w:tc>
        <w:tc>
          <w:tcPr>
            <w:tcW w:w="400" w:type="dxa"/>
            <w:tcBorders>
              <w:top w:val="single" w:sz="4" w:space="0" w:color="000000"/>
              <w:left w:val="single" w:sz="4" w:space="0" w:color="000000"/>
              <w:bottom w:val="single" w:sz="4" w:space="0" w:color="000000"/>
            </w:tcBorders>
          </w:tcPr>
          <w:p w14:paraId="4AC815B4" w14:textId="581E1A77" w:rsidR="002274A3" w:rsidRPr="00C20C05" w:rsidRDefault="002274A3" w:rsidP="002274A3">
            <w:pPr>
              <w:jc w:val="both"/>
              <w:rPr>
                <w:sz w:val="24"/>
                <w:szCs w:val="24"/>
              </w:rPr>
            </w:pPr>
            <w:r w:rsidRPr="00C20C05">
              <w:rPr>
                <w:sz w:val="24"/>
                <w:szCs w:val="24"/>
                <w:lang w:val="ru-RU"/>
              </w:rPr>
              <w:t>+</w:t>
            </w:r>
          </w:p>
        </w:tc>
      </w:tr>
      <w:tr w:rsidR="002274A3" w:rsidRPr="00C20C05" w14:paraId="4938B0F7" w14:textId="77777777" w:rsidTr="00845216">
        <w:trPr>
          <w:trHeight w:val="20"/>
        </w:trPr>
        <w:tc>
          <w:tcPr>
            <w:tcW w:w="2466" w:type="dxa"/>
            <w:vMerge/>
          </w:tcPr>
          <w:p w14:paraId="7A05FDC9" w14:textId="77777777" w:rsidR="002274A3" w:rsidRPr="00C20C05" w:rsidRDefault="002274A3" w:rsidP="002274A3">
            <w:pPr>
              <w:pBdr>
                <w:top w:val="nil"/>
                <w:left w:val="nil"/>
                <w:bottom w:val="nil"/>
                <w:right w:val="nil"/>
                <w:between w:val="nil"/>
              </w:pBdr>
              <w:spacing w:line="276" w:lineRule="auto"/>
              <w:rPr>
                <w:sz w:val="24"/>
                <w:szCs w:val="24"/>
              </w:rPr>
            </w:pPr>
          </w:p>
        </w:tc>
        <w:tc>
          <w:tcPr>
            <w:tcW w:w="1762" w:type="dxa"/>
            <w:tcBorders>
              <w:top w:val="single" w:sz="4" w:space="0" w:color="000000"/>
              <w:bottom w:val="single" w:sz="4" w:space="0" w:color="000000"/>
            </w:tcBorders>
          </w:tcPr>
          <w:p w14:paraId="52E60260" w14:textId="77777777" w:rsidR="002274A3" w:rsidRPr="00C20C05" w:rsidRDefault="002274A3" w:rsidP="002274A3">
            <w:pPr>
              <w:jc w:val="both"/>
              <w:rPr>
                <w:sz w:val="24"/>
                <w:szCs w:val="24"/>
              </w:rPr>
            </w:pPr>
            <w:r w:rsidRPr="00C20C05">
              <w:rPr>
                <w:sz w:val="24"/>
                <w:szCs w:val="24"/>
              </w:rPr>
              <w:t>Болгар</w:t>
            </w:r>
          </w:p>
        </w:tc>
        <w:tc>
          <w:tcPr>
            <w:tcW w:w="1170" w:type="dxa"/>
            <w:tcBorders>
              <w:top w:val="single" w:sz="4" w:space="0" w:color="000000"/>
              <w:bottom w:val="single" w:sz="4" w:space="0" w:color="000000"/>
            </w:tcBorders>
          </w:tcPr>
          <w:p w14:paraId="5CF60E8A" w14:textId="77777777" w:rsidR="002274A3" w:rsidRPr="00C20C05" w:rsidRDefault="002274A3" w:rsidP="002274A3">
            <w:pPr>
              <w:jc w:val="both"/>
              <w:rPr>
                <w:sz w:val="24"/>
                <w:szCs w:val="24"/>
              </w:rPr>
            </w:pPr>
            <w:r w:rsidRPr="00C20C05">
              <w:rPr>
                <w:sz w:val="24"/>
                <w:szCs w:val="24"/>
              </w:rPr>
              <w:t>0,07</w:t>
            </w:r>
          </w:p>
        </w:tc>
        <w:tc>
          <w:tcPr>
            <w:tcW w:w="1152" w:type="dxa"/>
            <w:tcBorders>
              <w:top w:val="single" w:sz="4" w:space="0" w:color="000000"/>
              <w:bottom w:val="single" w:sz="4" w:space="0" w:color="000000"/>
            </w:tcBorders>
          </w:tcPr>
          <w:p w14:paraId="6698B306" w14:textId="77777777" w:rsidR="002274A3" w:rsidRPr="00C20C05" w:rsidRDefault="002274A3" w:rsidP="002274A3">
            <w:pPr>
              <w:jc w:val="both"/>
              <w:rPr>
                <w:sz w:val="24"/>
                <w:szCs w:val="24"/>
              </w:rPr>
            </w:pPr>
            <w:r w:rsidRPr="00C20C05">
              <w:rPr>
                <w:sz w:val="24"/>
                <w:szCs w:val="24"/>
              </w:rPr>
              <w:t>23,5</w:t>
            </w:r>
          </w:p>
        </w:tc>
        <w:tc>
          <w:tcPr>
            <w:tcW w:w="708" w:type="dxa"/>
            <w:tcBorders>
              <w:top w:val="single" w:sz="4" w:space="0" w:color="000000"/>
              <w:bottom w:val="single" w:sz="4" w:space="0" w:color="000000"/>
              <w:right w:val="single" w:sz="4" w:space="0" w:color="000000"/>
            </w:tcBorders>
          </w:tcPr>
          <w:p w14:paraId="0B18E6CB" w14:textId="77777777" w:rsidR="002274A3" w:rsidRPr="00C20C05" w:rsidRDefault="002274A3" w:rsidP="002274A3">
            <w:pPr>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55AA5A7" w14:textId="77777777" w:rsidR="002274A3" w:rsidRPr="00C20C05" w:rsidRDefault="002274A3" w:rsidP="002274A3">
            <w:pPr>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191E272" w14:textId="77777777" w:rsidR="002274A3" w:rsidRPr="00C20C05" w:rsidRDefault="002274A3" w:rsidP="002274A3">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24A8DCAC" w14:textId="77777777" w:rsidR="002274A3" w:rsidRPr="00C20C05" w:rsidRDefault="002274A3" w:rsidP="002274A3">
            <w:pPr>
              <w:jc w:val="both"/>
              <w:rPr>
                <w:sz w:val="24"/>
                <w:szCs w:val="24"/>
              </w:rPr>
            </w:pPr>
          </w:p>
        </w:tc>
        <w:tc>
          <w:tcPr>
            <w:tcW w:w="400" w:type="dxa"/>
            <w:tcBorders>
              <w:top w:val="single" w:sz="4" w:space="0" w:color="000000"/>
              <w:left w:val="single" w:sz="4" w:space="0" w:color="000000"/>
              <w:bottom w:val="single" w:sz="4" w:space="0" w:color="000000"/>
            </w:tcBorders>
          </w:tcPr>
          <w:p w14:paraId="7D26813B" w14:textId="553C7C18" w:rsidR="002274A3" w:rsidRPr="00C20C05" w:rsidRDefault="002274A3" w:rsidP="002274A3">
            <w:pPr>
              <w:jc w:val="both"/>
              <w:rPr>
                <w:sz w:val="24"/>
                <w:szCs w:val="24"/>
              </w:rPr>
            </w:pPr>
            <w:r w:rsidRPr="00C20C05">
              <w:rPr>
                <w:sz w:val="24"/>
                <w:szCs w:val="24"/>
                <w:lang w:val="ru-RU"/>
              </w:rPr>
              <w:t>+</w:t>
            </w:r>
          </w:p>
        </w:tc>
      </w:tr>
      <w:tr w:rsidR="002274A3" w:rsidRPr="00C20C05" w14:paraId="4507AA58" w14:textId="77777777" w:rsidTr="00845216">
        <w:trPr>
          <w:trHeight w:val="20"/>
        </w:trPr>
        <w:tc>
          <w:tcPr>
            <w:tcW w:w="2466" w:type="dxa"/>
            <w:vMerge/>
          </w:tcPr>
          <w:p w14:paraId="1EE9C960" w14:textId="77777777" w:rsidR="002274A3" w:rsidRPr="00C20C05" w:rsidRDefault="002274A3" w:rsidP="002274A3">
            <w:pPr>
              <w:pBdr>
                <w:top w:val="nil"/>
                <w:left w:val="nil"/>
                <w:bottom w:val="nil"/>
                <w:right w:val="nil"/>
                <w:between w:val="nil"/>
              </w:pBdr>
              <w:spacing w:line="276" w:lineRule="auto"/>
              <w:rPr>
                <w:sz w:val="24"/>
                <w:szCs w:val="24"/>
              </w:rPr>
            </w:pPr>
          </w:p>
        </w:tc>
        <w:tc>
          <w:tcPr>
            <w:tcW w:w="1762" w:type="dxa"/>
            <w:tcBorders>
              <w:top w:val="single" w:sz="4" w:space="0" w:color="000000"/>
              <w:bottom w:val="single" w:sz="4" w:space="0" w:color="000000"/>
            </w:tcBorders>
          </w:tcPr>
          <w:p w14:paraId="09DF32F5" w14:textId="77777777" w:rsidR="002274A3" w:rsidRPr="00C20C05" w:rsidRDefault="002274A3" w:rsidP="002274A3">
            <w:pPr>
              <w:jc w:val="both"/>
              <w:rPr>
                <w:sz w:val="24"/>
                <w:szCs w:val="24"/>
              </w:rPr>
            </w:pPr>
            <w:r w:rsidRPr="00C20C05">
              <w:rPr>
                <w:sz w:val="24"/>
                <w:szCs w:val="24"/>
              </w:rPr>
              <w:t>Түрік</w:t>
            </w:r>
          </w:p>
        </w:tc>
        <w:tc>
          <w:tcPr>
            <w:tcW w:w="1170" w:type="dxa"/>
            <w:tcBorders>
              <w:top w:val="single" w:sz="4" w:space="0" w:color="000000"/>
              <w:bottom w:val="single" w:sz="4" w:space="0" w:color="000000"/>
            </w:tcBorders>
          </w:tcPr>
          <w:p w14:paraId="52B294A1" w14:textId="77777777" w:rsidR="002274A3" w:rsidRPr="00C20C05" w:rsidRDefault="002274A3" w:rsidP="002274A3">
            <w:pPr>
              <w:jc w:val="both"/>
              <w:rPr>
                <w:sz w:val="24"/>
                <w:szCs w:val="24"/>
              </w:rPr>
            </w:pPr>
            <w:r w:rsidRPr="00C20C05">
              <w:rPr>
                <w:sz w:val="24"/>
                <w:szCs w:val="24"/>
              </w:rPr>
              <w:t>0,01</w:t>
            </w:r>
          </w:p>
        </w:tc>
        <w:tc>
          <w:tcPr>
            <w:tcW w:w="1152" w:type="dxa"/>
            <w:tcBorders>
              <w:top w:val="single" w:sz="4" w:space="0" w:color="000000"/>
              <w:bottom w:val="single" w:sz="4" w:space="0" w:color="000000"/>
            </w:tcBorders>
          </w:tcPr>
          <w:p w14:paraId="27FCC419" w14:textId="77777777" w:rsidR="002274A3" w:rsidRPr="00C20C05" w:rsidRDefault="002274A3" w:rsidP="002274A3">
            <w:pPr>
              <w:jc w:val="both"/>
              <w:rPr>
                <w:sz w:val="24"/>
                <w:szCs w:val="24"/>
              </w:rPr>
            </w:pPr>
            <w:r w:rsidRPr="00C20C05">
              <w:rPr>
                <w:sz w:val="24"/>
                <w:szCs w:val="24"/>
              </w:rPr>
              <w:t>73,6</w:t>
            </w:r>
          </w:p>
        </w:tc>
        <w:tc>
          <w:tcPr>
            <w:tcW w:w="708" w:type="dxa"/>
            <w:tcBorders>
              <w:top w:val="single" w:sz="4" w:space="0" w:color="000000"/>
              <w:bottom w:val="single" w:sz="4" w:space="0" w:color="000000"/>
              <w:right w:val="single" w:sz="4" w:space="0" w:color="000000"/>
            </w:tcBorders>
          </w:tcPr>
          <w:p w14:paraId="26FBC43B" w14:textId="30B1DAB0" w:rsidR="002274A3" w:rsidRPr="00C20C05" w:rsidRDefault="002274A3" w:rsidP="002274A3">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23A3DA69" w14:textId="77777777" w:rsidR="002274A3" w:rsidRPr="00C20C05" w:rsidRDefault="002274A3" w:rsidP="002274A3">
            <w:pPr>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FFEB2DA" w14:textId="77777777" w:rsidR="002274A3" w:rsidRPr="00C20C05" w:rsidRDefault="002274A3" w:rsidP="002274A3">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492044B0" w14:textId="77777777" w:rsidR="002274A3" w:rsidRPr="00C20C05" w:rsidRDefault="002274A3" w:rsidP="002274A3">
            <w:pPr>
              <w:jc w:val="both"/>
              <w:rPr>
                <w:sz w:val="24"/>
                <w:szCs w:val="24"/>
              </w:rPr>
            </w:pPr>
          </w:p>
        </w:tc>
        <w:tc>
          <w:tcPr>
            <w:tcW w:w="400" w:type="dxa"/>
            <w:tcBorders>
              <w:top w:val="single" w:sz="4" w:space="0" w:color="000000"/>
              <w:left w:val="single" w:sz="4" w:space="0" w:color="000000"/>
              <w:bottom w:val="single" w:sz="4" w:space="0" w:color="000000"/>
            </w:tcBorders>
          </w:tcPr>
          <w:p w14:paraId="75F7F890" w14:textId="77777777" w:rsidR="002274A3" w:rsidRPr="00C20C05" w:rsidRDefault="002274A3" w:rsidP="002274A3">
            <w:pPr>
              <w:jc w:val="both"/>
              <w:rPr>
                <w:sz w:val="24"/>
                <w:szCs w:val="24"/>
              </w:rPr>
            </w:pPr>
          </w:p>
        </w:tc>
      </w:tr>
      <w:tr w:rsidR="002274A3" w:rsidRPr="00C20C05" w14:paraId="11E59CE8" w14:textId="77777777" w:rsidTr="00845216">
        <w:trPr>
          <w:trHeight w:val="196"/>
        </w:trPr>
        <w:tc>
          <w:tcPr>
            <w:tcW w:w="2466" w:type="dxa"/>
            <w:vMerge/>
          </w:tcPr>
          <w:p w14:paraId="521EB986" w14:textId="77777777" w:rsidR="002274A3" w:rsidRPr="00C20C05" w:rsidRDefault="002274A3" w:rsidP="002274A3">
            <w:pPr>
              <w:pBdr>
                <w:top w:val="nil"/>
                <w:left w:val="nil"/>
                <w:bottom w:val="nil"/>
                <w:right w:val="nil"/>
                <w:between w:val="nil"/>
              </w:pBdr>
              <w:spacing w:line="276" w:lineRule="auto"/>
              <w:rPr>
                <w:sz w:val="24"/>
                <w:szCs w:val="24"/>
              </w:rPr>
            </w:pPr>
          </w:p>
        </w:tc>
        <w:tc>
          <w:tcPr>
            <w:tcW w:w="1762" w:type="dxa"/>
            <w:tcBorders>
              <w:top w:val="single" w:sz="4" w:space="0" w:color="000000"/>
              <w:bottom w:val="single" w:sz="4" w:space="0" w:color="000000"/>
            </w:tcBorders>
          </w:tcPr>
          <w:p w14:paraId="7FC0356C" w14:textId="77777777" w:rsidR="002274A3" w:rsidRPr="00C20C05" w:rsidRDefault="002274A3" w:rsidP="002274A3">
            <w:pPr>
              <w:jc w:val="both"/>
              <w:rPr>
                <w:sz w:val="24"/>
                <w:szCs w:val="24"/>
              </w:rPr>
            </w:pPr>
            <w:r w:rsidRPr="00C20C05">
              <w:rPr>
                <w:sz w:val="24"/>
                <w:szCs w:val="24"/>
              </w:rPr>
              <w:t>Поляк</w:t>
            </w:r>
          </w:p>
        </w:tc>
        <w:tc>
          <w:tcPr>
            <w:tcW w:w="1170" w:type="dxa"/>
            <w:tcBorders>
              <w:top w:val="single" w:sz="4" w:space="0" w:color="000000"/>
              <w:bottom w:val="single" w:sz="4" w:space="0" w:color="000000"/>
            </w:tcBorders>
          </w:tcPr>
          <w:p w14:paraId="0BCE7815" w14:textId="77777777" w:rsidR="002274A3" w:rsidRPr="00C20C05" w:rsidRDefault="002274A3" w:rsidP="002274A3">
            <w:pPr>
              <w:jc w:val="both"/>
              <w:rPr>
                <w:sz w:val="24"/>
                <w:szCs w:val="24"/>
              </w:rPr>
            </w:pPr>
            <w:r w:rsidRPr="00C20C05">
              <w:rPr>
                <w:sz w:val="24"/>
                <w:szCs w:val="24"/>
              </w:rPr>
              <w:t>0,02</w:t>
            </w:r>
          </w:p>
        </w:tc>
        <w:tc>
          <w:tcPr>
            <w:tcW w:w="1152" w:type="dxa"/>
            <w:tcBorders>
              <w:top w:val="single" w:sz="4" w:space="0" w:color="000000"/>
              <w:bottom w:val="single" w:sz="4" w:space="0" w:color="000000"/>
            </w:tcBorders>
          </w:tcPr>
          <w:p w14:paraId="0AE17D3F" w14:textId="77777777" w:rsidR="002274A3" w:rsidRPr="00C20C05" w:rsidRDefault="002274A3" w:rsidP="002274A3">
            <w:pPr>
              <w:jc w:val="both"/>
              <w:rPr>
                <w:sz w:val="24"/>
                <w:szCs w:val="24"/>
              </w:rPr>
            </w:pPr>
            <w:r w:rsidRPr="00C20C05">
              <w:rPr>
                <w:sz w:val="24"/>
                <w:szCs w:val="24"/>
              </w:rPr>
              <w:t>7,6</w:t>
            </w:r>
          </w:p>
        </w:tc>
        <w:tc>
          <w:tcPr>
            <w:tcW w:w="708" w:type="dxa"/>
            <w:tcBorders>
              <w:top w:val="single" w:sz="4" w:space="0" w:color="000000"/>
              <w:bottom w:val="single" w:sz="4" w:space="0" w:color="000000"/>
              <w:right w:val="single" w:sz="4" w:space="0" w:color="000000"/>
            </w:tcBorders>
          </w:tcPr>
          <w:p w14:paraId="078E9589" w14:textId="771829C2" w:rsidR="002274A3" w:rsidRPr="00C20C05" w:rsidRDefault="002274A3" w:rsidP="002274A3">
            <w:pPr>
              <w:jc w:val="both"/>
              <w:rPr>
                <w:sz w:val="24"/>
                <w:szCs w:val="24"/>
              </w:rPr>
            </w:pPr>
            <w:r w:rsidRPr="00C20C05">
              <w:rPr>
                <w:sz w:val="24"/>
                <w:szCs w:val="24"/>
                <w:lang w:val="ru-RU"/>
              </w:rPr>
              <w:t>+</w:t>
            </w:r>
          </w:p>
        </w:tc>
        <w:tc>
          <w:tcPr>
            <w:tcW w:w="567" w:type="dxa"/>
            <w:tcBorders>
              <w:top w:val="single" w:sz="4" w:space="0" w:color="000000"/>
              <w:left w:val="single" w:sz="4" w:space="0" w:color="000000"/>
              <w:bottom w:val="single" w:sz="4" w:space="0" w:color="000000"/>
              <w:right w:val="single" w:sz="4" w:space="0" w:color="000000"/>
            </w:tcBorders>
          </w:tcPr>
          <w:p w14:paraId="040B4C5D" w14:textId="77777777" w:rsidR="002274A3" w:rsidRPr="00C20C05" w:rsidRDefault="002274A3" w:rsidP="002274A3">
            <w:pPr>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07D49FA" w14:textId="77777777" w:rsidR="002274A3" w:rsidRPr="00C20C05" w:rsidRDefault="002274A3" w:rsidP="002274A3">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218BCC85" w14:textId="77777777" w:rsidR="002274A3" w:rsidRPr="00C20C05" w:rsidRDefault="002274A3" w:rsidP="002274A3">
            <w:pPr>
              <w:jc w:val="both"/>
              <w:rPr>
                <w:sz w:val="24"/>
                <w:szCs w:val="24"/>
              </w:rPr>
            </w:pPr>
          </w:p>
        </w:tc>
        <w:tc>
          <w:tcPr>
            <w:tcW w:w="400" w:type="dxa"/>
            <w:tcBorders>
              <w:top w:val="single" w:sz="4" w:space="0" w:color="000000"/>
              <w:left w:val="single" w:sz="4" w:space="0" w:color="000000"/>
              <w:bottom w:val="single" w:sz="4" w:space="0" w:color="000000"/>
            </w:tcBorders>
          </w:tcPr>
          <w:p w14:paraId="0B31D5D9" w14:textId="5ED4F918" w:rsidR="002274A3" w:rsidRPr="00C20C05" w:rsidRDefault="002274A3" w:rsidP="002274A3">
            <w:pPr>
              <w:jc w:val="both"/>
              <w:rPr>
                <w:sz w:val="24"/>
                <w:szCs w:val="24"/>
              </w:rPr>
            </w:pPr>
            <w:r w:rsidRPr="00C20C05">
              <w:rPr>
                <w:sz w:val="24"/>
                <w:szCs w:val="24"/>
                <w:lang w:val="ru-RU"/>
              </w:rPr>
              <w:t>+</w:t>
            </w:r>
          </w:p>
        </w:tc>
      </w:tr>
      <w:tr w:rsidR="002274A3" w14:paraId="7DDDD988" w14:textId="77777777" w:rsidTr="00845216">
        <w:trPr>
          <w:trHeight w:val="20"/>
        </w:trPr>
        <w:tc>
          <w:tcPr>
            <w:tcW w:w="2466" w:type="dxa"/>
            <w:vMerge/>
          </w:tcPr>
          <w:p w14:paraId="30C1372A" w14:textId="77777777" w:rsidR="002274A3" w:rsidRPr="00C20C05" w:rsidRDefault="002274A3" w:rsidP="002274A3">
            <w:pPr>
              <w:pBdr>
                <w:top w:val="nil"/>
                <w:left w:val="nil"/>
                <w:bottom w:val="nil"/>
                <w:right w:val="nil"/>
                <w:between w:val="nil"/>
              </w:pBdr>
              <w:spacing w:line="276" w:lineRule="auto"/>
              <w:rPr>
                <w:sz w:val="24"/>
                <w:szCs w:val="24"/>
              </w:rPr>
            </w:pPr>
          </w:p>
        </w:tc>
        <w:tc>
          <w:tcPr>
            <w:tcW w:w="1762" w:type="dxa"/>
            <w:tcBorders>
              <w:top w:val="single" w:sz="4" w:space="0" w:color="000000"/>
              <w:bottom w:val="single" w:sz="4" w:space="0" w:color="000000"/>
            </w:tcBorders>
          </w:tcPr>
          <w:p w14:paraId="7F6E19A6" w14:textId="77777777" w:rsidR="002274A3" w:rsidRPr="00C20C05" w:rsidRDefault="002274A3" w:rsidP="002274A3">
            <w:pPr>
              <w:jc w:val="both"/>
              <w:rPr>
                <w:sz w:val="24"/>
                <w:szCs w:val="24"/>
              </w:rPr>
            </w:pPr>
            <w:r w:rsidRPr="00C20C05">
              <w:rPr>
                <w:sz w:val="24"/>
                <w:szCs w:val="24"/>
              </w:rPr>
              <w:t>Ұйғыр</w:t>
            </w:r>
          </w:p>
        </w:tc>
        <w:tc>
          <w:tcPr>
            <w:tcW w:w="1170" w:type="dxa"/>
            <w:tcBorders>
              <w:top w:val="single" w:sz="4" w:space="0" w:color="000000"/>
              <w:bottom w:val="single" w:sz="4" w:space="0" w:color="000000"/>
            </w:tcBorders>
          </w:tcPr>
          <w:p w14:paraId="3DDAFBE0" w14:textId="77777777" w:rsidR="002274A3" w:rsidRPr="00C20C05" w:rsidRDefault="002274A3" w:rsidP="002274A3">
            <w:pPr>
              <w:jc w:val="both"/>
              <w:rPr>
                <w:sz w:val="24"/>
                <w:szCs w:val="24"/>
              </w:rPr>
            </w:pPr>
            <w:r w:rsidRPr="00C20C05">
              <w:rPr>
                <w:sz w:val="24"/>
                <w:szCs w:val="24"/>
              </w:rPr>
              <w:t>0,01</w:t>
            </w:r>
          </w:p>
        </w:tc>
        <w:tc>
          <w:tcPr>
            <w:tcW w:w="1152" w:type="dxa"/>
            <w:tcBorders>
              <w:top w:val="single" w:sz="4" w:space="0" w:color="000000"/>
              <w:bottom w:val="single" w:sz="4" w:space="0" w:color="000000"/>
            </w:tcBorders>
          </w:tcPr>
          <w:p w14:paraId="14FDA2E9" w14:textId="77777777" w:rsidR="002274A3" w:rsidRPr="00C20C05" w:rsidRDefault="002274A3" w:rsidP="002274A3">
            <w:pPr>
              <w:jc w:val="both"/>
              <w:rPr>
                <w:sz w:val="24"/>
                <w:szCs w:val="24"/>
              </w:rPr>
            </w:pPr>
            <w:r w:rsidRPr="00C20C05">
              <w:rPr>
                <w:sz w:val="24"/>
                <w:szCs w:val="24"/>
              </w:rPr>
              <w:t>33,6</w:t>
            </w:r>
          </w:p>
        </w:tc>
        <w:tc>
          <w:tcPr>
            <w:tcW w:w="708" w:type="dxa"/>
            <w:tcBorders>
              <w:top w:val="single" w:sz="4" w:space="0" w:color="000000"/>
              <w:bottom w:val="single" w:sz="4" w:space="0" w:color="000000"/>
              <w:right w:val="single" w:sz="4" w:space="0" w:color="000000"/>
            </w:tcBorders>
          </w:tcPr>
          <w:p w14:paraId="615F72A6" w14:textId="77777777" w:rsidR="002274A3" w:rsidRPr="00C20C05" w:rsidRDefault="002274A3" w:rsidP="002274A3">
            <w:pPr>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5BE3860" w14:textId="77777777" w:rsidR="002274A3" w:rsidRPr="00C20C05" w:rsidRDefault="002274A3" w:rsidP="002274A3">
            <w:pPr>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D858E33" w14:textId="77777777" w:rsidR="002274A3" w:rsidRPr="00C20C05" w:rsidRDefault="002274A3" w:rsidP="002274A3">
            <w:pPr>
              <w:jc w:val="bot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14:paraId="57ACED67" w14:textId="77777777" w:rsidR="002274A3" w:rsidRPr="00C20C05" w:rsidRDefault="002274A3" w:rsidP="002274A3">
            <w:pPr>
              <w:jc w:val="both"/>
              <w:rPr>
                <w:sz w:val="24"/>
                <w:szCs w:val="24"/>
              </w:rPr>
            </w:pPr>
          </w:p>
        </w:tc>
        <w:tc>
          <w:tcPr>
            <w:tcW w:w="400" w:type="dxa"/>
            <w:tcBorders>
              <w:top w:val="single" w:sz="4" w:space="0" w:color="000000"/>
              <w:left w:val="single" w:sz="4" w:space="0" w:color="000000"/>
              <w:bottom w:val="single" w:sz="4" w:space="0" w:color="000000"/>
            </w:tcBorders>
          </w:tcPr>
          <w:p w14:paraId="201C6F12" w14:textId="5E27702A" w:rsidR="002274A3" w:rsidRPr="00C20C05" w:rsidRDefault="002274A3" w:rsidP="002274A3">
            <w:pPr>
              <w:jc w:val="both"/>
              <w:rPr>
                <w:sz w:val="24"/>
                <w:szCs w:val="24"/>
              </w:rPr>
            </w:pPr>
            <w:r w:rsidRPr="00C20C05">
              <w:rPr>
                <w:sz w:val="24"/>
                <w:szCs w:val="24"/>
                <w:lang w:val="ru-RU"/>
              </w:rPr>
              <w:t>+</w:t>
            </w:r>
          </w:p>
        </w:tc>
      </w:tr>
    </w:tbl>
    <w:p w14:paraId="42EF27FF" w14:textId="77777777" w:rsidR="00D60E01" w:rsidRDefault="00D60E01">
      <w:pPr>
        <w:pBdr>
          <w:top w:val="nil"/>
          <w:left w:val="nil"/>
          <w:bottom w:val="nil"/>
          <w:right w:val="nil"/>
          <w:between w:val="nil"/>
        </w:pBdr>
        <w:ind w:firstLine="720"/>
        <w:jc w:val="both"/>
        <w:rPr>
          <w:color w:val="000000"/>
          <w:sz w:val="28"/>
          <w:szCs w:val="28"/>
        </w:rPr>
      </w:pPr>
    </w:p>
    <w:p w14:paraId="6BDE498F"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С.А. Шункеева арнайы заңнамалық түрде бекітілген мәртебесі жоқ тіл иелері – этникалық қауымдастықтар орыс тілінде сөйлейді дейді. Зерттеушінің пікірінше, олар үшін макродәнекер тіл ретінде қазақ тілі де, орыс тілі де бола </w:t>
      </w:r>
      <w:r>
        <w:rPr>
          <w:color w:val="000000"/>
          <w:sz w:val="28"/>
          <w:szCs w:val="28"/>
        </w:rPr>
        <w:lastRenderedPageBreak/>
        <w:t>алады. Ал қазақ тілі – бір этностың ішінде ғана емес, сонымен қатар ұлтаралық қарым-қатынасты да қамтамасыз ететін демографиялық қуаты бар тіл [44, с. 9].</w:t>
      </w:r>
    </w:p>
    <w:p w14:paraId="49B8F0AE"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Екінші жағынан, орыс тілі де өзінің коммуникативтік қуатына байланысты Қазақстандағы макродәнекер тіл бола алады: бұл тілмен көптеген этностардың тілдік қарым-қатынас жасауға мүмкіндіктері бар. </w:t>
      </w:r>
    </w:p>
    <w:p w14:paraId="56F61542" w14:textId="1EB3C9C5" w:rsidR="00D60E01" w:rsidRDefault="000F44DA">
      <w:pPr>
        <w:pBdr>
          <w:top w:val="nil"/>
          <w:left w:val="nil"/>
          <w:bottom w:val="nil"/>
          <w:right w:val="nil"/>
          <w:between w:val="nil"/>
        </w:pBdr>
        <w:ind w:firstLine="720"/>
        <w:jc w:val="both"/>
        <w:rPr>
          <w:color w:val="000000"/>
          <w:sz w:val="28"/>
          <w:szCs w:val="28"/>
        </w:rPr>
      </w:pPr>
      <w:r>
        <w:rPr>
          <w:color w:val="000000"/>
          <w:sz w:val="28"/>
          <w:szCs w:val="28"/>
        </w:rPr>
        <w:t>Бұл өңірлер қазақтар жинақы шоғырланып тұратын бірэтносты аудандардан құралған. Б.Ж. Курманова өз зерттеуінде осындай бірэтникалық аудандарды автохтонды халқының саны (қоныстануы) бойынша екі топқа бөледі: бірінші топқа автохтонды халқы 91%-дан 95%-ға дейінгі аудандар, екінші топқа автохтонды халқы 95%-дан жоғары және одан жоғары аудандарды жатқызады [1</w:t>
      </w:r>
      <w:r w:rsidR="00B85D81" w:rsidRPr="00B85D81">
        <w:rPr>
          <w:color w:val="000000"/>
          <w:sz w:val="28"/>
          <w:szCs w:val="28"/>
        </w:rPr>
        <w:t>8</w:t>
      </w:r>
      <w:r>
        <w:rPr>
          <w:color w:val="000000"/>
          <w:sz w:val="28"/>
          <w:szCs w:val="28"/>
        </w:rPr>
        <w:t xml:space="preserve">, с. 26-31]. Бірэтникалық аудандарда негізгі тіл қазақ тілі болып қала береді. </w:t>
      </w:r>
    </w:p>
    <w:p w14:paraId="399A5AD8"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С.А. Шункееваның пікірінше, Қазақстан Республикасындағы тілдік жағдаяттың негізгі сипаттамалары – экзоглосты, теңгерілмеген, үш компонентті [44, с. 28-33]. Қазіргі заманғы Қазақстанның тілдік жағдаятының мұндай сипаттамасы әлі де жеткілікті дәрежеде толық зерттелген деп есептеуге болмайды. Ағылшын тілінің қазақ, орыс және басқа да жергілікті тілдермен қатар, Қазақстан тұрғындарының күнделікті сөйлеу тіліне, дағдысына енетінін атап кеткен жөн. Мысалы, Қазақстандағы тілдік жағдаятты зерттеу нәтижесінде </w:t>
      </w:r>
    </w:p>
    <w:p w14:paraId="719BF073"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қазақ-орыс, </w:t>
      </w:r>
    </w:p>
    <w:p w14:paraId="06645FC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орыс-қазақ, </w:t>
      </w:r>
    </w:p>
    <w:p w14:paraId="53BAC2EF"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орыс-ағылшын, </w:t>
      </w:r>
    </w:p>
    <w:p w14:paraId="3ED537C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қазақ-ағылшын, </w:t>
      </w:r>
    </w:p>
    <w:p w14:paraId="14C95E74"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орыс-ағылшын-жапон/француз/түрік тілдерінің, </w:t>
      </w:r>
    </w:p>
    <w:p w14:paraId="0C395279"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өзбек-қазақ-орыс тілдерінің, </w:t>
      </w:r>
    </w:p>
    <w:p w14:paraId="0E1DA6A1"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қазақ-орыс-ағылшын-неміс/француз/қытай/түрік/өзбек/кәріс тілдерінің, </w:t>
      </w:r>
    </w:p>
    <w:p w14:paraId="228E2A9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қазақ-орыс-өзбек-ағылшын тілдерінің, </w:t>
      </w:r>
    </w:p>
    <w:p w14:paraId="43046388"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қазақ-ағылшын-неміс-француз/қытай тілдерінің, </w:t>
      </w:r>
    </w:p>
    <w:p w14:paraId="1A6B243C"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орыс-француз-неміс-ағылшын тілдерінің, </w:t>
      </w:r>
    </w:p>
    <w:p w14:paraId="1B59E4BF" w14:textId="6E0D241B" w:rsidR="00D60E01" w:rsidRDefault="000F44DA">
      <w:pPr>
        <w:pBdr>
          <w:top w:val="nil"/>
          <w:left w:val="nil"/>
          <w:bottom w:val="nil"/>
          <w:right w:val="nil"/>
          <w:between w:val="nil"/>
        </w:pBdr>
        <w:ind w:firstLine="708"/>
        <w:jc w:val="both"/>
        <w:rPr>
          <w:color w:val="000000"/>
          <w:sz w:val="28"/>
          <w:szCs w:val="28"/>
        </w:rPr>
      </w:pPr>
      <w:bookmarkStart w:id="26" w:name="_3whwml4" w:colFirst="0" w:colLast="0"/>
      <w:bookmarkEnd w:id="26"/>
      <w:r w:rsidRPr="00656409">
        <w:rPr>
          <w:color w:val="000000"/>
          <w:sz w:val="28"/>
          <w:szCs w:val="28"/>
        </w:rPr>
        <w:t>орыс-өзбек-неміс-ағылшын тілдерінің қолданысы сияқты үштілділік және көптілділік формалары анықталды [27</w:t>
      </w:r>
      <w:r w:rsidR="00656409" w:rsidRPr="00656409">
        <w:rPr>
          <w:color w:val="000000"/>
          <w:sz w:val="28"/>
          <w:szCs w:val="28"/>
        </w:rPr>
        <w:t>, p. 1535</w:t>
      </w:r>
      <w:r w:rsidRPr="00656409">
        <w:rPr>
          <w:color w:val="000000"/>
          <w:sz w:val="28"/>
          <w:szCs w:val="28"/>
        </w:rPr>
        <w:t xml:space="preserve">]. Бұл – Қазақстанның тілдік жағдаятындағы компоненттердің санын қайта қарау қажет деген сөз. Ал оның біз қарастырып отырған </w:t>
      </w:r>
      <w:r w:rsidRPr="00656409">
        <w:rPr>
          <w:i/>
          <w:color w:val="000000"/>
          <w:sz w:val="28"/>
          <w:szCs w:val="28"/>
        </w:rPr>
        <w:t xml:space="preserve">өңірлік ерекшеліктерінің формалық-мазмұндық, сандық-сапалық қыры </w:t>
      </w:r>
      <w:r w:rsidRPr="00656409">
        <w:rPr>
          <w:color w:val="000000"/>
          <w:sz w:val="28"/>
          <w:szCs w:val="28"/>
        </w:rPr>
        <w:t>өте терең зерттеуді қажет етеді. Осылайша, Қазақстандағы тілдік жағдаят төрт компонентті деп сипаттау қисынды болып көрінеді, төрткомпонентті жағдаят үшін этникалық топтардың тілдерінің жергілікті тіл ретінде, орыс тілінің – өңірлік, аймақтық тіл ретінде, қазақ тілінің – макродәнекер тіл ретінде, ал ағылшын тілінің – кәсіби тіл ретінде қызмет етуі тән болып табылады.</w:t>
      </w:r>
      <w:r>
        <w:rPr>
          <w:color w:val="000000"/>
          <w:sz w:val="28"/>
          <w:szCs w:val="28"/>
        </w:rPr>
        <w:t xml:space="preserve"> </w:t>
      </w:r>
    </w:p>
    <w:p w14:paraId="62A929C8"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Сондықтан да Қазақстанның көпұлтты құрамын, кейбір ұлттардың орналасу сипатын, ол этностардың ана тілдерінің белсенді қолданыстарын, өңірлік ерекшеліктерін ескере отырып, барлық этностардың тілдік қажеттілігін өтейтін тек қана мемлекеттік тіл болуы шарт. Қазақстанның ортақ </w:t>
      </w:r>
      <w:r>
        <w:rPr>
          <w:color w:val="000000"/>
          <w:sz w:val="28"/>
          <w:szCs w:val="28"/>
        </w:rPr>
        <w:lastRenderedPageBreak/>
        <w:t>мемлекеттік тілдік саясаты одан әрі жетіліп, әлемдік тілдік саясаттың алдыңғы қатарынан орын алады деген тұжырым жасауға болады.</w:t>
      </w:r>
    </w:p>
    <w:p w14:paraId="0EB4D8EB" w14:textId="78D74B65" w:rsidR="00D60E01" w:rsidRDefault="000F44DA">
      <w:pPr>
        <w:pBdr>
          <w:top w:val="nil"/>
          <w:left w:val="nil"/>
          <w:bottom w:val="nil"/>
          <w:right w:val="nil"/>
          <w:between w:val="nil"/>
        </w:pBdr>
        <w:ind w:firstLine="708"/>
        <w:jc w:val="both"/>
        <w:rPr>
          <w:color w:val="000000"/>
          <w:sz w:val="28"/>
          <w:szCs w:val="28"/>
        </w:rPr>
      </w:pPr>
      <w:r w:rsidRPr="00656409">
        <w:rPr>
          <w:color w:val="000000"/>
          <w:sz w:val="28"/>
          <w:szCs w:val="28"/>
        </w:rPr>
        <w:t>Қазақстандағы тілдік жағдаяттың сандық-сапалық қырын толыққанды анықтау үшін біз А.Д. Швейцер мен Л.Б. Никольскийдің Эфиопиядағы тілдік жағдаятты көрсету үшін қолданған сипаттамасын негізге алған болатынбыз. Сонда «Эфиопиядағы жергілікті тілдер «жазбаша тигрэ және жазусыз тиграй, галла, сидам тобының тілдері» арқылы ұсынылған, аймақтық тіл ретінде итальян тілі қолданылады, ал макродәнекер тіл ретінде амхар тілі қызмет атқарады», - деп тұжырымдалған [1</w:t>
      </w:r>
      <w:r w:rsidR="00B85D81" w:rsidRPr="00B85D81">
        <w:rPr>
          <w:color w:val="000000"/>
          <w:sz w:val="28"/>
          <w:szCs w:val="28"/>
        </w:rPr>
        <w:t>5</w:t>
      </w:r>
      <w:r w:rsidRPr="00656409">
        <w:rPr>
          <w:color w:val="000000"/>
          <w:sz w:val="28"/>
          <w:szCs w:val="28"/>
        </w:rPr>
        <w:t>, с. 106]. Алайда Эфиопиядағы тілдік жағдаят үш компонентті емес, төрт компонентті екен, өйткені ол елде ағылшын тілі кеңінен қолданылады: «</w:t>
      </w:r>
      <w:r w:rsidR="00F445E9">
        <w:rPr>
          <w:color w:val="000000"/>
          <w:sz w:val="28"/>
          <w:szCs w:val="28"/>
        </w:rPr>
        <w:t>Н</w:t>
      </w:r>
      <w:r w:rsidRPr="00656409">
        <w:rPr>
          <w:color w:val="000000"/>
          <w:sz w:val="28"/>
          <w:szCs w:val="28"/>
        </w:rPr>
        <w:t xml:space="preserve">егізінен, мемлекеттік аппаратта, ғылым мен техника саласында, сыртқы сауда қызметіне жұмыс істеуге дайындалып жатқан адамдар игеретін зиялы қауымның қарым-қатынас, сөйлесу құралы», «таптық-кәсіби» </w:t>
      </w:r>
      <w:r w:rsidRPr="00C20C05">
        <w:rPr>
          <w:color w:val="000000"/>
          <w:sz w:val="28"/>
          <w:szCs w:val="28"/>
        </w:rPr>
        <w:t>коммуникация құралы ретінде әрекет етеді [1</w:t>
      </w:r>
      <w:r w:rsidR="00B85D81" w:rsidRPr="00C20C05">
        <w:rPr>
          <w:color w:val="000000"/>
          <w:sz w:val="28"/>
          <w:szCs w:val="28"/>
        </w:rPr>
        <w:t>5</w:t>
      </w:r>
      <w:r w:rsidRPr="00C20C05">
        <w:rPr>
          <w:color w:val="000000"/>
          <w:sz w:val="28"/>
          <w:szCs w:val="28"/>
        </w:rPr>
        <w:t>, с. 106]. Ғалымдар «Бұндай ерекшелік Қазақстандағы тілдік жағдаяттан да байқалады, себебі қазіргі уақытта Қазақстан халқының тек ауқатты орта табы ғана ағылшын тілін меңгеру арқылы экономикалық [23</w:t>
      </w:r>
      <w:r w:rsidR="00656409" w:rsidRPr="00C20C05">
        <w:rPr>
          <w:color w:val="000000"/>
          <w:sz w:val="28"/>
          <w:szCs w:val="28"/>
        </w:rPr>
        <w:t>, p. 19</w:t>
      </w:r>
      <w:r w:rsidRPr="00C20C05">
        <w:rPr>
          <w:color w:val="000000"/>
          <w:sz w:val="28"/>
          <w:szCs w:val="28"/>
        </w:rPr>
        <w:t>] және білім беру мүмкіндіктеріне қол жеткізе алады», - дейді [40</w:t>
      </w:r>
      <w:r w:rsidR="00656409" w:rsidRPr="00C20C05">
        <w:rPr>
          <w:color w:val="000000"/>
          <w:sz w:val="28"/>
          <w:szCs w:val="28"/>
        </w:rPr>
        <w:t>, p. 289</w:t>
      </w:r>
      <w:r w:rsidRPr="00C20C05">
        <w:rPr>
          <w:color w:val="000000"/>
          <w:sz w:val="28"/>
          <w:szCs w:val="28"/>
        </w:rPr>
        <w:t>].  Қазіргі тілдік жағдаятта жасанды көптілділік көптілді білім беру ортасы</w:t>
      </w:r>
      <w:r w:rsidRPr="00656409">
        <w:rPr>
          <w:color w:val="000000"/>
          <w:sz w:val="28"/>
          <w:szCs w:val="28"/>
        </w:rPr>
        <w:t xml:space="preserve"> және қалалардағы бизнес өкілдері, ірі кәсіпорындарда жедел қалыптасатынын көруге болады.</w:t>
      </w:r>
      <w:r>
        <w:rPr>
          <w:color w:val="000000"/>
          <w:sz w:val="28"/>
          <w:szCs w:val="28"/>
        </w:rPr>
        <w:t xml:space="preserve"> </w:t>
      </w:r>
    </w:p>
    <w:p w14:paraId="4AF25B21" w14:textId="32964B1D"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Тілдердің өзара қарым-қатынасының ерекшеліктерін сипаттау мен тілдік жағдаяттың сапалық қасиетін айқындау [45, p. 129-133] белгілі бір аймақтағы тілдердің қолданысының сапасын көрсетуге маңызды арқау болады. Ағылшын және жергілікті тілдің өзара қарым-қатынасы бүгінгі әлемдегі билингвизмнің негізгі ерекшеліктері Я. Бломмаэрттің «Жаһандану социолингвистикасы» еңбегінде сипатталған [46, p. 17-19]. Жаһандану жағдаятындағы әлеуметтік лингвистикалық зерттеулердің фокусы «тіл» категориясынан сөйлеушілердің коммуникативтік «ресурстарына», тілдің қолданысына, дискурсқа ауысқанына біраз уақыт болды. Жаһандану дәуіріндегі тілдік қатынастарды талдау үшін тұтас тіл емес, оның жекелеген тілдік формалары, стильдік қолданыстардың таралуын ескеру керек. Мысалы, бүгінде нақты бір шетел тілінде толық ойын жеткізе алмаса да, белгілі бір шеттіл сөздерін араластырып сөйлеу дәстүрі </w:t>
      </w:r>
      <w:r w:rsidRPr="00CF2E6D">
        <w:rPr>
          <w:color w:val="000000"/>
          <w:sz w:val="28"/>
          <w:szCs w:val="28"/>
        </w:rPr>
        <w:t>қалыптас</w:t>
      </w:r>
      <w:r w:rsidR="00CF2E6D" w:rsidRPr="00CF2E6D">
        <w:rPr>
          <w:color w:val="000000"/>
          <w:sz w:val="28"/>
          <w:szCs w:val="28"/>
        </w:rPr>
        <w:t>ып</w:t>
      </w:r>
      <w:r w:rsidR="00CF2E6D">
        <w:rPr>
          <w:color w:val="000000"/>
          <w:sz w:val="28"/>
          <w:szCs w:val="28"/>
        </w:rPr>
        <w:t xml:space="preserve"> отыр</w:t>
      </w:r>
      <w:r>
        <w:rPr>
          <w:color w:val="000000"/>
          <w:sz w:val="28"/>
          <w:szCs w:val="28"/>
        </w:rPr>
        <w:t xml:space="preserve">. Мұндай формалар белгілі бір қауымдастық өмірінің жекелеген салаларында (мысалы, мәдениет, көркем әдебиет, ғылым немесе көптілді білім беру саласында) қолданылады [46 p. 20-21]. Бұдан бөлек, қазақ сөйленісіне ағылшын тілінің элементтері («bits») және «фрагменттері» кіруі мүмкін. Осылайша, белгілі бір элементтерді ғана білу, яғни «ықшам» («truncated») тілді және сәйкесінше «ықшамдалған» билингвизм (қостілділік) немесе «ықшамдалған» мультилингвизмді» (көптілділік) </w:t>
      </w:r>
      <w:r w:rsidRPr="00C20C05">
        <w:rPr>
          <w:color w:val="000000"/>
          <w:sz w:val="28"/>
          <w:szCs w:val="28"/>
        </w:rPr>
        <w:t>тудыруы мүмкін [46, p. 8-9]. Жаһандық билингвизмнің (қостілділіктің) келесі маңызды ерекшелігі – ағылшын тілін белгілі бір қауымдастық мүшелері тікелей коммуникация үшін қолданбайды, керісінше бұл олардың коммуникативтік репертуарына әртүрлі: символдық, поэтикалық, эвфемистік және т.б. функцияларды атқаратын ағылшын тілінің элементтері тілдік ресурс ретінде кіруде.</w:t>
      </w:r>
    </w:p>
    <w:p w14:paraId="4E9EDDD3" w14:textId="65CE20ED" w:rsidR="00D60E01" w:rsidRDefault="000F44DA">
      <w:pPr>
        <w:pBdr>
          <w:top w:val="nil"/>
          <w:left w:val="nil"/>
          <w:bottom w:val="nil"/>
          <w:right w:val="nil"/>
          <w:between w:val="nil"/>
        </w:pBdr>
        <w:ind w:firstLine="708"/>
        <w:jc w:val="both"/>
        <w:rPr>
          <w:color w:val="000000"/>
          <w:sz w:val="28"/>
          <w:szCs w:val="28"/>
        </w:rPr>
      </w:pPr>
      <w:r>
        <w:rPr>
          <w:color w:val="000000"/>
          <w:sz w:val="28"/>
          <w:szCs w:val="28"/>
        </w:rPr>
        <w:lastRenderedPageBreak/>
        <w:t xml:space="preserve">Коммуникацияның – </w:t>
      </w:r>
      <w:r>
        <w:rPr>
          <w:i/>
          <w:color w:val="000000"/>
          <w:sz w:val="28"/>
          <w:szCs w:val="28"/>
        </w:rPr>
        <w:t>транслингвизм</w:t>
      </w:r>
      <w:r>
        <w:rPr>
          <w:color w:val="000000"/>
          <w:sz w:val="28"/>
          <w:szCs w:val="28"/>
        </w:rPr>
        <w:t xml:space="preserve"> мен </w:t>
      </w:r>
      <w:r>
        <w:rPr>
          <w:i/>
          <w:color w:val="000000"/>
          <w:sz w:val="28"/>
          <w:szCs w:val="28"/>
        </w:rPr>
        <w:t xml:space="preserve">трансмәдениеттену </w:t>
      </w:r>
      <w:r>
        <w:rPr>
          <w:color w:val="000000"/>
          <w:sz w:val="28"/>
          <w:szCs w:val="28"/>
        </w:rPr>
        <w:t>кезінде</w:t>
      </w:r>
      <w:r>
        <w:rPr>
          <w:i/>
          <w:color w:val="000000"/>
          <w:sz w:val="28"/>
          <w:szCs w:val="28"/>
        </w:rPr>
        <w:t xml:space="preserve"> </w:t>
      </w:r>
      <w:r>
        <w:rPr>
          <w:color w:val="000000"/>
          <w:sz w:val="28"/>
          <w:szCs w:val="28"/>
        </w:rPr>
        <w:t>қостілділік пен көптілділіктің дамуы мен оны зерттеудің жаңа кезеңі басталады [47</w:t>
      </w:r>
      <w:r w:rsidR="00032828" w:rsidRPr="00032828">
        <w:rPr>
          <w:color w:val="000000"/>
          <w:sz w:val="28"/>
          <w:szCs w:val="28"/>
        </w:rPr>
        <w:t>, p. 649-650</w:t>
      </w:r>
      <w:r>
        <w:rPr>
          <w:color w:val="000000"/>
          <w:sz w:val="28"/>
          <w:szCs w:val="28"/>
        </w:rPr>
        <w:t xml:space="preserve">]. </w:t>
      </w:r>
      <w:r w:rsidRPr="0029257F">
        <w:rPr>
          <w:color w:val="000000"/>
          <w:sz w:val="28"/>
          <w:szCs w:val="28"/>
        </w:rPr>
        <w:t>Мұндай құбылыстардың пайда болуы зерттеу бағыты билингвизмнен транслингвизмге ауыс</w:t>
      </w:r>
      <w:r w:rsidR="0029257F" w:rsidRPr="0029257F">
        <w:rPr>
          <w:color w:val="000000"/>
          <w:sz w:val="28"/>
          <w:szCs w:val="28"/>
        </w:rPr>
        <w:t>ып жатқанын көрсететді</w:t>
      </w:r>
      <w:r w:rsidRPr="0029257F">
        <w:rPr>
          <w:color w:val="000000"/>
          <w:sz w:val="28"/>
          <w:szCs w:val="28"/>
        </w:rPr>
        <w:t>. Демек, зерттеуші қос тілде сөйлеушінің сөйлеуінде екі тіл аясында</w:t>
      </w:r>
      <w:r>
        <w:rPr>
          <w:color w:val="000000"/>
          <w:sz w:val="28"/>
          <w:szCs w:val="28"/>
        </w:rPr>
        <w:t xml:space="preserve"> бинарлы зерттеу жүргізіп, екі тілді қатар немесе бір-біріне қарама-қарсы қоя отырып саралайды [48,</w:t>
      </w:r>
      <w:r w:rsidR="00F50203" w:rsidRPr="00F50203">
        <w:rPr>
          <w:color w:val="000000"/>
          <w:sz w:val="28"/>
          <w:szCs w:val="28"/>
        </w:rPr>
        <w:t xml:space="preserve"> </w:t>
      </w:r>
      <w:r>
        <w:rPr>
          <w:color w:val="000000"/>
          <w:sz w:val="28"/>
          <w:szCs w:val="28"/>
        </w:rPr>
        <w:t xml:space="preserve">49]. </w:t>
      </w:r>
    </w:p>
    <w:p w14:paraId="3FB0C384" w14:textId="0C6F7CE7" w:rsidR="00D60E01" w:rsidRDefault="000F44DA">
      <w:pPr>
        <w:pBdr>
          <w:top w:val="nil"/>
          <w:left w:val="nil"/>
          <w:bottom w:val="nil"/>
          <w:right w:val="nil"/>
          <w:between w:val="nil"/>
        </w:pBdr>
        <w:ind w:firstLine="708"/>
        <w:jc w:val="both"/>
        <w:rPr>
          <w:color w:val="000000"/>
          <w:sz w:val="28"/>
          <w:szCs w:val="28"/>
        </w:rPr>
      </w:pPr>
      <w:r>
        <w:rPr>
          <w:color w:val="000000"/>
          <w:sz w:val="28"/>
          <w:szCs w:val="28"/>
        </w:rPr>
        <w:t>Қос тіл қолданатын тұлға коммуникацияда екі тілдің де элементтерін, сөйлем құрылысындағы және дыбыстық ерекшеліктерді интеграциялап қолданады [50]. Мұндай интеграцияланған жүйе тілдік континуумды [51], тек қана гибридтік емес, сонымен қатар белгілі бір жағдаятқа байланысты тілдік тұрақсыздық ("fluidity") [52</w:t>
      </w:r>
      <w:r w:rsidR="00810C53" w:rsidRPr="00810C53">
        <w:rPr>
          <w:color w:val="000000"/>
          <w:sz w:val="28"/>
          <w:szCs w:val="28"/>
        </w:rPr>
        <w:t xml:space="preserve">, </w:t>
      </w:r>
      <w:r>
        <w:rPr>
          <w:color w:val="000000"/>
          <w:sz w:val="28"/>
          <w:szCs w:val="28"/>
        </w:rPr>
        <w:t>5</w:t>
      </w:r>
      <w:r w:rsidR="00810C53" w:rsidRPr="00810C53">
        <w:rPr>
          <w:color w:val="000000"/>
          <w:sz w:val="28"/>
          <w:szCs w:val="28"/>
        </w:rPr>
        <w:t>3</w:t>
      </w:r>
      <w:r>
        <w:rPr>
          <w:color w:val="000000"/>
          <w:sz w:val="28"/>
          <w:szCs w:val="28"/>
        </w:rPr>
        <w:t>] бар тілдер</w:t>
      </w:r>
      <w:r w:rsidR="00810C53" w:rsidRPr="00810C53">
        <w:rPr>
          <w:color w:val="000000"/>
          <w:sz w:val="28"/>
          <w:szCs w:val="28"/>
        </w:rPr>
        <w:t xml:space="preserve"> </w:t>
      </w:r>
      <w:r>
        <w:rPr>
          <w:color w:val="000000"/>
          <w:sz w:val="28"/>
          <w:szCs w:val="28"/>
        </w:rPr>
        <w:t>арасында нақты шекаралардың</w:t>
      </w:r>
      <w:r w:rsidR="00810C53" w:rsidRPr="00810C53">
        <w:rPr>
          <w:color w:val="000000"/>
          <w:sz w:val="28"/>
          <w:szCs w:val="28"/>
        </w:rPr>
        <w:t xml:space="preserve"> </w:t>
      </w:r>
      <w:r>
        <w:rPr>
          <w:color w:val="000000"/>
          <w:sz w:val="28"/>
          <w:szCs w:val="28"/>
        </w:rPr>
        <w:t>болмауымен</w:t>
      </w:r>
      <w:r w:rsidR="00810C53" w:rsidRPr="00810C53">
        <w:rPr>
          <w:color w:val="000000"/>
          <w:sz w:val="28"/>
          <w:szCs w:val="28"/>
        </w:rPr>
        <w:t xml:space="preserve"> </w:t>
      </w:r>
      <w:r>
        <w:rPr>
          <w:color w:val="000000"/>
          <w:sz w:val="28"/>
          <w:szCs w:val="28"/>
        </w:rPr>
        <w:t>сипатталады</w:t>
      </w:r>
      <w:r w:rsidR="00810C53" w:rsidRPr="00810C53">
        <w:rPr>
          <w:color w:val="000000"/>
          <w:sz w:val="28"/>
          <w:szCs w:val="28"/>
        </w:rPr>
        <w:t xml:space="preserve"> </w:t>
      </w:r>
      <w:r>
        <w:rPr>
          <w:color w:val="000000"/>
          <w:sz w:val="28"/>
          <w:szCs w:val="28"/>
        </w:rPr>
        <w:t>[</w:t>
      </w:r>
      <w:r w:rsidR="00810C53" w:rsidRPr="00810C53">
        <w:rPr>
          <w:color w:val="000000"/>
          <w:sz w:val="28"/>
          <w:szCs w:val="28"/>
        </w:rPr>
        <w:t>54, 55</w:t>
      </w:r>
      <w:r>
        <w:rPr>
          <w:color w:val="000000"/>
          <w:sz w:val="28"/>
          <w:szCs w:val="28"/>
        </w:rPr>
        <w:t>].</w:t>
      </w:r>
      <w:r w:rsidR="00810C53" w:rsidRPr="00810C53">
        <w:rPr>
          <w:color w:val="000000"/>
          <w:sz w:val="28"/>
          <w:szCs w:val="28"/>
        </w:rPr>
        <w:t xml:space="preserve"> </w:t>
      </w:r>
      <w:r>
        <w:rPr>
          <w:color w:val="000000"/>
          <w:sz w:val="28"/>
          <w:szCs w:val="28"/>
        </w:rPr>
        <w:t>Транслингвизм</w:t>
      </w:r>
      <w:r w:rsidR="00810C53" w:rsidRPr="00810C53">
        <w:rPr>
          <w:color w:val="000000"/>
          <w:sz w:val="28"/>
          <w:szCs w:val="28"/>
        </w:rPr>
        <w:t xml:space="preserve"> </w:t>
      </w:r>
      <w:r>
        <w:rPr>
          <w:color w:val="000000"/>
          <w:sz w:val="28"/>
          <w:szCs w:val="28"/>
        </w:rPr>
        <w:t>сөйлесуші</w:t>
      </w:r>
      <w:r w:rsidR="00810C53" w:rsidRPr="00810C53">
        <w:rPr>
          <w:color w:val="000000"/>
          <w:sz w:val="28"/>
          <w:szCs w:val="28"/>
        </w:rPr>
        <w:t xml:space="preserve"> </w:t>
      </w:r>
      <w:r>
        <w:rPr>
          <w:color w:val="000000"/>
          <w:sz w:val="28"/>
          <w:szCs w:val="28"/>
        </w:rPr>
        <w:t>коммуниканттарға тілдер арасындағы әлеуметтік және саяси шекараларға қарамастан, өздерінің лексикондарынан маңызды элементтерді (ресурстарды) таңдауға және қиыстыруға мүмкіндік береді [56].</w:t>
      </w:r>
    </w:p>
    <w:p w14:paraId="7B496CF3"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Жалпы транслингвалды тәжірибелер көптілділіктің динамикасын, яғни дамуын қолдайды [57], өйткені транслингвизм әлеуметтік және танымдық кеңістіктердегі транслингвалды ресурстарды динамикалық күйде зерделейді [58</w:t>
      </w:r>
      <w:r w:rsidR="00DE124F" w:rsidRPr="00DE124F">
        <w:rPr>
          <w:color w:val="000000"/>
          <w:sz w:val="28"/>
          <w:szCs w:val="28"/>
        </w:rPr>
        <w:t>,</w:t>
      </w:r>
      <w:r>
        <w:rPr>
          <w:color w:val="000000"/>
          <w:sz w:val="28"/>
          <w:szCs w:val="28"/>
        </w:rPr>
        <w:t xml:space="preserve"> 59]. Әдетте, тіл элементтерін араластыра сөйлеу кезінде синтаксистік және морфологиялық ерекшеліктердің арнайы кодтары сақталады. Мәселен, сіз деген сөздің орнына үлкен-кішіге қарамай сен деп қолданылуы ұлттық тіл кодының өзгеруіне алып келеді [60</w:t>
      </w:r>
      <w:r w:rsidR="00DE124F" w:rsidRPr="00DE124F">
        <w:rPr>
          <w:color w:val="000000"/>
          <w:sz w:val="28"/>
          <w:szCs w:val="28"/>
        </w:rPr>
        <w:t>,</w:t>
      </w:r>
      <w:r w:rsidR="00F50203" w:rsidRPr="00F50203">
        <w:rPr>
          <w:color w:val="000000"/>
          <w:sz w:val="28"/>
          <w:szCs w:val="28"/>
        </w:rPr>
        <w:t xml:space="preserve"> </w:t>
      </w:r>
      <w:r>
        <w:rPr>
          <w:color w:val="000000"/>
          <w:sz w:val="28"/>
          <w:szCs w:val="28"/>
        </w:rPr>
        <w:t>61]: транслингвалды талдау тілдерді араластыру үдерісінің функционалды немесе прагматикалық аспектілеріне бағытталған [62]. Халықаралық ағылшын тілін білмеу салдарынан коммуниканттардың шетелдік білімді, ресурстарды онлайн/офлайн алуы шектеулі» [63] деп көрсеткен. Осылайша, жаңа транслингвалды парадигма шығармашылық сөз тудыру тұрғысынан қостілді (билингвалды) және көптілді (мультилингвалды) тәжірибелерді зерттеу мүмкіндіктерін айтарлықтай кеңейтеді.</w:t>
      </w:r>
    </w:p>
    <w:p w14:paraId="4AE5A9DA" w14:textId="77777777" w:rsidR="00D60E01" w:rsidRDefault="000F44DA">
      <w:pPr>
        <w:pBdr>
          <w:top w:val="nil"/>
          <w:left w:val="nil"/>
          <w:bottom w:val="nil"/>
          <w:right w:val="nil"/>
          <w:between w:val="nil"/>
        </w:pBdr>
        <w:ind w:firstLine="720"/>
        <w:jc w:val="both"/>
        <w:rPr>
          <w:color w:val="000000"/>
          <w:sz w:val="28"/>
          <w:szCs w:val="28"/>
        </w:rPr>
      </w:pPr>
      <w:bookmarkStart w:id="27" w:name="_2bn6wsx" w:colFirst="0" w:colLast="0"/>
      <w:bookmarkEnd w:id="27"/>
      <w:r>
        <w:rPr>
          <w:color w:val="000000"/>
          <w:sz w:val="28"/>
          <w:szCs w:val="28"/>
        </w:rPr>
        <w:t xml:space="preserve">Тілдік жағдаяттың анықтамасы мен жіктеуі туралы пікірлер мен тұжырымдарды қорытындылай келе, тілдік жағдаятқа келесідей анықтама беруге болады: тілдік жағдаят – белгілі бір әкімшілік-аумақтық өңірдегі шынайы қолданыстағы тілдердің өмір сүру формаларының жиынтығы және ол идиомдардың әлеуметтік өмірдегі рангтік қолданысы. Сонымен қатар, қазіргі тілдік жағдаяттың маңызды компоненттеріне қостілділік пен көптілділік түрлерін, олардың жаңарған форматтағы транслингвалды парадигмадағы жай-күйі мен олардың прагматикалық қырларын жатқызуға болады. Ал тілдік жағдаяттың жіктелуі – әкімшілік-аумақтық өңірдегі тілдердің қолданыстарының сандық-сапалық сипаттарына негізделеді. </w:t>
      </w:r>
    </w:p>
    <w:p w14:paraId="67B1E889" w14:textId="77777777" w:rsidR="00D60E01" w:rsidRDefault="00D60E01">
      <w:pPr>
        <w:widowControl/>
        <w:pBdr>
          <w:top w:val="nil"/>
          <w:left w:val="nil"/>
          <w:bottom w:val="nil"/>
          <w:right w:val="nil"/>
          <w:between w:val="nil"/>
        </w:pBdr>
        <w:ind w:firstLine="720"/>
        <w:jc w:val="both"/>
        <w:rPr>
          <w:b/>
          <w:color w:val="000000"/>
          <w:sz w:val="28"/>
          <w:szCs w:val="28"/>
        </w:rPr>
      </w:pPr>
    </w:p>
    <w:p w14:paraId="2F32AF87" w14:textId="77777777" w:rsidR="00D60E01" w:rsidRDefault="000F44DA">
      <w:pPr>
        <w:widowControl/>
        <w:pBdr>
          <w:top w:val="nil"/>
          <w:left w:val="nil"/>
          <w:bottom w:val="nil"/>
          <w:right w:val="nil"/>
          <w:between w:val="nil"/>
        </w:pBdr>
        <w:ind w:firstLine="720"/>
        <w:jc w:val="both"/>
        <w:rPr>
          <w:color w:val="000000"/>
          <w:sz w:val="28"/>
          <w:szCs w:val="28"/>
        </w:rPr>
      </w:pPr>
      <w:bookmarkStart w:id="28" w:name="_qsh70q" w:colFirst="0" w:colLast="0"/>
      <w:bookmarkEnd w:id="28"/>
      <w:r>
        <w:rPr>
          <w:b/>
          <w:color w:val="000000"/>
          <w:sz w:val="28"/>
          <w:szCs w:val="28"/>
        </w:rPr>
        <w:t>1.2 Қазіргі әлеуметтік лингвистикадағы этнотілдік жағдаяттың жіктеуі</w:t>
      </w:r>
    </w:p>
    <w:p w14:paraId="4684AD20" w14:textId="77777777" w:rsidR="00D60E01" w:rsidRDefault="000F44DA">
      <w:pPr>
        <w:widowControl/>
        <w:pBdr>
          <w:top w:val="nil"/>
          <w:left w:val="nil"/>
          <w:bottom w:val="nil"/>
          <w:right w:val="nil"/>
          <w:between w:val="nil"/>
        </w:pBdr>
        <w:ind w:firstLine="720"/>
        <w:jc w:val="both"/>
        <w:rPr>
          <w:color w:val="000000"/>
          <w:sz w:val="28"/>
          <w:szCs w:val="28"/>
        </w:rPr>
      </w:pPr>
      <w:r>
        <w:rPr>
          <w:color w:val="000000"/>
          <w:sz w:val="28"/>
          <w:szCs w:val="28"/>
        </w:rPr>
        <w:t xml:space="preserve">Диссертациялық жұмыста «тілдік жағдаят» терминімен бірге «этнотілдік жағдаят» термині де қолданылады. М.В. Акулиннің пікірінше, </w:t>
      </w:r>
      <w:r>
        <w:rPr>
          <w:i/>
          <w:color w:val="000000"/>
          <w:sz w:val="28"/>
          <w:szCs w:val="28"/>
        </w:rPr>
        <w:lastRenderedPageBreak/>
        <w:t xml:space="preserve">этнотілдік жағдаят </w:t>
      </w:r>
      <w:r>
        <w:rPr>
          <w:color w:val="000000"/>
          <w:sz w:val="28"/>
          <w:szCs w:val="28"/>
        </w:rPr>
        <w:t xml:space="preserve">тілдік жағдаяттың синонимі болып табылады, бірақ көп этностық құрамы бар өңірді зерттеу кезінде тілдік жағдаяттан гөрі </w:t>
      </w:r>
      <w:r>
        <w:rPr>
          <w:i/>
          <w:color w:val="000000"/>
          <w:sz w:val="28"/>
          <w:szCs w:val="28"/>
        </w:rPr>
        <w:t xml:space="preserve">этнотілдік жағдаят </w:t>
      </w:r>
      <w:r>
        <w:rPr>
          <w:color w:val="000000"/>
          <w:sz w:val="28"/>
          <w:szCs w:val="28"/>
        </w:rPr>
        <w:t>терминін қолдану</w:t>
      </w:r>
      <w:r>
        <w:rPr>
          <w:i/>
          <w:color w:val="000000"/>
          <w:sz w:val="28"/>
          <w:szCs w:val="28"/>
        </w:rPr>
        <w:t xml:space="preserve"> </w:t>
      </w:r>
      <w:r>
        <w:rPr>
          <w:color w:val="000000"/>
          <w:sz w:val="28"/>
          <w:szCs w:val="28"/>
        </w:rPr>
        <w:t xml:space="preserve">маңыздырақ [64]. Т.Н. Журавель «Этнотілдік жағдаят ұғымының аясына коммуникативтік жағдаят, лингвомәдени жағдаят және әлеуметтік-коммуникативтік жүйе кіреді» деп тұжырымдайды [65]. </w:t>
      </w:r>
    </w:p>
    <w:p w14:paraId="6AF291B8" w14:textId="1DE8317C" w:rsidR="00D60E01" w:rsidRDefault="0000761E">
      <w:pPr>
        <w:widowControl/>
        <w:pBdr>
          <w:top w:val="nil"/>
          <w:left w:val="nil"/>
          <w:bottom w:val="nil"/>
          <w:right w:val="nil"/>
          <w:between w:val="nil"/>
        </w:pBdr>
        <w:ind w:firstLine="720"/>
        <w:jc w:val="both"/>
        <w:rPr>
          <w:color w:val="000000"/>
          <w:sz w:val="28"/>
          <w:szCs w:val="28"/>
        </w:rPr>
      </w:pPr>
      <w:r>
        <w:rPr>
          <w:color w:val="000000"/>
          <w:sz w:val="28"/>
          <w:szCs w:val="28"/>
        </w:rPr>
        <w:t xml:space="preserve">Көрсетілген анықтамалардың мазмұны мен компоненттері біз қарастыратын этнотілдік жағдаятқа сәйкес келмейді. Біздің жағдайымыздағы этнотілдік жағдаят белгілі бір кеңістіктегі этностардың орналасуы мен олардың ана тілдерінің қызметтік сипаты болып табылады. </w:t>
      </w:r>
      <w:r w:rsidR="000F44DA">
        <w:rPr>
          <w:color w:val="000000"/>
          <w:sz w:val="28"/>
          <w:szCs w:val="28"/>
        </w:rPr>
        <w:t xml:space="preserve">Этнотілдік жағдаят туралы айтылған анықтамалар мен тұжырымдама компоненттерінің әрқайсысының мазмұндық-мәндік қырын қарастырып көрейік. </w:t>
      </w:r>
    </w:p>
    <w:p w14:paraId="76CD2BAA" w14:textId="0033FB32" w:rsidR="00D60E01" w:rsidRDefault="000F44DA">
      <w:pPr>
        <w:widowControl/>
        <w:pBdr>
          <w:top w:val="nil"/>
          <w:left w:val="nil"/>
          <w:bottom w:val="nil"/>
          <w:right w:val="nil"/>
          <w:between w:val="nil"/>
        </w:pBdr>
        <w:ind w:firstLine="720"/>
        <w:jc w:val="both"/>
        <w:rPr>
          <w:color w:val="000000"/>
          <w:sz w:val="28"/>
          <w:szCs w:val="28"/>
        </w:rPr>
      </w:pPr>
      <w:r>
        <w:rPr>
          <w:color w:val="000000"/>
          <w:sz w:val="28"/>
          <w:szCs w:val="28"/>
        </w:rPr>
        <w:t xml:space="preserve">Сонымен </w:t>
      </w:r>
      <w:r>
        <w:rPr>
          <w:i/>
          <w:color w:val="000000"/>
          <w:sz w:val="28"/>
          <w:szCs w:val="28"/>
        </w:rPr>
        <w:t>коммуникативтік жағдаят</w:t>
      </w:r>
      <w:r>
        <w:rPr>
          <w:color w:val="000000"/>
          <w:sz w:val="28"/>
          <w:szCs w:val="28"/>
        </w:rPr>
        <w:t>, бір жағынан, «белгілі бір тілде сөйлесуші коммуниканттардың әлеуметтік сипаттамаларын, жағдаятты, қарым-қатынас мақсатын, эмоционалды бағалауды және т.б. қамти отырып, белгілі бір қарым-қатынас, сөйлесу жағдаятын құрылымдық жағынан ұйымдастыру» деп ұғынылады [1</w:t>
      </w:r>
      <w:r w:rsidR="00B85D81" w:rsidRPr="00B85D81">
        <w:rPr>
          <w:color w:val="000000"/>
          <w:sz w:val="28"/>
          <w:szCs w:val="28"/>
        </w:rPr>
        <w:t>7</w:t>
      </w:r>
      <w:r>
        <w:rPr>
          <w:color w:val="000000"/>
          <w:sz w:val="28"/>
          <w:szCs w:val="28"/>
        </w:rPr>
        <w:t>, с. 92], екінші жағынан, «белгілі бір ұлттық-аумақтық қауымдастықтағы коммуникацияның синхронды (бірге, ілесе жүретін) жай-күйі» [1</w:t>
      </w:r>
      <w:r w:rsidR="00B85D81" w:rsidRPr="00B85D81">
        <w:rPr>
          <w:color w:val="000000"/>
          <w:sz w:val="28"/>
          <w:szCs w:val="28"/>
        </w:rPr>
        <w:t>7</w:t>
      </w:r>
      <w:r>
        <w:rPr>
          <w:color w:val="000000"/>
          <w:sz w:val="28"/>
          <w:szCs w:val="28"/>
        </w:rPr>
        <w:t xml:space="preserve">, с. 92] және коммуникативті салаларды, оларда болып жатқан үдерістерді талдайды. </w:t>
      </w:r>
      <w:r>
        <w:rPr>
          <w:i/>
          <w:color w:val="000000"/>
          <w:sz w:val="28"/>
          <w:szCs w:val="28"/>
        </w:rPr>
        <w:t xml:space="preserve">Лингвомәдени жағдаят </w:t>
      </w:r>
      <w:r>
        <w:rPr>
          <w:color w:val="000000"/>
          <w:sz w:val="28"/>
          <w:szCs w:val="28"/>
        </w:rPr>
        <w:t xml:space="preserve">тіл мен мәдениеттің өзара байланысын, бір-біріне әсерін қарастырады [66, с. 19]. </w:t>
      </w:r>
      <w:r>
        <w:rPr>
          <w:i/>
          <w:color w:val="000000"/>
          <w:sz w:val="28"/>
          <w:szCs w:val="28"/>
        </w:rPr>
        <w:t xml:space="preserve">Әлеуметтік-коммуникативтік жүйе </w:t>
      </w:r>
      <w:r>
        <w:rPr>
          <w:color w:val="000000"/>
          <w:sz w:val="28"/>
          <w:szCs w:val="28"/>
        </w:rPr>
        <w:t xml:space="preserve">белгілі бір тілдік ұжым пайдаланатын және қосымша функционалдық бір-бірін толықтыратын қатынастарда болатын тілдік жүйелер мен кіші жүйелердің (кодтардың) жиынтығын білдіреді. Әр кодтың өзіндік функционалды қызметі бар, әрі сол тілде сөйлеушілер коммуникативтік жағдаятқа байланысты белгілі бір кодты таңдай алады [65, с. 64].  </w:t>
      </w:r>
    </w:p>
    <w:p w14:paraId="38110149"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 xml:space="preserve">Сонымен этнотілдік жағдаят – көпқырлы категория. Түрлі салада қолданылуына байланысты терминге берілетін анықтама да көп ұғымды болып келеді. Этнотілдік жағдаят әлеуметтік лингвистикада Н.Никольскийдің анықтамасы бойынша, белгілі бір жергілікті өңірдегі этностар мен олардың тілдері деп анықталады. Сонымен қатар этнотілдік жағдаят пен тілдік жағдаяттың бір өңірдегі қатынасын былайша нақтылауға болады: тілдік жағдаят тілдердің вертикалды орналасуы болса, этнотілдік жағдаят – тілдердің горизонталды орналасуы [6, с. 126]. Яғни тілдердің вертикалды орналасуы – тілдердің қызмет аясы мен қолданыс ортасының рангтері, ал тілдердің горизонталды орналасуы – этностар және олардың ана тілдерінің қатынасы. Тілдердің әлеуметтік қызметін кеңейту мен тарылту елдегі қабылданған тілдік саясатқа тікелей байланысты.  Тілдік жағдаят және этнотілдік жағдаятты реттеп отыру тілдік саясаттың негізгі құралы  болып табылады. Белгілі бір өңірдегі этностар тілдерінің </w:t>
      </w:r>
      <w:r w:rsidRPr="00C20C05">
        <w:rPr>
          <w:color w:val="000000"/>
          <w:sz w:val="28"/>
          <w:szCs w:val="28"/>
        </w:rPr>
        <w:t>қолданыс саласы әртүрлі болады және ол тілдер сол өңірдің тілдік жағдаятының компонентін құрай алады. Осы тұжырымдардың мазмұны мен мәніне сай Қазақстан</w:t>
      </w:r>
      <w:r>
        <w:rPr>
          <w:color w:val="000000"/>
          <w:sz w:val="28"/>
          <w:szCs w:val="28"/>
        </w:rPr>
        <w:t xml:space="preserve"> Республикасындағы этнотілдік жағдаятты әлі де болса терең және кешенді зерттеудің қажет екендігін көреміз.  </w:t>
      </w:r>
    </w:p>
    <w:p w14:paraId="7F6B0FFA"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 xml:space="preserve">Бүгінде еліміздегі қалыптасқан этнотілдік жағдаяттың сандық-сапалық </w:t>
      </w:r>
      <w:r>
        <w:rPr>
          <w:color w:val="000000"/>
          <w:sz w:val="28"/>
          <w:szCs w:val="28"/>
        </w:rPr>
        <w:lastRenderedPageBreak/>
        <w:t xml:space="preserve">сипаты тілдік жағдаятты, яғни халықтың қарым-қатынасына қызмет ететін тілдердің әлеуметтік-функционалдық иерархиясын анықтай алады [3, с. 53]. Сонымен қатар диссертациялық жұмысымызда Қазақстанның батыс өңіріне қатысты тілдік жағдаят және этнотілдік жағдаят қарастырылады. Сондай-ақ бұл терминдер көпэтносты батыс өңірдегі тілдердің өзара қатынасын, бір-біріне әсерін анықтауға арқау болады деген ойдамыз. </w:t>
      </w:r>
    </w:p>
    <w:p w14:paraId="4950EE71"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Этнотілдік жағдаят пен тілдік жағдаятты кейбір ғалымдар кешенді түрде қарастырып, оларды белгілі бір өңірдегі әлеуметтік лингвистикалық жағдаяттың құрамдас бөлігі деп санайды да, бұл ұғымдарды коммуникативтік жай-күйдің компоненттері деп таниды [67, с. 8-14].</w:t>
      </w:r>
    </w:p>
    <w:p w14:paraId="40D8525F"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 xml:space="preserve">Этнотілдік жағдаят – әлеуметтік лингвистикада қарастырылатын мәселе және белгілі бір аумақтағы құбылыс ретінде типологиялық сипатқа ие. </w:t>
      </w:r>
    </w:p>
    <w:p w14:paraId="45DCE0E0" w14:textId="6F692133" w:rsidR="00D60E01" w:rsidRDefault="000F44DA">
      <w:pPr>
        <w:pBdr>
          <w:top w:val="nil"/>
          <w:left w:val="nil"/>
          <w:bottom w:val="nil"/>
          <w:right w:val="nil"/>
          <w:between w:val="nil"/>
        </w:pBdr>
        <w:ind w:firstLine="567"/>
        <w:jc w:val="both"/>
        <w:rPr>
          <w:color w:val="000000"/>
          <w:sz w:val="28"/>
          <w:szCs w:val="28"/>
        </w:rPr>
      </w:pPr>
      <w:r w:rsidRPr="00656409">
        <w:rPr>
          <w:color w:val="000000"/>
          <w:sz w:val="28"/>
          <w:szCs w:val="28"/>
        </w:rPr>
        <w:t>Этнотілдік жағдаят, негізінен, этностардың санына және олардың арасында болып жатқан тілдік үдерістерге қатысты анықталады. Мысалы, Ю. Бромлей мен Л.Б. Никольскийдің жіктеуіне сәйкес [68; 3</w:t>
      </w:r>
      <w:r w:rsidR="00656409" w:rsidRPr="00656409">
        <w:rPr>
          <w:color w:val="000000"/>
          <w:sz w:val="28"/>
          <w:szCs w:val="28"/>
        </w:rPr>
        <w:t>, с. 49</w:t>
      </w:r>
      <w:r w:rsidRPr="00656409">
        <w:rPr>
          <w:color w:val="000000"/>
          <w:sz w:val="28"/>
          <w:szCs w:val="28"/>
        </w:rPr>
        <w:t>], ел мен кеңістіктің екі түрі ерекшеленеді, олар бірэтникалық елдер мен кеңістіктер, оларға шартты түрде негізгі этнос халықтың кем дегенде 95% құрайтын өңірлер жатады және көпэтносты елдер 1) негізгі этнос халықтың 80%-дан 94%-ына дейінгі санын құрайтын өңірлер; 2) негізгі этностың саны халықтың 50%-дан 70%-ға дейінгі бөлігін құрайтын аумақтар; 3) негізгі этнос халықтың үштен бірінен астамын, бірақ кемінде жартысын құрайтын аумақтар; 4) халықтың үштен бірінен астамын құрайтын этникалық қауымдастықтары жоқ аумақтар болып топтарға бөлінеді [68, с. 304-305].</w:t>
      </w:r>
    </w:p>
    <w:p w14:paraId="45ABCD76" w14:textId="3D8A34A4" w:rsidR="00D60E01" w:rsidRDefault="000F44DA">
      <w:pPr>
        <w:pBdr>
          <w:top w:val="nil"/>
          <w:left w:val="nil"/>
          <w:bottom w:val="nil"/>
          <w:right w:val="nil"/>
          <w:between w:val="nil"/>
        </w:pBdr>
        <w:tabs>
          <w:tab w:val="left" w:pos="9639"/>
        </w:tabs>
        <w:ind w:firstLine="567"/>
        <w:jc w:val="both"/>
        <w:rPr>
          <w:color w:val="000000"/>
          <w:sz w:val="28"/>
          <w:szCs w:val="28"/>
        </w:rPr>
      </w:pPr>
      <w:r>
        <w:rPr>
          <w:color w:val="000000"/>
          <w:sz w:val="28"/>
          <w:szCs w:val="28"/>
        </w:rPr>
        <w:t xml:space="preserve">Осы жіктеу өлшемдеріне сүйене отырып, Б.Ж. Курманова алғаш рет өзінің 2002 жылғы зерттеуінде Қазақстанның этнотілдік жіктеуін жасап, елдің өңірлеріндегі негізгі, автохтонды </w:t>
      </w:r>
      <w:r>
        <w:rPr>
          <w:i/>
          <w:color w:val="000000"/>
          <w:sz w:val="28"/>
          <w:szCs w:val="28"/>
        </w:rPr>
        <w:t>этнос – қазақтардың</w:t>
      </w:r>
      <w:r>
        <w:rPr>
          <w:color w:val="000000"/>
          <w:sz w:val="28"/>
          <w:szCs w:val="28"/>
        </w:rPr>
        <w:t xml:space="preserve"> орналасу сипатына қарай бірэтносты аудандарды </w:t>
      </w:r>
      <w:r>
        <w:rPr>
          <w:i/>
          <w:color w:val="000000"/>
          <w:sz w:val="28"/>
          <w:szCs w:val="28"/>
        </w:rPr>
        <w:t>«А» - қазақтар саны 91-94%</w:t>
      </w:r>
      <w:r>
        <w:rPr>
          <w:color w:val="000000"/>
          <w:sz w:val="28"/>
          <w:szCs w:val="28"/>
        </w:rPr>
        <w:t xml:space="preserve"> (18 аудан) және «Б» - </w:t>
      </w:r>
      <w:r>
        <w:rPr>
          <w:i/>
          <w:color w:val="000000"/>
          <w:sz w:val="28"/>
          <w:szCs w:val="28"/>
        </w:rPr>
        <w:t>қазақтар саны</w:t>
      </w:r>
      <w:r>
        <w:rPr>
          <w:color w:val="000000"/>
          <w:sz w:val="28"/>
          <w:szCs w:val="28"/>
        </w:rPr>
        <w:t xml:space="preserve"> 95%-дан асатын аудандарды (17 аудан) ажыратқан. Соның ішінде батыс өңірі бойынша 11 аудан мен Форт-Шевченко қаласы «</w:t>
      </w:r>
      <w:r>
        <w:rPr>
          <w:i/>
          <w:color w:val="000000"/>
          <w:sz w:val="28"/>
          <w:szCs w:val="28"/>
        </w:rPr>
        <w:t xml:space="preserve">А» және «Б» тобына </w:t>
      </w:r>
      <w:r>
        <w:rPr>
          <w:color w:val="000000"/>
          <w:sz w:val="28"/>
          <w:szCs w:val="28"/>
        </w:rPr>
        <w:t>кірген [1</w:t>
      </w:r>
      <w:r w:rsidR="00B85D81" w:rsidRPr="00B85D81">
        <w:rPr>
          <w:color w:val="000000"/>
          <w:sz w:val="28"/>
          <w:szCs w:val="28"/>
        </w:rPr>
        <w:t>8</w:t>
      </w:r>
      <w:r>
        <w:rPr>
          <w:color w:val="000000"/>
          <w:sz w:val="28"/>
          <w:szCs w:val="28"/>
        </w:rPr>
        <w:t xml:space="preserve">, с. 16-17]. </w:t>
      </w:r>
    </w:p>
    <w:p w14:paraId="6AF60AC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А.Д. Щвейцердің зерттеулері этнотілдік жағдаяттар жіктеуіне айтарлықтай үлес қосты, ол келесі әлеуметтік және функционалдық өлшемдерді ұсынды: тілдердің әлеуметтік мәртебесі және олардың нұсқалары, этнотілдік жағдаяттың әлеуметтік қызметтерінің көлемі мен сипаты, әрбір тіл жүйесінің (кіші жүйелердің) әлеуметтік-коммуникативтік рөлі, тілдік жағдаятты құрайтын функционалдық-стилистикалық сипаттамалар кешені [69, с. 118]. Осы аталған өлшемдерді ескере отырып, зерттелетін аумақтағы тілдердің функционалдық таралуын байқауға болады, сондай-ақ өңірдегі әлеуметтік-тілдік үдерістердің мәні туралы тереңірек түсінік беретін осы тілдердің әлеуметтік қызметтері мен мәртебесін анықтауға болады. </w:t>
      </w:r>
    </w:p>
    <w:p w14:paraId="7C081EC6"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А.Д. Швейцердің этнотілдік жағдаятты сипаттауын негізге ала отырып, В.А. Виноградов, А.И. Коваль және В.Я. Порхомовский этникалық компоненттің этнотілдік жағдаятын талдау үшін олардың жіктеуін де енгізу қажеттігін негіздеп, «Рухани мәдениет, сайып келгенде, қоғамның әлеуметтік-экономикалық (және саяси) құрылымының туындысы болғандықтан, </w:t>
      </w:r>
      <w:r>
        <w:rPr>
          <w:color w:val="000000"/>
          <w:sz w:val="28"/>
          <w:szCs w:val="28"/>
        </w:rPr>
        <w:lastRenderedPageBreak/>
        <w:t>қоғамның этникалық және әлеуметтік өлшемдері бір-бірімен тығыз байланысты және біртұтас лингвоэкология шеңберіндегі этнолингвистикалық және әлеуметтік лингвистикалық сипаттамалардың тығыз (кейде өте күрделі) ұштасуы тілдің функционалдық қызметінінің толық көрінісін ұсынуға мүмкіндік береді» деп тұжырымдайды [67, с. 5]. Осылайша, жоғарыда аталған ғалымдардың этнотілдік жағдаяттарды жіктеуі этникалық, әлеуметтік, функционалдық және нақты лингвистикалық өлшемдерге негізделген деген тұжырым жасай аламыз.</w:t>
      </w:r>
    </w:p>
    <w:p w14:paraId="5E9191D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В.А. Виноградов, А.И. Коваль және В.Я. Порхомовский жіктеулері үш белгіден тұрады: 1) гомогендік/гетерогендік; 2) коммуникативті байланыс; 3) белгілі бір кеңістікте орналасу [67, с. 53-54]. Көрсетілген белгілерге сай төмендегідей жіктеу жасалды (Кесте 9).</w:t>
      </w:r>
    </w:p>
    <w:p w14:paraId="1194749E" w14:textId="77777777" w:rsidR="00D60E01" w:rsidRDefault="00D60E01">
      <w:pPr>
        <w:pBdr>
          <w:top w:val="nil"/>
          <w:left w:val="nil"/>
          <w:bottom w:val="nil"/>
          <w:right w:val="nil"/>
          <w:between w:val="nil"/>
        </w:pBdr>
        <w:ind w:firstLine="708"/>
        <w:jc w:val="both"/>
        <w:rPr>
          <w:color w:val="000000"/>
          <w:sz w:val="28"/>
          <w:szCs w:val="28"/>
        </w:rPr>
      </w:pPr>
    </w:p>
    <w:p w14:paraId="074A9BE2" w14:textId="77777777" w:rsidR="00D60E01" w:rsidRDefault="000F44DA" w:rsidP="00DE124F">
      <w:pPr>
        <w:pBdr>
          <w:top w:val="nil"/>
          <w:left w:val="nil"/>
          <w:bottom w:val="nil"/>
          <w:right w:val="nil"/>
          <w:between w:val="nil"/>
        </w:pBdr>
        <w:jc w:val="both"/>
        <w:rPr>
          <w:color w:val="000000"/>
          <w:sz w:val="28"/>
          <w:szCs w:val="28"/>
        </w:rPr>
      </w:pPr>
      <w:r>
        <w:rPr>
          <w:color w:val="000000"/>
          <w:sz w:val="28"/>
          <w:szCs w:val="28"/>
        </w:rPr>
        <w:t>Кесте 9 – В.А. Виноградов, А.И. Коваль және В.Я. Порхомовский этнотілдік жіктеуі</w:t>
      </w:r>
    </w:p>
    <w:p w14:paraId="544ACF58" w14:textId="77777777" w:rsidR="00D60E01" w:rsidRDefault="00D60E01">
      <w:pPr>
        <w:pBdr>
          <w:top w:val="nil"/>
          <w:left w:val="nil"/>
          <w:bottom w:val="nil"/>
          <w:right w:val="nil"/>
          <w:between w:val="nil"/>
        </w:pBdr>
        <w:ind w:firstLine="708"/>
        <w:jc w:val="both"/>
        <w:rPr>
          <w:color w:val="000000"/>
          <w:sz w:val="28"/>
          <w:szCs w:val="28"/>
        </w:rPr>
      </w:pPr>
    </w:p>
    <w:tbl>
      <w:tblPr>
        <w:tblStyle w:val="ad"/>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6067"/>
      </w:tblGrid>
      <w:tr w:rsidR="00DE124F" w14:paraId="0E832FDC" w14:textId="77777777" w:rsidTr="00845216">
        <w:tc>
          <w:tcPr>
            <w:tcW w:w="3176" w:type="dxa"/>
          </w:tcPr>
          <w:p w14:paraId="55013D2E" w14:textId="77777777" w:rsidR="00DE124F" w:rsidRDefault="00DE124F">
            <w:pPr>
              <w:pBdr>
                <w:top w:val="nil"/>
                <w:left w:val="nil"/>
                <w:bottom w:val="nil"/>
                <w:right w:val="nil"/>
                <w:between w:val="nil"/>
              </w:pBdr>
              <w:jc w:val="both"/>
              <w:rPr>
                <w:color w:val="000000"/>
                <w:sz w:val="24"/>
                <w:szCs w:val="24"/>
              </w:rPr>
            </w:pPr>
            <w:r>
              <w:rPr>
                <w:color w:val="000000"/>
                <w:sz w:val="24"/>
                <w:szCs w:val="24"/>
              </w:rPr>
              <w:t>Этнотілдік жіктеудің негізгі белгілері</w:t>
            </w:r>
          </w:p>
        </w:tc>
        <w:tc>
          <w:tcPr>
            <w:tcW w:w="6067" w:type="dxa"/>
          </w:tcPr>
          <w:p w14:paraId="2B95023A" w14:textId="77777777" w:rsidR="00DE124F" w:rsidRDefault="00DE124F">
            <w:pPr>
              <w:pBdr>
                <w:top w:val="nil"/>
                <w:left w:val="nil"/>
                <w:bottom w:val="nil"/>
                <w:right w:val="nil"/>
                <w:between w:val="nil"/>
              </w:pBdr>
              <w:jc w:val="both"/>
              <w:rPr>
                <w:color w:val="000000"/>
                <w:sz w:val="24"/>
                <w:szCs w:val="24"/>
              </w:rPr>
            </w:pPr>
            <w:r>
              <w:rPr>
                <w:color w:val="000000"/>
                <w:sz w:val="24"/>
                <w:szCs w:val="24"/>
              </w:rPr>
              <w:t>Этнотілдік жіктеу белгілерінің мазмұны</w:t>
            </w:r>
          </w:p>
        </w:tc>
      </w:tr>
      <w:tr w:rsidR="00DE124F" w14:paraId="6D4CE93B" w14:textId="77777777" w:rsidTr="00845216">
        <w:tc>
          <w:tcPr>
            <w:tcW w:w="3176" w:type="dxa"/>
          </w:tcPr>
          <w:p w14:paraId="59CFB4A8" w14:textId="77777777" w:rsidR="00DE124F" w:rsidRDefault="00DE124F">
            <w:pPr>
              <w:pBdr>
                <w:top w:val="nil"/>
                <w:left w:val="nil"/>
                <w:bottom w:val="nil"/>
                <w:right w:val="nil"/>
                <w:between w:val="nil"/>
              </w:pBdr>
              <w:jc w:val="both"/>
              <w:rPr>
                <w:color w:val="000000"/>
                <w:sz w:val="24"/>
                <w:szCs w:val="24"/>
              </w:rPr>
            </w:pPr>
            <w:r>
              <w:rPr>
                <w:color w:val="000000"/>
                <w:sz w:val="24"/>
                <w:szCs w:val="24"/>
              </w:rPr>
              <w:t>Гомогендік/гетерогендік</w:t>
            </w:r>
          </w:p>
        </w:tc>
        <w:tc>
          <w:tcPr>
            <w:tcW w:w="6067" w:type="dxa"/>
          </w:tcPr>
          <w:p w14:paraId="0B4D4666" w14:textId="3FDDFF3E" w:rsidR="00567E3E" w:rsidRPr="00567E3E" w:rsidRDefault="00567E3E" w:rsidP="00567E3E">
            <w:pPr>
              <w:pBdr>
                <w:top w:val="nil"/>
                <w:left w:val="nil"/>
                <w:bottom w:val="nil"/>
                <w:right w:val="nil"/>
                <w:between w:val="nil"/>
              </w:pBdr>
              <w:jc w:val="both"/>
              <w:rPr>
                <w:color w:val="000000"/>
                <w:sz w:val="24"/>
                <w:szCs w:val="24"/>
              </w:rPr>
            </w:pPr>
            <w:r w:rsidRPr="00567E3E">
              <w:rPr>
                <w:color w:val="000000"/>
                <w:sz w:val="24"/>
                <w:szCs w:val="24"/>
              </w:rPr>
              <w:t xml:space="preserve">1) </w:t>
            </w:r>
            <w:r w:rsidR="00DE124F">
              <w:rPr>
                <w:color w:val="000000"/>
                <w:sz w:val="24"/>
                <w:szCs w:val="24"/>
              </w:rPr>
              <w:t>этнотілдік жағдаятты құрайтын этностардың генетикалық туыстығы мен байланыстары;</w:t>
            </w:r>
          </w:p>
          <w:p w14:paraId="45DA932C" w14:textId="7B888833" w:rsidR="00DE124F" w:rsidRDefault="00567E3E" w:rsidP="00567E3E">
            <w:pPr>
              <w:pBdr>
                <w:top w:val="nil"/>
                <w:left w:val="nil"/>
                <w:bottom w:val="nil"/>
                <w:right w:val="nil"/>
                <w:between w:val="nil"/>
              </w:pBdr>
              <w:jc w:val="both"/>
              <w:rPr>
                <w:color w:val="000000"/>
                <w:sz w:val="24"/>
                <w:szCs w:val="24"/>
              </w:rPr>
            </w:pPr>
            <w:r w:rsidRPr="00567E3E">
              <w:rPr>
                <w:color w:val="000000"/>
                <w:sz w:val="24"/>
                <w:szCs w:val="24"/>
              </w:rPr>
              <w:t xml:space="preserve">2) </w:t>
            </w:r>
            <w:r w:rsidR="00DE124F">
              <w:rPr>
                <w:color w:val="000000"/>
                <w:sz w:val="24"/>
                <w:szCs w:val="24"/>
              </w:rPr>
              <w:t>бір тілдің диалектісі немесе әдеби формасы мен туыстас емес тілдің бір диалектісі немесе әдеби тілі.</w:t>
            </w:r>
          </w:p>
        </w:tc>
      </w:tr>
      <w:tr w:rsidR="00DE124F" w14:paraId="6E46CBFF" w14:textId="77777777" w:rsidTr="00845216">
        <w:tc>
          <w:tcPr>
            <w:tcW w:w="3176" w:type="dxa"/>
          </w:tcPr>
          <w:p w14:paraId="3A9C6C01" w14:textId="77777777" w:rsidR="00DE124F" w:rsidRDefault="00DE124F">
            <w:pPr>
              <w:pBdr>
                <w:top w:val="nil"/>
                <w:left w:val="nil"/>
                <w:bottom w:val="nil"/>
                <w:right w:val="nil"/>
                <w:between w:val="nil"/>
              </w:pBdr>
              <w:jc w:val="both"/>
              <w:rPr>
                <w:color w:val="000000"/>
                <w:sz w:val="24"/>
                <w:szCs w:val="24"/>
              </w:rPr>
            </w:pPr>
            <w:r>
              <w:rPr>
                <w:color w:val="000000"/>
                <w:sz w:val="24"/>
                <w:szCs w:val="24"/>
              </w:rPr>
              <w:t>Коммуникативтік байланыс</w:t>
            </w:r>
          </w:p>
        </w:tc>
        <w:tc>
          <w:tcPr>
            <w:tcW w:w="6067" w:type="dxa"/>
          </w:tcPr>
          <w:p w14:paraId="1DE827AD" w14:textId="77777777" w:rsidR="00DE124F" w:rsidRDefault="00DE124F">
            <w:pPr>
              <w:pBdr>
                <w:top w:val="nil"/>
                <w:left w:val="nil"/>
                <w:bottom w:val="nil"/>
                <w:right w:val="nil"/>
                <w:between w:val="nil"/>
              </w:pBdr>
              <w:jc w:val="both"/>
              <w:rPr>
                <w:color w:val="000000"/>
                <w:sz w:val="24"/>
                <w:szCs w:val="24"/>
              </w:rPr>
            </w:pPr>
            <w:r>
              <w:rPr>
                <w:color w:val="000000"/>
                <w:sz w:val="24"/>
                <w:szCs w:val="24"/>
              </w:rPr>
              <w:t>мүлдем басқа тіл, яғни аумақтағы этностардың тілдеріне туыстас емес этнос тілінің доминант болуы.</w:t>
            </w:r>
          </w:p>
        </w:tc>
      </w:tr>
      <w:tr w:rsidR="00DE124F" w14:paraId="4685CF35" w14:textId="77777777" w:rsidTr="00845216">
        <w:tc>
          <w:tcPr>
            <w:tcW w:w="3176" w:type="dxa"/>
          </w:tcPr>
          <w:p w14:paraId="2D0CDFA9" w14:textId="77777777" w:rsidR="00DE124F" w:rsidRDefault="00DE124F">
            <w:pPr>
              <w:pBdr>
                <w:top w:val="nil"/>
                <w:left w:val="nil"/>
                <w:bottom w:val="nil"/>
                <w:right w:val="nil"/>
                <w:between w:val="nil"/>
              </w:pBdr>
              <w:jc w:val="both"/>
              <w:rPr>
                <w:color w:val="000000"/>
                <w:sz w:val="24"/>
                <w:szCs w:val="24"/>
              </w:rPr>
            </w:pPr>
            <w:r>
              <w:rPr>
                <w:color w:val="000000"/>
                <w:sz w:val="24"/>
                <w:szCs w:val="24"/>
              </w:rPr>
              <w:t>Белгілі бір кеңістікте орналасу</w:t>
            </w:r>
          </w:p>
        </w:tc>
        <w:tc>
          <w:tcPr>
            <w:tcW w:w="6067" w:type="dxa"/>
          </w:tcPr>
          <w:p w14:paraId="61ED3122" w14:textId="77777777" w:rsidR="00DE124F" w:rsidRDefault="00DE124F" w:rsidP="005D4301">
            <w:pPr>
              <w:numPr>
                <w:ilvl w:val="0"/>
                <w:numId w:val="54"/>
              </w:numPr>
              <w:pBdr>
                <w:top w:val="nil"/>
                <w:left w:val="nil"/>
                <w:bottom w:val="nil"/>
                <w:right w:val="nil"/>
                <w:between w:val="nil"/>
              </w:pBdr>
              <w:ind w:left="0"/>
              <w:jc w:val="both"/>
              <w:rPr>
                <w:color w:val="000000"/>
                <w:sz w:val="24"/>
                <w:szCs w:val="24"/>
              </w:rPr>
            </w:pPr>
            <w:r>
              <w:rPr>
                <w:color w:val="000000"/>
                <w:sz w:val="24"/>
                <w:szCs w:val="24"/>
              </w:rPr>
              <w:t xml:space="preserve">этнотілдік жағдаяттар </w:t>
            </w:r>
            <w:r>
              <w:rPr>
                <w:i/>
                <w:color w:val="000000"/>
                <w:sz w:val="24"/>
                <w:szCs w:val="24"/>
              </w:rPr>
              <w:t>қатар орналасқан</w:t>
            </w:r>
            <w:r>
              <w:rPr>
                <w:color w:val="000000"/>
                <w:sz w:val="24"/>
                <w:szCs w:val="24"/>
              </w:rPr>
              <w:t xml:space="preserve"> (ортақ аумақтары жоқ), </w:t>
            </w:r>
          </w:p>
          <w:p w14:paraId="6382BDEA" w14:textId="77777777" w:rsidR="00DE124F" w:rsidRDefault="00DE124F" w:rsidP="005D4301">
            <w:pPr>
              <w:numPr>
                <w:ilvl w:val="0"/>
                <w:numId w:val="54"/>
              </w:numPr>
              <w:pBdr>
                <w:top w:val="nil"/>
                <w:left w:val="nil"/>
                <w:bottom w:val="nil"/>
                <w:right w:val="nil"/>
                <w:between w:val="nil"/>
              </w:pBdr>
              <w:ind w:left="0"/>
              <w:jc w:val="both"/>
              <w:rPr>
                <w:color w:val="000000"/>
                <w:sz w:val="24"/>
                <w:szCs w:val="24"/>
              </w:rPr>
            </w:pPr>
            <w:r>
              <w:rPr>
                <w:i/>
                <w:color w:val="000000"/>
                <w:sz w:val="24"/>
                <w:szCs w:val="24"/>
              </w:rPr>
              <w:t>енгізілген</w:t>
            </w:r>
            <w:r>
              <w:rPr>
                <w:color w:val="000000"/>
                <w:sz w:val="24"/>
                <w:szCs w:val="24"/>
              </w:rPr>
              <w:t xml:space="preserve"> (үлкен аумақты алып жатқан этнотілдік жағдаяттың бір бөлігінен тұратын),</w:t>
            </w:r>
          </w:p>
          <w:p w14:paraId="29BCAEAC" w14:textId="77777777" w:rsidR="00DE124F" w:rsidRDefault="00DE124F" w:rsidP="005D4301">
            <w:pPr>
              <w:numPr>
                <w:ilvl w:val="0"/>
                <w:numId w:val="54"/>
              </w:numPr>
              <w:pBdr>
                <w:top w:val="nil"/>
                <w:left w:val="nil"/>
                <w:bottom w:val="nil"/>
                <w:right w:val="nil"/>
                <w:between w:val="nil"/>
              </w:pBdr>
              <w:ind w:left="0"/>
              <w:jc w:val="both"/>
              <w:rPr>
                <w:color w:val="000000"/>
                <w:sz w:val="24"/>
                <w:szCs w:val="24"/>
              </w:rPr>
            </w:pPr>
            <w:r>
              <w:rPr>
                <w:i/>
                <w:color w:val="000000"/>
                <w:sz w:val="24"/>
                <w:szCs w:val="24"/>
              </w:rPr>
              <w:t>қиылысқан</w:t>
            </w:r>
            <w:r>
              <w:rPr>
                <w:color w:val="000000"/>
                <w:sz w:val="24"/>
                <w:szCs w:val="24"/>
              </w:rPr>
              <w:t xml:space="preserve"> (олар түбегейлі басқа этнотілдік жағдаяттың ішінде салыстырмалы түрде автономды құрылымдар болып табылады)</w:t>
            </w:r>
          </w:p>
        </w:tc>
      </w:tr>
    </w:tbl>
    <w:p w14:paraId="166AEC1D" w14:textId="77777777" w:rsidR="00D60E01" w:rsidRDefault="00D60E01">
      <w:pPr>
        <w:pBdr>
          <w:top w:val="nil"/>
          <w:left w:val="nil"/>
          <w:bottom w:val="nil"/>
          <w:right w:val="nil"/>
          <w:between w:val="nil"/>
        </w:pBdr>
        <w:ind w:firstLine="708"/>
        <w:jc w:val="both"/>
        <w:rPr>
          <w:color w:val="000000"/>
          <w:sz w:val="28"/>
          <w:szCs w:val="28"/>
        </w:rPr>
      </w:pPr>
    </w:p>
    <w:p w14:paraId="1EF0CF6E" w14:textId="77777777" w:rsidR="00D60E01" w:rsidRDefault="000F44DA">
      <w:pPr>
        <w:pBdr>
          <w:top w:val="nil"/>
          <w:left w:val="nil"/>
          <w:bottom w:val="nil"/>
          <w:right w:val="nil"/>
          <w:between w:val="nil"/>
        </w:pBdr>
        <w:ind w:firstLine="343"/>
        <w:jc w:val="both"/>
        <w:rPr>
          <w:color w:val="000000"/>
          <w:sz w:val="28"/>
          <w:szCs w:val="28"/>
        </w:rPr>
      </w:pPr>
      <w:r>
        <w:rPr>
          <w:color w:val="000000"/>
          <w:sz w:val="28"/>
          <w:szCs w:val="28"/>
        </w:rPr>
        <w:t>Алғашқы белгі этнотілдік жағдаятты құрайтын тілдердің генетикалық туыстығын, байланысын (яғни олар бір тілдің диалектілері немесе әлде бір-бірімен тығыз байланысты туыстас тілдер ме, әлде бұл тілдер бір-біріне туыстығы жоқ және сол тілдегі сөйлеушілерге бірдей түсініксіз бе) ескереді. Келесі белгі бойынша этнотілдік жағдаяттар қатар орналасқан (ортақ аумақтары жоқ), енгізілген (үлкен аумақты алып жатқан этнотілдік жағдаяттың бір бөлігінен тұратын) және қиылысқан (олар түбегейлі басқа этнотілдік жағдаяттың ішінде салыстырмалы түрде автономды құрылымдар болып табылады) болып бөлінеді [67, с. 56-58].</w:t>
      </w:r>
    </w:p>
    <w:p w14:paraId="17527FF6" w14:textId="77777777" w:rsidR="00D60E01" w:rsidRDefault="000F44DA">
      <w:pPr>
        <w:pBdr>
          <w:top w:val="nil"/>
          <w:left w:val="nil"/>
          <w:bottom w:val="nil"/>
          <w:right w:val="nil"/>
          <w:between w:val="nil"/>
        </w:pBdr>
        <w:tabs>
          <w:tab w:val="left" w:pos="9639"/>
        </w:tabs>
        <w:ind w:firstLine="567"/>
        <w:jc w:val="both"/>
        <w:rPr>
          <w:color w:val="000000"/>
          <w:sz w:val="28"/>
          <w:szCs w:val="28"/>
        </w:rPr>
      </w:pPr>
      <w:r>
        <w:rPr>
          <w:color w:val="000000"/>
          <w:sz w:val="28"/>
          <w:szCs w:val="28"/>
        </w:rPr>
        <w:t xml:space="preserve">Этнолдік жағдаяттың негізгі өлшемдеріне </w:t>
      </w:r>
      <w:r w:rsidRPr="00DE124F">
        <w:rPr>
          <w:color w:val="000000"/>
          <w:sz w:val="28"/>
          <w:szCs w:val="28"/>
        </w:rPr>
        <w:t>этникалық әртүрлілік дәрежесі, этникалық бірліктердің сандық-демографиялық сәйкестілігі, этностардың кеңістіктік-аумақтық таралуының түрлері мен принциптері, этникалық орналасудың өзге этностарды өткізбейтін тұйықтығы, этностардың интеграциялану деңгейі, этностың бағалаушылық (эстимациондық) сипаты, этносішілік бірігу (консолидация) [67</w:t>
      </w:r>
      <w:r>
        <w:rPr>
          <w:color w:val="000000"/>
          <w:sz w:val="28"/>
          <w:szCs w:val="28"/>
        </w:rPr>
        <w:t xml:space="preserve">, с. 26-38] жатады. Бұлардың </w:t>
      </w:r>
      <w:r>
        <w:rPr>
          <w:color w:val="000000"/>
          <w:sz w:val="28"/>
          <w:szCs w:val="28"/>
        </w:rPr>
        <w:lastRenderedPageBreak/>
        <w:t>әрқайсысының мазмұндық-мәндік сипаты бар және бұл өлшемдер кез келген этнотілдік жіктеулер жасауда ескерілуі тиіс.</w:t>
      </w:r>
    </w:p>
    <w:p w14:paraId="5303C167" w14:textId="77777777" w:rsidR="00D60E01" w:rsidRDefault="000F44DA">
      <w:pPr>
        <w:pBdr>
          <w:top w:val="nil"/>
          <w:left w:val="nil"/>
          <w:bottom w:val="nil"/>
          <w:right w:val="nil"/>
          <w:between w:val="nil"/>
        </w:pBdr>
        <w:tabs>
          <w:tab w:val="left" w:pos="9639"/>
        </w:tabs>
        <w:ind w:firstLine="567"/>
        <w:jc w:val="both"/>
        <w:rPr>
          <w:color w:val="000000"/>
          <w:sz w:val="28"/>
          <w:szCs w:val="28"/>
        </w:rPr>
      </w:pPr>
      <w:r>
        <w:rPr>
          <w:color w:val="000000"/>
          <w:sz w:val="28"/>
          <w:szCs w:val="28"/>
        </w:rPr>
        <w:t>Аталған өлшемдердің сипатын талдай келе, төмендегідей қысқартылған мазмұндағы этнотілдік жағдаяттың жіктеуін жасадық (В.Я. Порхомовский, А.И. Коваль, В.А. Виноградов бойынша) (Кесте 10).</w:t>
      </w:r>
    </w:p>
    <w:p w14:paraId="521F7FBB" w14:textId="77777777" w:rsidR="00D60E01" w:rsidRDefault="00D60E01">
      <w:pPr>
        <w:pBdr>
          <w:top w:val="nil"/>
          <w:left w:val="nil"/>
          <w:bottom w:val="nil"/>
          <w:right w:val="nil"/>
          <w:between w:val="nil"/>
        </w:pBdr>
        <w:tabs>
          <w:tab w:val="left" w:pos="9639"/>
        </w:tabs>
        <w:ind w:firstLine="567"/>
        <w:jc w:val="both"/>
        <w:rPr>
          <w:color w:val="000000"/>
          <w:sz w:val="28"/>
          <w:szCs w:val="28"/>
        </w:rPr>
      </w:pPr>
    </w:p>
    <w:p w14:paraId="1D7417AE" w14:textId="77777777" w:rsidR="00D60E01" w:rsidRDefault="000F44DA" w:rsidP="00DE124F">
      <w:pPr>
        <w:pBdr>
          <w:top w:val="nil"/>
          <w:left w:val="nil"/>
          <w:bottom w:val="nil"/>
          <w:right w:val="nil"/>
          <w:between w:val="nil"/>
        </w:pBdr>
        <w:tabs>
          <w:tab w:val="left" w:pos="9639"/>
        </w:tabs>
        <w:rPr>
          <w:color w:val="000000"/>
          <w:sz w:val="28"/>
          <w:szCs w:val="28"/>
        </w:rPr>
      </w:pPr>
      <w:r>
        <w:rPr>
          <w:color w:val="000000"/>
          <w:sz w:val="28"/>
          <w:szCs w:val="28"/>
        </w:rPr>
        <w:t>Кесте 10 – Этнотілдік жағдаяттың жіктеуі</w:t>
      </w:r>
    </w:p>
    <w:p w14:paraId="09BD3386" w14:textId="77777777" w:rsidR="00D60E01" w:rsidRDefault="00D60E01">
      <w:pPr>
        <w:pBdr>
          <w:top w:val="nil"/>
          <w:left w:val="nil"/>
          <w:bottom w:val="nil"/>
          <w:right w:val="nil"/>
          <w:between w:val="nil"/>
        </w:pBdr>
        <w:tabs>
          <w:tab w:val="left" w:pos="9639"/>
        </w:tabs>
        <w:ind w:firstLine="567"/>
        <w:jc w:val="both"/>
        <w:rPr>
          <w:color w:val="000000"/>
          <w:sz w:val="28"/>
          <w:szCs w:val="28"/>
        </w:rPr>
      </w:pPr>
    </w:p>
    <w:tbl>
      <w:tblPr>
        <w:tblStyle w:val="ae"/>
        <w:tblW w:w="93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8"/>
        <w:gridCol w:w="3299"/>
        <w:gridCol w:w="3827"/>
      </w:tblGrid>
      <w:tr w:rsidR="00DE124F" w14:paraId="63D2D934" w14:textId="77777777" w:rsidTr="00DE124F">
        <w:tc>
          <w:tcPr>
            <w:tcW w:w="2198" w:type="dxa"/>
          </w:tcPr>
          <w:p w14:paraId="3A6E4FD5" w14:textId="77777777" w:rsidR="00DE124F" w:rsidRDefault="00DE124F" w:rsidP="006D380B">
            <w:pPr>
              <w:pBdr>
                <w:top w:val="nil"/>
                <w:left w:val="nil"/>
                <w:bottom w:val="nil"/>
                <w:right w:val="nil"/>
                <w:between w:val="nil"/>
              </w:pBdr>
              <w:tabs>
                <w:tab w:val="left" w:pos="9639"/>
              </w:tabs>
              <w:jc w:val="center"/>
              <w:rPr>
                <w:color w:val="000000"/>
                <w:sz w:val="24"/>
                <w:szCs w:val="24"/>
              </w:rPr>
            </w:pPr>
            <w:r>
              <w:rPr>
                <w:color w:val="000000"/>
                <w:sz w:val="24"/>
                <w:szCs w:val="24"/>
              </w:rPr>
              <w:t>Параметрлік өлшемдер</w:t>
            </w:r>
          </w:p>
        </w:tc>
        <w:tc>
          <w:tcPr>
            <w:tcW w:w="3299" w:type="dxa"/>
          </w:tcPr>
          <w:p w14:paraId="34F9620A" w14:textId="77777777" w:rsidR="00DE124F" w:rsidRDefault="00DE124F" w:rsidP="006D380B">
            <w:pPr>
              <w:pBdr>
                <w:top w:val="nil"/>
                <w:left w:val="nil"/>
                <w:bottom w:val="nil"/>
                <w:right w:val="nil"/>
                <w:between w:val="nil"/>
              </w:pBdr>
              <w:tabs>
                <w:tab w:val="left" w:pos="9639"/>
              </w:tabs>
              <w:jc w:val="center"/>
              <w:rPr>
                <w:color w:val="000000"/>
                <w:sz w:val="24"/>
                <w:szCs w:val="24"/>
              </w:rPr>
            </w:pPr>
            <w:r>
              <w:rPr>
                <w:color w:val="000000"/>
                <w:sz w:val="24"/>
                <w:szCs w:val="24"/>
              </w:rPr>
              <w:t>Сипаты</w:t>
            </w:r>
          </w:p>
        </w:tc>
        <w:tc>
          <w:tcPr>
            <w:tcW w:w="3827" w:type="dxa"/>
          </w:tcPr>
          <w:p w14:paraId="5E32F44B" w14:textId="77777777" w:rsidR="00DE124F" w:rsidRDefault="00DE124F" w:rsidP="006D380B">
            <w:pPr>
              <w:pBdr>
                <w:top w:val="nil"/>
                <w:left w:val="nil"/>
                <w:bottom w:val="nil"/>
                <w:right w:val="nil"/>
                <w:between w:val="nil"/>
              </w:pBdr>
              <w:tabs>
                <w:tab w:val="left" w:pos="9639"/>
              </w:tabs>
              <w:jc w:val="center"/>
              <w:rPr>
                <w:color w:val="000000"/>
                <w:sz w:val="24"/>
                <w:szCs w:val="24"/>
              </w:rPr>
            </w:pPr>
            <w:r>
              <w:rPr>
                <w:color w:val="000000"/>
                <w:sz w:val="24"/>
                <w:szCs w:val="24"/>
              </w:rPr>
              <w:t>Белгілері</w:t>
            </w:r>
          </w:p>
        </w:tc>
      </w:tr>
      <w:tr w:rsidR="006D380B" w14:paraId="4EF71825" w14:textId="77777777" w:rsidTr="00DE124F">
        <w:tc>
          <w:tcPr>
            <w:tcW w:w="2198" w:type="dxa"/>
          </w:tcPr>
          <w:p w14:paraId="2AE398AD" w14:textId="77777777" w:rsidR="006D380B" w:rsidRPr="006D380B" w:rsidRDefault="006D380B" w:rsidP="006D380B">
            <w:pPr>
              <w:pBdr>
                <w:top w:val="nil"/>
                <w:left w:val="nil"/>
                <w:bottom w:val="nil"/>
                <w:right w:val="nil"/>
                <w:between w:val="nil"/>
              </w:pBdr>
              <w:tabs>
                <w:tab w:val="left" w:pos="9639"/>
              </w:tabs>
              <w:jc w:val="center"/>
              <w:rPr>
                <w:color w:val="000000"/>
                <w:sz w:val="24"/>
                <w:szCs w:val="24"/>
                <w:lang w:val="ru-RU"/>
              </w:rPr>
            </w:pPr>
            <w:r>
              <w:rPr>
                <w:color w:val="000000"/>
                <w:sz w:val="24"/>
                <w:szCs w:val="24"/>
                <w:lang w:val="ru-RU"/>
              </w:rPr>
              <w:t>1</w:t>
            </w:r>
          </w:p>
        </w:tc>
        <w:tc>
          <w:tcPr>
            <w:tcW w:w="3299" w:type="dxa"/>
          </w:tcPr>
          <w:p w14:paraId="7864F731" w14:textId="77777777" w:rsidR="006D380B" w:rsidRPr="006D380B" w:rsidRDefault="006D380B" w:rsidP="006D380B">
            <w:pPr>
              <w:pBdr>
                <w:top w:val="nil"/>
                <w:left w:val="nil"/>
                <w:bottom w:val="nil"/>
                <w:right w:val="nil"/>
                <w:between w:val="nil"/>
              </w:pBdr>
              <w:tabs>
                <w:tab w:val="left" w:pos="9639"/>
              </w:tabs>
              <w:jc w:val="center"/>
              <w:rPr>
                <w:color w:val="000000"/>
                <w:sz w:val="24"/>
                <w:szCs w:val="24"/>
                <w:lang w:val="ru-RU"/>
              </w:rPr>
            </w:pPr>
            <w:r>
              <w:rPr>
                <w:color w:val="000000"/>
                <w:sz w:val="24"/>
                <w:szCs w:val="24"/>
                <w:lang w:val="ru-RU"/>
              </w:rPr>
              <w:t>2</w:t>
            </w:r>
          </w:p>
        </w:tc>
        <w:tc>
          <w:tcPr>
            <w:tcW w:w="3827" w:type="dxa"/>
          </w:tcPr>
          <w:p w14:paraId="546C048B" w14:textId="77777777" w:rsidR="006D380B" w:rsidRPr="006D380B" w:rsidRDefault="006D380B" w:rsidP="006D380B">
            <w:pPr>
              <w:pBdr>
                <w:top w:val="nil"/>
                <w:left w:val="nil"/>
                <w:bottom w:val="nil"/>
                <w:right w:val="nil"/>
                <w:between w:val="nil"/>
              </w:pBdr>
              <w:tabs>
                <w:tab w:val="left" w:pos="9639"/>
              </w:tabs>
              <w:jc w:val="center"/>
              <w:rPr>
                <w:color w:val="000000"/>
                <w:sz w:val="24"/>
                <w:szCs w:val="24"/>
                <w:lang w:val="ru-RU"/>
              </w:rPr>
            </w:pPr>
            <w:r>
              <w:rPr>
                <w:color w:val="000000"/>
                <w:sz w:val="24"/>
                <w:szCs w:val="24"/>
                <w:lang w:val="ru-RU"/>
              </w:rPr>
              <w:t>3</w:t>
            </w:r>
          </w:p>
        </w:tc>
      </w:tr>
      <w:tr w:rsidR="00DE124F" w14:paraId="0738669A" w14:textId="77777777" w:rsidTr="00DE124F">
        <w:tc>
          <w:tcPr>
            <w:tcW w:w="2198" w:type="dxa"/>
          </w:tcPr>
          <w:p w14:paraId="78662080"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Этникалық әртүрлілік дәрежесі</w:t>
            </w:r>
          </w:p>
        </w:tc>
        <w:tc>
          <w:tcPr>
            <w:tcW w:w="3299" w:type="dxa"/>
          </w:tcPr>
          <w:p w14:paraId="00F9BF45"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Этникалық біркелкілік пен әртүрлілік</w:t>
            </w:r>
          </w:p>
        </w:tc>
        <w:tc>
          <w:tcPr>
            <w:tcW w:w="3827" w:type="dxa"/>
          </w:tcPr>
          <w:p w14:paraId="082B7BC8" w14:textId="77777777" w:rsidR="00DE124F" w:rsidRDefault="00DE124F">
            <w:pPr>
              <w:pBdr>
                <w:top w:val="nil"/>
                <w:left w:val="nil"/>
                <w:bottom w:val="nil"/>
                <w:right w:val="nil"/>
                <w:between w:val="nil"/>
              </w:pBdr>
              <w:tabs>
                <w:tab w:val="left" w:pos="9639"/>
              </w:tabs>
              <w:jc w:val="both"/>
              <w:rPr>
                <w:color w:val="000000"/>
                <w:sz w:val="24"/>
                <w:szCs w:val="24"/>
              </w:rPr>
            </w:pPr>
            <w:r>
              <w:rPr>
                <w:color w:val="000000"/>
                <w:sz w:val="24"/>
                <w:szCs w:val="24"/>
              </w:rPr>
              <w:t>Біркелкілік көбінесе ұсақ коммуникативтік көлемге, яғни оқшау өмір сүретін этностарға тән және ол этностардың саны аз. Ал әртүрлілік түрлі этностардың үнемі және тұрақты қатынастары бар жағдайға тән</w:t>
            </w:r>
          </w:p>
        </w:tc>
      </w:tr>
      <w:tr w:rsidR="00DE124F" w14:paraId="07A4320A" w14:textId="77777777" w:rsidTr="00DE124F">
        <w:tc>
          <w:tcPr>
            <w:tcW w:w="2198" w:type="dxa"/>
          </w:tcPr>
          <w:p w14:paraId="19C4D0BE"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Этникалық бірліктердің сандық-демографиялық сәйкестігі</w:t>
            </w:r>
          </w:p>
        </w:tc>
        <w:tc>
          <w:tcPr>
            <w:tcW w:w="3299" w:type="dxa"/>
          </w:tcPr>
          <w:p w14:paraId="2E88B9FE"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Этникалық құрылымдардың статистикалық тепе-теңдігі мен тепе-тең еместігі</w:t>
            </w:r>
          </w:p>
        </w:tc>
        <w:tc>
          <w:tcPr>
            <w:tcW w:w="3827" w:type="dxa"/>
          </w:tcPr>
          <w:p w14:paraId="4E540081" w14:textId="12000525" w:rsidR="00DE124F" w:rsidRDefault="00DE124F">
            <w:pPr>
              <w:pBdr>
                <w:top w:val="nil"/>
                <w:left w:val="nil"/>
                <w:bottom w:val="nil"/>
                <w:right w:val="nil"/>
                <w:between w:val="nil"/>
              </w:pBdr>
              <w:tabs>
                <w:tab w:val="left" w:pos="9639"/>
              </w:tabs>
              <w:jc w:val="both"/>
              <w:rPr>
                <w:color w:val="000000"/>
                <w:sz w:val="24"/>
                <w:szCs w:val="24"/>
              </w:rPr>
            </w:pPr>
            <w:r>
              <w:rPr>
                <w:color w:val="000000"/>
                <w:sz w:val="24"/>
                <w:szCs w:val="24"/>
              </w:rPr>
              <w:t xml:space="preserve">Бұл </w:t>
            </w:r>
            <w:r w:rsidR="005B206D">
              <w:rPr>
                <w:color w:val="000000"/>
                <w:sz w:val="24"/>
                <w:szCs w:val="24"/>
              </w:rPr>
              <w:t>өлшем</w:t>
            </w:r>
            <w:r>
              <w:rPr>
                <w:color w:val="000000"/>
                <w:sz w:val="24"/>
                <w:szCs w:val="24"/>
              </w:rPr>
              <w:t>де аз этностар мен гегемон этностар ажыратылады</w:t>
            </w:r>
          </w:p>
        </w:tc>
      </w:tr>
      <w:tr w:rsidR="00DE124F" w14:paraId="61F82378" w14:textId="77777777" w:rsidTr="00DE124F">
        <w:tc>
          <w:tcPr>
            <w:tcW w:w="2198" w:type="dxa"/>
          </w:tcPr>
          <w:p w14:paraId="41206B45"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Кеңістіктік-аумақтық таралуының түрлері мен принциптері</w:t>
            </w:r>
          </w:p>
        </w:tc>
        <w:tc>
          <w:tcPr>
            <w:tcW w:w="3299" w:type="dxa"/>
          </w:tcPr>
          <w:p w14:paraId="13C01467" w14:textId="27C3C3DF"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Этностардың кеңістіктік</w:t>
            </w:r>
            <w:r w:rsidR="00C20C05">
              <w:rPr>
                <w:color w:val="000000"/>
                <w:sz w:val="24"/>
                <w:szCs w:val="24"/>
              </w:rPr>
              <w:t xml:space="preserve"> </w:t>
            </w:r>
            <w:r w:rsidR="005B206D">
              <w:rPr>
                <w:color w:val="000000"/>
                <w:sz w:val="24"/>
                <w:szCs w:val="24"/>
              </w:rPr>
              <w:t>қозғалысы (</w:t>
            </w:r>
            <w:r w:rsidRPr="006D380B">
              <w:rPr>
                <w:color w:val="000000"/>
                <w:sz w:val="24"/>
                <w:szCs w:val="24"/>
              </w:rPr>
              <w:t>көшпелілі</w:t>
            </w:r>
            <w:r w:rsidR="005B206D">
              <w:rPr>
                <w:color w:val="000000"/>
                <w:sz w:val="24"/>
                <w:szCs w:val="24"/>
              </w:rPr>
              <w:t>к</w:t>
            </w:r>
            <w:r w:rsidRPr="006D380B">
              <w:rPr>
                <w:color w:val="000000"/>
                <w:sz w:val="24"/>
                <w:szCs w:val="24"/>
              </w:rPr>
              <w:t>,</w:t>
            </w:r>
            <w:r w:rsidR="00C20C05">
              <w:rPr>
                <w:color w:val="000000"/>
                <w:sz w:val="24"/>
                <w:szCs w:val="24"/>
              </w:rPr>
              <w:t xml:space="preserve"> </w:t>
            </w:r>
            <w:r w:rsidR="005B206D">
              <w:rPr>
                <w:color w:val="000000"/>
                <w:sz w:val="24"/>
                <w:szCs w:val="24"/>
              </w:rPr>
              <w:t>отырықшылық)</w:t>
            </w:r>
            <w:r w:rsidRPr="006D380B">
              <w:rPr>
                <w:color w:val="000000"/>
                <w:sz w:val="24"/>
                <w:szCs w:val="24"/>
              </w:rPr>
              <w:t xml:space="preserve"> </w:t>
            </w:r>
          </w:p>
        </w:tc>
        <w:tc>
          <w:tcPr>
            <w:tcW w:w="3827" w:type="dxa"/>
          </w:tcPr>
          <w:p w14:paraId="4ADB8131" w14:textId="77777777" w:rsidR="00DE124F" w:rsidRDefault="00DE124F">
            <w:pPr>
              <w:pBdr>
                <w:top w:val="nil"/>
                <w:left w:val="nil"/>
                <w:bottom w:val="nil"/>
                <w:right w:val="nil"/>
                <w:between w:val="nil"/>
              </w:pBdr>
              <w:tabs>
                <w:tab w:val="left" w:pos="9639"/>
              </w:tabs>
              <w:jc w:val="both"/>
              <w:rPr>
                <w:color w:val="000000"/>
                <w:sz w:val="24"/>
                <w:szCs w:val="24"/>
              </w:rPr>
            </w:pPr>
            <w:r>
              <w:rPr>
                <w:color w:val="000000"/>
                <w:sz w:val="24"/>
                <w:szCs w:val="24"/>
              </w:rPr>
              <w:t>Этностардың континуалды (айнала орналасқан) және дисперсті (шашыраңқы) орналасуы және осыған байланысты олардың орналасуларының жинақы және жинақы емес, мозаика іспеттес орналасуы мен трансфуззионды орналасуы арқылы этностардың өңірлік орналасу ерекшеліктері көрінеді</w:t>
            </w:r>
          </w:p>
        </w:tc>
      </w:tr>
      <w:tr w:rsidR="00DE124F" w14:paraId="22E61F2C" w14:textId="77777777" w:rsidTr="00DE124F">
        <w:tc>
          <w:tcPr>
            <w:tcW w:w="2198" w:type="dxa"/>
          </w:tcPr>
          <w:p w14:paraId="0775974D"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 xml:space="preserve">Этникалық топтардың тығыз орналасуы </w:t>
            </w:r>
          </w:p>
        </w:tc>
        <w:tc>
          <w:tcPr>
            <w:tcW w:w="3299" w:type="dxa"/>
          </w:tcPr>
          <w:p w14:paraId="453A1D3E"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Этностардың бір-бірімен араласуы мен оқшаулануы</w:t>
            </w:r>
          </w:p>
        </w:tc>
        <w:tc>
          <w:tcPr>
            <w:tcW w:w="3827" w:type="dxa"/>
          </w:tcPr>
          <w:p w14:paraId="6180BD2C" w14:textId="77777777" w:rsidR="00DE124F" w:rsidRDefault="00DE124F">
            <w:pPr>
              <w:pBdr>
                <w:top w:val="nil"/>
                <w:left w:val="nil"/>
                <w:bottom w:val="nil"/>
                <w:right w:val="nil"/>
                <w:between w:val="nil"/>
              </w:pBdr>
              <w:tabs>
                <w:tab w:val="left" w:pos="9639"/>
              </w:tabs>
              <w:jc w:val="both"/>
              <w:rPr>
                <w:color w:val="000000"/>
                <w:sz w:val="24"/>
                <w:szCs w:val="24"/>
              </w:rPr>
            </w:pPr>
            <w:r>
              <w:rPr>
                <w:color w:val="000000"/>
                <w:sz w:val="24"/>
                <w:szCs w:val="24"/>
              </w:rPr>
              <w:t>Этностардың бір-бірімен араласуы қала жағдайында жиі болады, бірақ кейде осындай интенсивті араласудан кейін қайтадан оқшаулану пайда болады</w:t>
            </w:r>
          </w:p>
        </w:tc>
      </w:tr>
      <w:tr w:rsidR="00DE124F" w14:paraId="3F4EC53B" w14:textId="77777777" w:rsidTr="00DE124F">
        <w:tc>
          <w:tcPr>
            <w:tcW w:w="2198" w:type="dxa"/>
          </w:tcPr>
          <w:p w14:paraId="71469AD2"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Этностардың интеграциялану деңгейі</w:t>
            </w:r>
          </w:p>
        </w:tc>
        <w:tc>
          <w:tcPr>
            <w:tcW w:w="3299" w:type="dxa"/>
          </w:tcPr>
          <w:p w14:paraId="3CAE6133"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Әлеуметтік лингвистикалық тұрғыдан этностардың өз ерекшеліктерін сақтай отырып, өзара қатынастары негізінде пайда болған белгілі бір тілдік-мәдени бірлесулері</w:t>
            </w:r>
          </w:p>
        </w:tc>
        <w:tc>
          <w:tcPr>
            <w:tcW w:w="3827" w:type="dxa"/>
          </w:tcPr>
          <w:p w14:paraId="08D3C58F" w14:textId="77777777" w:rsidR="00DE124F" w:rsidRDefault="00DE124F">
            <w:pPr>
              <w:pBdr>
                <w:top w:val="nil"/>
                <w:left w:val="nil"/>
                <w:bottom w:val="nil"/>
                <w:right w:val="nil"/>
                <w:between w:val="nil"/>
              </w:pBdr>
              <w:tabs>
                <w:tab w:val="left" w:pos="9639"/>
              </w:tabs>
              <w:jc w:val="both"/>
              <w:rPr>
                <w:color w:val="000000"/>
                <w:sz w:val="24"/>
                <w:szCs w:val="24"/>
              </w:rPr>
            </w:pPr>
            <w:r>
              <w:rPr>
                <w:color w:val="000000"/>
                <w:sz w:val="24"/>
                <w:szCs w:val="24"/>
              </w:rPr>
              <w:t>Интеграциялық үдерістің нәтижесінде метаэтникалық және жоғары этникалық қауымдастық пайда болады</w:t>
            </w:r>
          </w:p>
        </w:tc>
      </w:tr>
      <w:tr w:rsidR="00DE124F" w14:paraId="3530FE4E" w14:textId="77777777" w:rsidTr="006D380B">
        <w:tc>
          <w:tcPr>
            <w:tcW w:w="2198" w:type="dxa"/>
            <w:tcBorders>
              <w:bottom w:val="nil"/>
            </w:tcBorders>
          </w:tcPr>
          <w:p w14:paraId="4BF150CF"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Этностың бағалаушылық (эстимациондық) сипаты</w:t>
            </w:r>
          </w:p>
        </w:tc>
        <w:tc>
          <w:tcPr>
            <w:tcW w:w="3299" w:type="dxa"/>
            <w:tcBorders>
              <w:bottom w:val="nil"/>
            </w:tcBorders>
          </w:tcPr>
          <w:p w14:paraId="03B5F004"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 xml:space="preserve">Бұл өлшем субъективті-психологиялық табиғатымен ерекшеленеді және этнос өкілдерінің сол этносқа жататындығын ішкі дүниесімен бағалау, яғни ішкі бағалау және ол этностың </w:t>
            </w:r>
            <w:r w:rsidRPr="006D380B">
              <w:rPr>
                <w:color w:val="000000"/>
                <w:sz w:val="24"/>
                <w:szCs w:val="24"/>
              </w:rPr>
              <w:lastRenderedPageBreak/>
              <w:t>репутациясын көрсететін өзгелердің бағалауы, яғни сыртқы бағалау.</w:t>
            </w:r>
          </w:p>
        </w:tc>
        <w:tc>
          <w:tcPr>
            <w:tcW w:w="3827" w:type="dxa"/>
            <w:tcBorders>
              <w:bottom w:val="nil"/>
            </w:tcBorders>
          </w:tcPr>
          <w:p w14:paraId="75C5829F" w14:textId="28A5187A" w:rsidR="00DE124F" w:rsidRDefault="00DE124F">
            <w:pPr>
              <w:pBdr>
                <w:top w:val="nil"/>
                <w:left w:val="nil"/>
                <w:bottom w:val="nil"/>
                <w:right w:val="nil"/>
                <w:between w:val="nil"/>
              </w:pBdr>
              <w:tabs>
                <w:tab w:val="left" w:pos="9639"/>
              </w:tabs>
              <w:jc w:val="both"/>
              <w:rPr>
                <w:color w:val="000000"/>
                <w:sz w:val="24"/>
                <w:szCs w:val="24"/>
              </w:rPr>
            </w:pPr>
            <w:r>
              <w:rPr>
                <w:color w:val="000000"/>
                <w:sz w:val="24"/>
                <w:szCs w:val="24"/>
              </w:rPr>
              <w:lastRenderedPageBreak/>
              <w:t xml:space="preserve">Эстимациондық </w:t>
            </w:r>
            <w:r w:rsidR="005B206D">
              <w:rPr>
                <w:color w:val="000000"/>
                <w:sz w:val="24"/>
                <w:szCs w:val="24"/>
              </w:rPr>
              <w:t>өлшем</w:t>
            </w:r>
            <w:r>
              <w:rPr>
                <w:color w:val="000000"/>
                <w:sz w:val="24"/>
                <w:szCs w:val="24"/>
              </w:rPr>
              <w:t>ді оң, бейтарап, теріс (негативті) мәнді сипаттауға болады. Ішкі және сыртқы бағалаулар комбинациясы этнотілдік жағдатқа әртүрлі әсер етеді.</w:t>
            </w:r>
          </w:p>
        </w:tc>
      </w:tr>
      <w:tr w:rsidR="006D380B" w14:paraId="74DFD2D3" w14:textId="77777777" w:rsidTr="006D380B">
        <w:tc>
          <w:tcPr>
            <w:tcW w:w="9324" w:type="dxa"/>
            <w:gridSpan w:val="3"/>
            <w:tcBorders>
              <w:top w:val="nil"/>
              <w:left w:val="nil"/>
              <w:right w:val="nil"/>
            </w:tcBorders>
          </w:tcPr>
          <w:p w14:paraId="3398C995" w14:textId="59575586" w:rsidR="006D380B" w:rsidRDefault="006D380B">
            <w:pPr>
              <w:pBdr>
                <w:top w:val="nil"/>
                <w:left w:val="nil"/>
                <w:bottom w:val="nil"/>
                <w:right w:val="nil"/>
                <w:between w:val="nil"/>
              </w:pBdr>
              <w:tabs>
                <w:tab w:val="left" w:pos="9639"/>
              </w:tabs>
              <w:jc w:val="both"/>
              <w:rPr>
                <w:color w:val="000000"/>
                <w:sz w:val="28"/>
                <w:szCs w:val="28"/>
              </w:rPr>
            </w:pPr>
            <w:r w:rsidRPr="006D380B">
              <w:rPr>
                <w:color w:val="000000"/>
                <w:sz w:val="28"/>
                <w:szCs w:val="28"/>
                <w:lang w:val="ru-RU"/>
              </w:rPr>
              <w:t xml:space="preserve">10 – </w:t>
            </w:r>
            <w:proofErr w:type="spellStart"/>
            <w:r w:rsidRPr="006D380B">
              <w:rPr>
                <w:color w:val="000000"/>
                <w:sz w:val="28"/>
                <w:szCs w:val="28"/>
                <w:lang w:val="ru-RU"/>
              </w:rPr>
              <w:t>кесте</w:t>
            </w:r>
            <w:proofErr w:type="spellEnd"/>
            <w:r w:rsidRPr="006D380B">
              <w:rPr>
                <w:color w:val="000000"/>
                <w:sz w:val="28"/>
                <w:szCs w:val="28"/>
              </w:rPr>
              <w:t>н</w:t>
            </w:r>
            <w:r w:rsidR="005B206D">
              <w:rPr>
                <w:color w:val="000000"/>
                <w:sz w:val="28"/>
                <w:szCs w:val="28"/>
              </w:rPr>
              <w:t>ің</w:t>
            </w:r>
            <w:r w:rsidRPr="006D380B">
              <w:rPr>
                <w:color w:val="000000"/>
                <w:sz w:val="28"/>
                <w:szCs w:val="28"/>
              </w:rPr>
              <w:t xml:space="preserve"> жалғасы</w:t>
            </w:r>
          </w:p>
          <w:p w14:paraId="077A2B67" w14:textId="77777777" w:rsidR="006D380B" w:rsidRPr="006D380B" w:rsidRDefault="006D380B">
            <w:pPr>
              <w:pBdr>
                <w:top w:val="nil"/>
                <w:left w:val="nil"/>
                <w:bottom w:val="nil"/>
                <w:right w:val="nil"/>
                <w:between w:val="nil"/>
              </w:pBdr>
              <w:tabs>
                <w:tab w:val="left" w:pos="9639"/>
              </w:tabs>
              <w:jc w:val="both"/>
              <w:rPr>
                <w:color w:val="000000"/>
                <w:sz w:val="28"/>
                <w:szCs w:val="28"/>
              </w:rPr>
            </w:pPr>
          </w:p>
        </w:tc>
      </w:tr>
      <w:tr w:rsidR="006D380B" w14:paraId="1322DF0D" w14:textId="77777777" w:rsidTr="00DE124F">
        <w:tc>
          <w:tcPr>
            <w:tcW w:w="2198" w:type="dxa"/>
          </w:tcPr>
          <w:p w14:paraId="49A7E2A3" w14:textId="77777777" w:rsidR="006D380B" w:rsidRPr="006D380B" w:rsidRDefault="006D380B" w:rsidP="006D380B">
            <w:pPr>
              <w:pBdr>
                <w:top w:val="nil"/>
                <w:left w:val="nil"/>
                <w:bottom w:val="nil"/>
                <w:right w:val="nil"/>
                <w:between w:val="nil"/>
              </w:pBdr>
              <w:tabs>
                <w:tab w:val="left" w:pos="9639"/>
              </w:tabs>
              <w:jc w:val="center"/>
              <w:rPr>
                <w:color w:val="000000"/>
                <w:sz w:val="24"/>
                <w:szCs w:val="24"/>
                <w:lang w:val="ru-RU"/>
              </w:rPr>
            </w:pPr>
            <w:r>
              <w:rPr>
                <w:color w:val="000000"/>
                <w:sz w:val="24"/>
                <w:szCs w:val="24"/>
                <w:lang w:val="ru-RU"/>
              </w:rPr>
              <w:t>1</w:t>
            </w:r>
          </w:p>
        </w:tc>
        <w:tc>
          <w:tcPr>
            <w:tcW w:w="3299" w:type="dxa"/>
          </w:tcPr>
          <w:p w14:paraId="48AE55F7" w14:textId="77777777" w:rsidR="006D380B" w:rsidRPr="006D380B" w:rsidRDefault="006D380B" w:rsidP="006D380B">
            <w:pPr>
              <w:pBdr>
                <w:top w:val="nil"/>
                <w:left w:val="nil"/>
                <w:bottom w:val="nil"/>
                <w:right w:val="nil"/>
                <w:between w:val="nil"/>
              </w:pBdr>
              <w:tabs>
                <w:tab w:val="left" w:pos="9639"/>
              </w:tabs>
              <w:jc w:val="center"/>
              <w:rPr>
                <w:color w:val="000000"/>
                <w:sz w:val="24"/>
                <w:szCs w:val="24"/>
                <w:lang w:val="ru-RU"/>
              </w:rPr>
            </w:pPr>
            <w:r>
              <w:rPr>
                <w:color w:val="000000"/>
                <w:sz w:val="24"/>
                <w:szCs w:val="24"/>
                <w:lang w:val="ru-RU"/>
              </w:rPr>
              <w:t>2</w:t>
            </w:r>
          </w:p>
        </w:tc>
        <w:tc>
          <w:tcPr>
            <w:tcW w:w="3827" w:type="dxa"/>
          </w:tcPr>
          <w:p w14:paraId="6324BAE5" w14:textId="77777777" w:rsidR="006D380B" w:rsidRPr="006D380B" w:rsidRDefault="006D380B" w:rsidP="006D380B">
            <w:pPr>
              <w:pBdr>
                <w:top w:val="nil"/>
                <w:left w:val="nil"/>
                <w:bottom w:val="nil"/>
                <w:right w:val="nil"/>
                <w:between w:val="nil"/>
              </w:pBdr>
              <w:tabs>
                <w:tab w:val="left" w:pos="9639"/>
              </w:tabs>
              <w:jc w:val="center"/>
              <w:rPr>
                <w:color w:val="000000"/>
                <w:sz w:val="24"/>
                <w:szCs w:val="24"/>
                <w:lang w:val="ru-RU"/>
              </w:rPr>
            </w:pPr>
            <w:r>
              <w:rPr>
                <w:color w:val="000000"/>
                <w:sz w:val="24"/>
                <w:szCs w:val="24"/>
                <w:lang w:val="ru-RU"/>
              </w:rPr>
              <w:t>3</w:t>
            </w:r>
          </w:p>
        </w:tc>
      </w:tr>
      <w:tr w:rsidR="00DE124F" w14:paraId="5FFCCBC0" w14:textId="77777777" w:rsidTr="00DE124F">
        <w:tc>
          <w:tcPr>
            <w:tcW w:w="2198" w:type="dxa"/>
          </w:tcPr>
          <w:p w14:paraId="3BD3B2DD"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 xml:space="preserve">Этносішілік бірігу (консолидация) </w:t>
            </w:r>
          </w:p>
        </w:tc>
        <w:tc>
          <w:tcPr>
            <w:tcW w:w="3299" w:type="dxa"/>
          </w:tcPr>
          <w:p w14:paraId="4381AA84" w14:textId="77777777" w:rsidR="00DE124F" w:rsidRPr="006D380B" w:rsidRDefault="00DE124F">
            <w:pPr>
              <w:pBdr>
                <w:top w:val="nil"/>
                <w:left w:val="nil"/>
                <w:bottom w:val="nil"/>
                <w:right w:val="nil"/>
                <w:between w:val="nil"/>
              </w:pBdr>
              <w:tabs>
                <w:tab w:val="left" w:pos="9639"/>
              </w:tabs>
              <w:jc w:val="both"/>
              <w:rPr>
                <w:color w:val="000000"/>
                <w:sz w:val="24"/>
                <w:szCs w:val="24"/>
              </w:rPr>
            </w:pPr>
            <w:r w:rsidRPr="006D380B">
              <w:rPr>
                <w:color w:val="000000"/>
                <w:sz w:val="24"/>
                <w:szCs w:val="24"/>
              </w:rPr>
              <w:t>Бұл өлшем бойынша ядролық (орталықтандырылған) құрылымды этнос және диффузиялық (орталықтандырылмаған) этнос болып ажыратылады</w:t>
            </w:r>
          </w:p>
        </w:tc>
        <w:tc>
          <w:tcPr>
            <w:tcW w:w="3827" w:type="dxa"/>
          </w:tcPr>
          <w:p w14:paraId="607768D0" w14:textId="77777777" w:rsidR="00DE124F" w:rsidRDefault="00DE124F">
            <w:pPr>
              <w:pBdr>
                <w:top w:val="nil"/>
                <w:left w:val="nil"/>
                <w:bottom w:val="nil"/>
                <w:right w:val="nil"/>
                <w:between w:val="nil"/>
              </w:pBdr>
              <w:tabs>
                <w:tab w:val="left" w:pos="9639"/>
              </w:tabs>
              <w:jc w:val="both"/>
              <w:rPr>
                <w:color w:val="000000"/>
                <w:sz w:val="24"/>
                <w:szCs w:val="24"/>
              </w:rPr>
            </w:pPr>
            <w:r>
              <w:rPr>
                <w:color w:val="000000"/>
                <w:sz w:val="24"/>
                <w:szCs w:val="24"/>
              </w:rPr>
              <w:t>Екі түрге өтеді: этноэволюциялық бірігу – бірігу нәтижесінде жаңа этнос пайда болмайды және этнотрансформациялық бірігу – жаңа этнос пайда болады</w:t>
            </w:r>
          </w:p>
        </w:tc>
      </w:tr>
    </w:tbl>
    <w:p w14:paraId="00217CF0" w14:textId="77777777" w:rsidR="00D60E01" w:rsidRDefault="00D60E01">
      <w:pPr>
        <w:ind w:firstLine="720"/>
        <w:jc w:val="both"/>
        <w:rPr>
          <w:sz w:val="28"/>
          <w:szCs w:val="28"/>
        </w:rPr>
      </w:pPr>
    </w:p>
    <w:p w14:paraId="1FC2C427" w14:textId="77777777" w:rsidR="00D60E01" w:rsidRDefault="000F44DA">
      <w:pPr>
        <w:ind w:firstLine="720"/>
        <w:jc w:val="both"/>
        <w:rPr>
          <w:sz w:val="28"/>
          <w:szCs w:val="28"/>
        </w:rPr>
      </w:pPr>
      <w:r>
        <w:rPr>
          <w:sz w:val="28"/>
          <w:szCs w:val="28"/>
        </w:rPr>
        <w:t>Сонымен, В.Я. Порхомовский, А.И. Коваль, В.А. Виноградовтың жіктеуі Африка елдеріндегі күрделі этнотілдік жағдаят негізінде жасалғанымен, әлеуметтік лингвистикада әмбебап сипатқа ие болып табылады. Өйткені жоғарыда (Кесте 10) көрсетілгендей, этнотілдік жағдаяттың барлық өлшемдері мен сипаты, белгілері нақты көрсетілген. Мысалы, осы жіктеуді Қазақстанның батыс өңіріне қолдансақ, өңірдегі этностардың этнотілдік сипатын былай көрсетуге болады (Кесте 11).</w:t>
      </w:r>
    </w:p>
    <w:p w14:paraId="0DEBD228" w14:textId="77777777" w:rsidR="00D60E01" w:rsidRDefault="00D60E01">
      <w:pPr>
        <w:ind w:firstLine="720"/>
        <w:jc w:val="both"/>
        <w:rPr>
          <w:sz w:val="28"/>
          <w:szCs w:val="28"/>
        </w:rPr>
      </w:pPr>
    </w:p>
    <w:p w14:paraId="2AE9FD0F" w14:textId="77777777" w:rsidR="00D60E01" w:rsidRDefault="000F44DA" w:rsidP="006D380B">
      <w:pPr>
        <w:jc w:val="both"/>
        <w:rPr>
          <w:sz w:val="28"/>
          <w:szCs w:val="28"/>
        </w:rPr>
      </w:pPr>
      <w:r>
        <w:rPr>
          <w:sz w:val="28"/>
          <w:szCs w:val="28"/>
        </w:rPr>
        <w:t>Кесте 11 – Қазақстанның батыс өңіріндегі этнотілдік жағдаят жіктеуі</w:t>
      </w:r>
    </w:p>
    <w:p w14:paraId="6D9DE896" w14:textId="77777777" w:rsidR="00D60E01" w:rsidRDefault="00D60E01">
      <w:pPr>
        <w:ind w:firstLine="720"/>
        <w:jc w:val="both"/>
        <w:rPr>
          <w:sz w:val="28"/>
          <w:szCs w:val="28"/>
        </w:rPr>
      </w:pPr>
    </w:p>
    <w:tbl>
      <w:tblPr>
        <w:tblStyle w:val="af"/>
        <w:tblW w:w="91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2977"/>
        <w:gridCol w:w="3185"/>
      </w:tblGrid>
      <w:tr w:rsidR="006D380B" w14:paraId="1C45CD97" w14:textId="77777777" w:rsidTr="006D380B">
        <w:tc>
          <w:tcPr>
            <w:tcW w:w="3020" w:type="dxa"/>
          </w:tcPr>
          <w:p w14:paraId="5DF0AEE9"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Параметрлік өлшемдер</w:t>
            </w:r>
          </w:p>
        </w:tc>
        <w:tc>
          <w:tcPr>
            <w:tcW w:w="2977" w:type="dxa"/>
          </w:tcPr>
          <w:p w14:paraId="75731A8D"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Сипаты</w:t>
            </w:r>
          </w:p>
        </w:tc>
        <w:tc>
          <w:tcPr>
            <w:tcW w:w="3185" w:type="dxa"/>
          </w:tcPr>
          <w:p w14:paraId="5BCE815E"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Белгілері</w:t>
            </w:r>
          </w:p>
        </w:tc>
      </w:tr>
      <w:tr w:rsidR="006D380B" w14:paraId="55F12F33" w14:textId="77777777" w:rsidTr="006D380B">
        <w:tc>
          <w:tcPr>
            <w:tcW w:w="3020" w:type="dxa"/>
          </w:tcPr>
          <w:p w14:paraId="3CECD68C"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1</w:t>
            </w:r>
          </w:p>
        </w:tc>
        <w:tc>
          <w:tcPr>
            <w:tcW w:w="2977" w:type="dxa"/>
          </w:tcPr>
          <w:p w14:paraId="64EF97A4"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2</w:t>
            </w:r>
          </w:p>
        </w:tc>
        <w:tc>
          <w:tcPr>
            <w:tcW w:w="3185" w:type="dxa"/>
          </w:tcPr>
          <w:p w14:paraId="5699662A"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3</w:t>
            </w:r>
          </w:p>
        </w:tc>
      </w:tr>
      <w:tr w:rsidR="006D380B" w14:paraId="44C255EC" w14:textId="77777777" w:rsidTr="006D380B">
        <w:tc>
          <w:tcPr>
            <w:tcW w:w="3020" w:type="dxa"/>
          </w:tcPr>
          <w:p w14:paraId="20AC9E7B" w14:textId="77777777" w:rsidR="006D380B" w:rsidRPr="006D380B" w:rsidRDefault="006D380B">
            <w:pPr>
              <w:pBdr>
                <w:top w:val="nil"/>
                <w:left w:val="nil"/>
                <w:bottom w:val="nil"/>
                <w:right w:val="nil"/>
                <w:between w:val="nil"/>
              </w:pBdr>
              <w:tabs>
                <w:tab w:val="left" w:pos="9639"/>
              </w:tabs>
              <w:jc w:val="both"/>
              <w:rPr>
                <w:color w:val="000000"/>
                <w:sz w:val="24"/>
                <w:szCs w:val="24"/>
              </w:rPr>
            </w:pPr>
            <w:r w:rsidRPr="006D380B">
              <w:rPr>
                <w:color w:val="000000"/>
                <w:sz w:val="24"/>
                <w:szCs w:val="24"/>
              </w:rPr>
              <w:t>Этникалық әртүрлілік дәрежесі</w:t>
            </w:r>
          </w:p>
        </w:tc>
        <w:tc>
          <w:tcPr>
            <w:tcW w:w="2977" w:type="dxa"/>
          </w:tcPr>
          <w:p w14:paraId="19489E31"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 xml:space="preserve">Этникалық әртүрлі </w:t>
            </w:r>
          </w:p>
        </w:tc>
        <w:tc>
          <w:tcPr>
            <w:tcW w:w="3185" w:type="dxa"/>
          </w:tcPr>
          <w:p w14:paraId="11E9788C"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112 этнос тұрады. Этностардың арасында үнемі және тұрақты қатынастар орнаған</w:t>
            </w:r>
          </w:p>
        </w:tc>
      </w:tr>
      <w:tr w:rsidR="006D380B" w14:paraId="55AE3188" w14:textId="77777777" w:rsidTr="006D380B">
        <w:tc>
          <w:tcPr>
            <w:tcW w:w="3020" w:type="dxa"/>
          </w:tcPr>
          <w:p w14:paraId="6E670803" w14:textId="77777777" w:rsidR="006D380B" w:rsidRPr="006D380B" w:rsidRDefault="006D380B">
            <w:pPr>
              <w:pBdr>
                <w:top w:val="nil"/>
                <w:left w:val="nil"/>
                <w:bottom w:val="nil"/>
                <w:right w:val="nil"/>
                <w:between w:val="nil"/>
              </w:pBdr>
              <w:tabs>
                <w:tab w:val="left" w:pos="9639"/>
              </w:tabs>
              <w:jc w:val="both"/>
              <w:rPr>
                <w:color w:val="000000"/>
                <w:sz w:val="24"/>
                <w:szCs w:val="24"/>
              </w:rPr>
            </w:pPr>
            <w:r w:rsidRPr="006D380B">
              <w:rPr>
                <w:color w:val="000000"/>
                <w:sz w:val="24"/>
                <w:szCs w:val="24"/>
              </w:rPr>
              <w:t>Этникалық бірліктердің сандық-демографиялық сәйкестілігі</w:t>
            </w:r>
          </w:p>
        </w:tc>
        <w:tc>
          <w:tcPr>
            <w:tcW w:w="2977" w:type="dxa"/>
          </w:tcPr>
          <w:p w14:paraId="01AB4DA9" w14:textId="5D98284C"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Этникалық құрылымдар статистикалық тепе</w:t>
            </w:r>
            <w:r w:rsidR="00317A03">
              <w:rPr>
                <w:color w:val="000000"/>
                <w:sz w:val="24"/>
                <w:szCs w:val="24"/>
                <w:lang w:val="ru-RU"/>
              </w:rPr>
              <w:t>-</w:t>
            </w:r>
            <w:r>
              <w:rPr>
                <w:color w:val="000000"/>
                <w:sz w:val="24"/>
                <w:szCs w:val="24"/>
              </w:rPr>
              <w:t>тең емес</w:t>
            </w:r>
          </w:p>
        </w:tc>
        <w:tc>
          <w:tcPr>
            <w:tcW w:w="3185" w:type="dxa"/>
          </w:tcPr>
          <w:p w14:paraId="23CEF588"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Екі гегемон этнос бар: қазақ және орыс этностары. Қалған этностарды орташа, аз таралған деп бөлінді: татарлар, украиндар, өзбектер, қырғыздар, болгарлар, чехтар, шешендер, әзірбайжандар, армяндар, цыгандар т.с.с.</w:t>
            </w:r>
          </w:p>
        </w:tc>
      </w:tr>
      <w:tr w:rsidR="006D380B" w14:paraId="177CE5FE" w14:textId="77777777" w:rsidTr="006D380B">
        <w:tc>
          <w:tcPr>
            <w:tcW w:w="3020" w:type="dxa"/>
            <w:tcBorders>
              <w:bottom w:val="nil"/>
            </w:tcBorders>
          </w:tcPr>
          <w:p w14:paraId="16AF180F" w14:textId="77777777" w:rsidR="006D380B" w:rsidRPr="006D380B" w:rsidRDefault="006D380B">
            <w:pPr>
              <w:pBdr>
                <w:top w:val="nil"/>
                <w:left w:val="nil"/>
                <w:bottom w:val="nil"/>
                <w:right w:val="nil"/>
                <w:between w:val="nil"/>
              </w:pBdr>
              <w:tabs>
                <w:tab w:val="left" w:pos="9639"/>
              </w:tabs>
              <w:jc w:val="both"/>
              <w:rPr>
                <w:color w:val="000000"/>
                <w:sz w:val="24"/>
                <w:szCs w:val="24"/>
              </w:rPr>
            </w:pPr>
            <w:r w:rsidRPr="006D380B">
              <w:rPr>
                <w:color w:val="000000"/>
                <w:sz w:val="24"/>
                <w:szCs w:val="24"/>
              </w:rPr>
              <w:t>Кеңістіктік-аумақтық таралуының түрлері мен принциптері</w:t>
            </w:r>
          </w:p>
        </w:tc>
        <w:tc>
          <w:tcPr>
            <w:tcW w:w="2977" w:type="dxa"/>
            <w:tcBorders>
              <w:bottom w:val="nil"/>
            </w:tcBorders>
          </w:tcPr>
          <w:p w14:paraId="563AAF45"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Этностардың кеңістіктік отырылықшылдық орнаған. Көшпелі этностар жоқ</w:t>
            </w:r>
          </w:p>
        </w:tc>
        <w:tc>
          <w:tcPr>
            <w:tcW w:w="3185" w:type="dxa"/>
            <w:tcBorders>
              <w:bottom w:val="nil"/>
            </w:tcBorders>
          </w:tcPr>
          <w:p w14:paraId="2462D045"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 xml:space="preserve">Этностар өңірде әртүрлі түрде орналасқан континуалды (айнала орналасқан) және дисперсті  (шашыраңқы) орналасуы және осыған байланысты олардың орналасуларының жинақы және жинақы емес, мозаика іспеттес орналасуы мен трансфуззионды орналасуы арқылы этностардың өңірлік </w:t>
            </w:r>
            <w:r>
              <w:rPr>
                <w:color w:val="000000"/>
                <w:sz w:val="24"/>
                <w:szCs w:val="24"/>
              </w:rPr>
              <w:lastRenderedPageBreak/>
              <w:t>орналасу ерекшеліктері көрінеді</w:t>
            </w:r>
          </w:p>
          <w:p w14:paraId="7DDCB79C" w14:textId="77777777" w:rsidR="006D380B" w:rsidRDefault="006D380B">
            <w:pPr>
              <w:pBdr>
                <w:top w:val="nil"/>
                <w:left w:val="nil"/>
                <w:bottom w:val="nil"/>
                <w:right w:val="nil"/>
                <w:between w:val="nil"/>
              </w:pBdr>
              <w:tabs>
                <w:tab w:val="left" w:pos="9639"/>
              </w:tabs>
              <w:jc w:val="both"/>
              <w:rPr>
                <w:color w:val="000000"/>
                <w:sz w:val="24"/>
                <w:szCs w:val="24"/>
              </w:rPr>
            </w:pPr>
          </w:p>
        </w:tc>
      </w:tr>
      <w:tr w:rsidR="006D380B" w14:paraId="2ACFA622" w14:textId="77777777" w:rsidTr="00CB0825">
        <w:tc>
          <w:tcPr>
            <w:tcW w:w="9182" w:type="dxa"/>
            <w:gridSpan w:val="3"/>
            <w:tcBorders>
              <w:top w:val="nil"/>
              <w:left w:val="nil"/>
            </w:tcBorders>
          </w:tcPr>
          <w:p w14:paraId="2D9000BD" w14:textId="6A57F54A" w:rsidR="006D380B" w:rsidRDefault="006D380B" w:rsidP="006D380B">
            <w:pPr>
              <w:pBdr>
                <w:top w:val="nil"/>
                <w:left w:val="nil"/>
                <w:bottom w:val="nil"/>
                <w:right w:val="nil"/>
                <w:between w:val="nil"/>
              </w:pBdr>
              <w:tabs>
                <w:tab w:val="left" w:pos="9639"/>
              </w:tabs>
              <w:jc w:val="both"/>
              <w:rPr>
                <w:color w:val="000000"/>
                <w:sz w:val="28"/>
                <w:szCs w:val="28"/>
              </w:rPr>
            </w:pPr>
            <w:r w:rsidRPr="006D380B">
              <w:rPr>
                <w:color w:val="000000"/>
                <w:sz w:val="28"/>
                <w:szCs w:val="28"/>
                <w:lang w:val="ru-RU"/>
              </w:rPr>
              <w:lastRenderedPageBreak/>
              <w:t>1</w:t>
            </w:r>
            <w:r>
              <w:rPr>
                <w:color w:val="000000"/>
                <w:sz w:val="28"/>
                <w:szCs w:val="28"/>
                <w:lang w:val="ru-RU"/>
              </w:rPr>
              <w:t>1</w:t>
            </w:r>
            <w:r w:rsidRPr="006D380B">
              <w:rPr>
                <w:color w:val="000000"/>
                <w:sz w:val="28"/>
                <w:szCs w:val="28"/>
                <w:lang w:val="ru-RU"/>
              </w:rPr>
              <w:t xml:space="preserve"> – </w:t>
            </w:r>
            <w:proofErr w:type="spellStart"/>
            <w:r w:rsidRPr="006D380B">
              <w:rPr>
                <w:color w:val="000000"/>
                <w:sz w:val="28"/>
                <w:szCs w:val="28"/>
                <w:lang w:val="ru-RU"/>
              </w:rPr>
              <w:t>кесте</w:t>
            </w:r>
            <w:proofErr w:type="spellEnd"/>
            <w:r w:rsidRPr="006D380B">
              <w:rPr>
                <w:color w:val="000000"/>
                <w:sz w:val="28"/>
                <w:szCs w:val="28"/>
              </w:rPr>
              <w:t>н</w:t>
            </w:r>
            <w:r w:rsidR="005B206D">
              <w:rPr>
                <w:color w:val="000000"/>
                <w:sz w:val="28"/>
                <w:szCs w:val="28"/>
              </w:rPr>
              <w:t>ің</w:t>
            </w:r>
            <w:r w:rsidRPr="006D380B">
              <w:rPr>
                <w:color w:val="000000"/>
                <w:sz w:val="28"/>
                <w:szCs w:val="28"/>
              </w:rPr>
              <w:t xml:space="preserve"> жалғасы</w:t>
            </w:r>
          </w:p>
          <w:p w14:paraId="087926BC" w14:textId="77777777" w:rsidR="006D380B" w:rsidRDefault="006D380B">
            <w:pPr>
              <w:pBdr>
                <w:top w:val="nil"/>
                <w:left w:val="nil"/>
                <w:bottom w:val="nil"/>
                <w:right w:val="nil"/>
                <w:between w:val="nil"/>
              </w:pBdr>
              <w:tabs>
                <w:tab w:val="left" w:pos="9639"/>
              </w:tabs>
              <w:jc w:val="both"/>
              <w:rPr>
                <w:color w:val="000000"/>
                <w:sz w:val="24"/>
                <w:szCs w:val="24"/>
              </w:rPr>
            </w:pPr>
          </w:p>
        </w:tc>
      </w:tr>
      <w:tr w:rsidR="006D380B" w14:paraId="2A78E795" w14:textId="77777777" w:rsidTr="006D380B">
        <w:tc>
          <w:tcPr>
            <w:tcW w:w="3020" w:type="dxa"/>
          </w:tcPr>
          <w:p w14:paraId="7B2523CA"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1</w:t>
            </w:r>
          </w:p>
        </w:tc>
        <w:tc>
          <w:tcPr>
            <w:tcW w:w="2977" w:type="dxa"/>
          </w:tcPr>
          <w:p w14:paraId="5ADAFA7C"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2</w:t>
            </w:r>
          </w:p>
        </w:tc>
        <w:tc>
          <w:tcPr>
            <w:tcW w:w="3185" w:type="dxa"/>
          </w:tcPr>
          <w:p w14:paraId="1DC85BDD" w14:textId="77777777" w:rsidR="006D380B" w:rsidRDefault="006D380B" w:rsidP="006D380B">
            <w:pPr>
              <w:pBdr>
                <w:top w:val="nil"/>
                <w:left w:val="nil"/>
                <w:bottom w:val="nil"/>
                <w:right w:val="nil"/>
                <w:between w:val="nil"/>
              </w:pBdr>
              <w:tabs>
                <w:tab w:val="left" w:pos="9639"/>
              </w:tabs>
              <w:jc w:val="center"/>
              <w:rPr>
                <w:color w:val="000000"/>
                <w:sz w:val="24"/>
                <w:szCs w:val="24"/>
              </w:rPr>
            </w:pPr>
            <w:r>
              <w:rPr>
                <w:color w:val="000000"/>
                <w:sz w:val="24"/>
                <w:szCs w:val="24"/>
              </w:rPr>
              <w:t>3</w:t>
            </w:r>
          </w:p>
        </w:tc>
      </w:tr>
      <w:tr w:rsidR="006D380B" w14:paraId="0C7ED17B" w14:textId="77777777" w:rsidTr="006D380B">
        <w:tc>
          <w:tcPr>
            <w:tcW w:w="3020" w:type="dxa"/>
          </w:tcPr>
          <w:p w14:paraId="7B58FEBD" w14:textId="77777777" w:rsidR="006D380B" w:rsidRPr="006D380B" w:rsidRDefault="006D380B">
            <w:pPr>
              <w:pBdr>
                <w:top w:val="nil"/>
                <w:left w:val="nil"/>
                <w:bottom w:val="nil"/>
                <w:right w:val="nil"/>
                <w:between w:val="nil"/>
              </w:pBdr>
              <w:tabs>
                <w:tab w:val="left" w:pos="9639"/>
              </w:tabs>
              <w:jc w:val="both"/>
              <w:rPr>
                <w:color w:val="000000"/>
                <w:sz w:val="24"/>
                <w:szCs w:val="24"/>
              </w:rPr>
            </w:pPr>
            <w:r w:rsidRPr="006D380B">
              <w:rPr>
                <w:color w:val="000000"/>
                <w:sz w:val="24"/>
                <w:szCs w:val="24"/>
              </w:rPr>
              <w:t>Этникалық орналасудың тұйықтығы мен өтімділігі (өзге этностарды өткізбейтін)</w:t>
            </w:r>
          </w:p>
        </w:tc>
        <w:tc>
          <w:tcPr>
            <w:tcW w:w="2977" w:type="dxa"/>
          </w:tcPr>
          <w:p w14:paraId="2031A108"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Этностардың бір бірімен оқшаулануынан гөрі, араласуы басым</w:t>
            </w:r>
          </w:p>
        </w:tc>
        <w:tc>
          <w:tcPr>
            <w:tcW w:w="3185" w:type="dxa"/>
          </w:tcPr>
          <w:p w14:paraId="2AFB79DD"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Этностардың бір бірімен араласуы интенсивті. Оқшаулану үдерісі байқалмады</w:t>
            </w:r>
          </w:p>
        </w:tc>
      </w:tr>
      <w:tr w:rsidR="006D380B" w14:paraId="0B8556BE" w14:textId="77777777" w:rsidTr="006D380B">
        <w:tc>
          <w:tcPr>
            <w:tcW w:w="3020" w:type="dxa"/>
          </w:tcPr>
          <w:p w14:paraId="78370604" w14:textId="77777777" w:rsidR="006D380B" w:rsidRPr="006D380B" w:rsidRDefault="006D380B">
            <w:pPr>
              <w:pBdr>
                <w:top w:val="nil"/>
                <w:left w:val="nil"/>
                <w:bottom w:val="nil"/>
                <w:right w:val="nil"/>
                <w:between w:val="nil"/>
              </w:pBdr>
              <w:tabs>
                <w:tab w:val="left" w:pos="9639"/>
              </w:tabs>
              <w:jc w:val="both"/>
              <w:rPr>
                <w:color w:val="000000"/>
                <w:sz w:val="24"/>
                <w:szCs w:val="24"/>
              </w:rPr>
            </w:pPr>
            <w:r w:rsidRPr="006D380B">
              <w:rPr>
                <w:color w:val="000000"/>
                <w:sz w:val="24"/>
                <w:szCs w:val="24"/>
              </w:rPr>
              <w:t>Этностардың интеграциялану деңгейі</w:t>
            </w:r>
          </w:p>
        </w:tc>
        <w:tc>
          <w:tcPr>
            <w:tcW w:w="2977" w:type="dxa"/>
          </w:tcPr>
          <w:p w14:paraId="71EEB957"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Әлеуметтік лингвистикалық тұрғыдан этностар өз ерекшеліктерін сақтай отырып, өзара қатынастары негізінде тілдік-мәдени бірлесулері байқалмайды. Әр этнос өз ана тілдерін отбасылық, этносішілік қарым-қатынаста қолданады. Сыртқы қарым-қатынастарда орыс тілінде сөйлеу басым</w:t>
            </w:r>
          </w:p>
        </w:tc>
        <w:tc>
          <w:tcPr>
            <w:tcW w:w="3185" w:type="dxa"/>
          </w:tcPr>
          <w:p w14:paraId="6E494267"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Интеграциялық үдерістің нәтижесінде метаэтникалық және жоғары этникалық қауымдастық пайда болмаған</w:t>
            </w:r>
          </w:p>
        </w:tc>
      </w:tr>
      <w:tr w:rsidR="006D380B" w14:paraId="1E16D1BA" w14:textId="77777777" w:rsidTr="006D380B">
        <w:tc>
          <w:tcPr>
            <w:tcW w:w="3020" w:type="dxa"/>
          </w:tcPr>
          <w:p w14:paraId="155D6B1A" w14:textId="77777777" w:rsidR="006D380B" w:rsidRPr="006D380B" w:rsidRDefault="006D380B">
            <w:pPr>
              <w:pBdr>
                <w:top w:val="nil"/>
                <w:left w:val="nil"/>
                <w:bottom w:val="nil"/>
                <w:right w:val="nil"/>
                <w:between w:val="nil"/>
              </w:pBdr>
              <w:tabs>
                <w:tab w:val="left" w:pos="9639"/>
              </w:tabs>
              <w:jc w:val="both"/>
              <w:rPr>
                <w:color w:val="000000"/>
                <w:sz w:val="24"/>
                <w:szCs w:val="24"/>
              </w:rPr>
            </w:pPr>
            <w:r w:rsidRPr="006D380B">
              <w:rPr>
                <w:color w:val="000000"/>
                <w:sz w:val="24"/>
                <w:szCs w:val="24"/>
              </w:rPr>
              <w:t>Этностың бағалаушылық (эстимациондық) сипаты</w:t>
            </w:r>
          </w:p>
        </w:tc>
        <w:tc>
          <w:tcPr>
            <w:tcW w:w="2977" w:type="dxa"/>
          </w:tcPr>
          <w:p w14:paraId="3BE28123" w14:textId="0EFA94D9"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 xml:space="preserve">Бұл </w:t>
            </w:r>
            <w:r w:rsidR="005B206D">
              <w:rPr>
                <w:color w:val="000000"/>
                <w:sz w:val="24"/>
                <w:szCs w:val="24"/>
              </w:rPr>
              <w:t>өлшем</w:t>
            </w:r>
            <w:r>
              <w:rPr>
                <w:color w:val="000000"/>
                <w:sz w:val="24"/>
                <w:szCs w:val="24"/>
              </w:rPr>
              <w:t xml:space="preserve"> бойынша әртүрлі үдерістер жүруде, яғни кейбір славян, еуропалық этностар орыс өкілдері болып жазылған. Олар; беларустар, литвалықтар, эстондықтар, кейбір украиндар, кейбір гректер. Ал қазақтармен тығыз орналасқан жерлердегі ұйғырлар, қырғыздар өз еріктерімен қазақ ұлты болып жазылған</w:t>
            </w:r>
          </w:p>
        </w:tc>
        <w:tc>
          <w:tcPr>
            <w:tcW w:w="3185" w:type="dxa"/>
          </w:tcPr>
          <w:p w14:paraId="7B80FA7F" w14:textId="36A3D8DF"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 xml:space="preserve">Эстимациондық </w:t>
            </w:r>
            <w:r w:rsidR="005B206D">
              <w:rPr>
                <w:color w:val="000000"/>
                <w:sz w:val="24"/>
                <w:szCs w:val="24"/>
              </w:rPr>
              <w:t>өлшемі</w:t>
            </w:r>
            <w:r>
              <w:rPr>
                <w:color w:val="000000"/>
                <w:sz w:val="24"/>
                <w:szCs w:val="24"/>
              </w:rPr>
              <w:t xml:space="preserve"> оң және бейтарап, теріс мәндік байқалмады</w:t>
            </w:r>
          </w:p>
        </w:tc>
      </w:tr>
      <w:tr w:rsidR="006D380B" w14:paraId="06FA9109" w14:textId="77777777" w:rsidTr="006D380B">
        <w:tc>
          <w:tcPr>
            <w:tcW w:w="3020" w:type="dxa"/>
          </w:tcPr>
          <w:p w14:paraId="6C787C26" w14:textId="77777777" w:rsidR="006D380B" w:rsidRPr="006D380B" w:rsidRDefault="006D380B">
            <w:pPr>
              <w:pBdr>
                <w:top w:val="nil"/>
                <w:left w:val="nil"/>
                <w:bottom w:val="nil"/>
                <w:right w:val="nil"/>
                <w:between w:val="nil"/>
              </w:pBdr>
              <w:tabs>
                <w:tab w:val="left" w:pos="9639"/>
              </w:tabs>
              <w:jc w:val="both"/>
              <w:rPr>
                <w:color w:val="000000"/>
                <w:sz w:val="24"/>
                <w:szCs w:val="24"/>
              </w:rPr>
            </w:pPr>
            <w:r w:rsidRPr="006D380B">
              <w:rPr>
                <w:color w:val="000000"/>
                <w:sz w:val="24"/>
                <w:szCs w:val="24"/>
              </w:rPr>
              <w:t xml:space="preserve">Этносішілік бірігу (консолидация) </w:t>
            </w:r>
          </w:p>
        </w:tc>
        <w:tc>
          <w:tcPr>
            <w:tcW w:w="2977" w:type="dxa"/>
          </w:tcPr>
          <w:p w14:paraId="653FA4C1" w14:textId="45D15FDC"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 xml:space="preserve">Бұл </w:t>
            </w:r>
            <w:r w:rsidR="005B206D">
              <w:rPr>
                <w:color w:val="000000"/>
                <w:sz w:val="24"/>
                <w:szCs w:val="24"/>
              </w:rPr>
              <w:t>өлшем</w:t>
            </w:r>
            <w:r>
              <w:rPr>
                <w:color w:val="000000"/>
                <w:sz w:val="24"/>
                <w:szCs w:val="24"/>
              </w:rPr>
              <w:t xml:space="preserve"> бойынша батыс өңірде байқалмады. Бірақ өңірде орналасқан этностардың өз тілдері мен мәдениетін қолдауға арналған ұлттық орталықтар жұмыс жасауда </w:t>
            </w:r>
          </w:p>
        </w:tc>
        <w:tc>
          <w:tcPr>
            <w:tcW w:w="3185" w:type="dxa"/>
          </w:tcPr>
          <w:p w14:paraId="55A07021" w14:textId="77777777" w:rsidR="006D380B" w:rsidRDefault="006D380B">
            <w:pPr>
              <w:pBdr>
                <w:top w:val="nil"/>
                <w:left w:val="nil"/>
                <w:bottom w:val="nil"/>
                <w:right w:val="nil"/>
                <w:between w:val="nil"/>
              </w:pBdr>
              <w:tabs>
                <w:tab w:val="left" w:pos="9639"/>
              </w:tabs>
              <w:jc w:val="both"/>
              <w:rPr>
                <w:color w:val="000000"/>
                <w:sz w:val="24"/>
                <w:szCs w:val="24"/>
              </w:rPr>
            </w:pPr>
            <w:r>
              <w:rPr>
                <w:color w:val="000000"/>
                <w:sz w:val="24"/>
                <w:szCs w:val="24"/>
              </w:rPr>
              <w:t>Екі түрде өтеді: этноэволюциялық бірігу – бірігу нәтижесінде жаңа этнос пайда болмайды және этнотрансформациялық бірігу – жаңа этнос пайда болады. Өңірде бұл үдерістер зерттелмеген. Бірақ аталмыш құбылыстарды байқамадық</w:t>
            </w:r>
          </w:p>
        </w:tc>
      </w:tr>
    </w:tbl>
    <w:p w14:paraId="559AC116" w14:textId="77777777" w:rsidR="00D60E01" w:rsidRDefault="00D60E01">
      <w:pPr>
        <w:pBdr>
          <w:top w:val="nil"/>
          <w:left w:val="nil"/>
          <w:bottom w:val="nil"/>
          <w:right w:val="nil"/>
          <w:between w:val="nil"/>
        </w:pBdr>
        <w:ind w:firstLine="708"/>
        <w:jc w:val="both"/>
        <w:rPr>
          <w:color w:val="000000"/>
          <w:sz w:val="28"/>
          <w:szCs w:val="28"/>
        </w:rPr>
      </w:pPr>
    </w:p>
    <w:p w14:paraId="2CEE5963"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Біз көрсетіп отырған этнотілдік жағдаяттың жіктеуін Н.Б. Вахтин және Е.В. Головко да қолдайды және олар барлық жіктеу белгілерді үш топқа бөлуді </w:t>
      </w:r>
      <w:r>
        <w:rPr>
          <w:color w:val="000000"/>
          <w:sz w:val="28"/>
          <w:szCs w:val="28"/>
        </w:rPr>
        <w:lastRenderedPageBreak/>
        <w:t>ұсынады: сандық, сапалық және бағалау [70, с. 124] белгілері.</w:t>
      </w:r>
    </w:p>
    <w:p w14:paraId="4EE7F020"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В.А. Виноградовтың, А.И. Ковальдың және В.Я. Порхомовскийдің зерттеулері этнотілдік жағдаятты сипаттаудағы факторлардың рөлін анықтау тұрғысынан алып қарағанда, оның біз үшін аса маңызды екендігін және біздің этнотілдік жағдаятқа сәйкестендіріп қолдануға болатынын дәлелдедік. Сонымен қатар аталмыш ғалымдар саяси фактордың рөлі оның белгілі бір аумақтағы этнотілдік жағдаятқа, сондай-ақ ана тілдің жоғары оң бағасының нығаюына ынталандырушылық тұрғыдан әсер ететіндігін де атап өтеді. Әлеуметтік-экономикалық фактор урбанизацияның дәрежесі мен түрі бойынша әлеуметтік лингвистикалық тұрғыдан өте маңызды, өйткені урбанизацияның этнотілдік және тілдік салдары анағұрлым маңызды және ол үдеріс динамикалық сипатқа ие болып табылады.</w:t>
      </w:r>
    </w:p>
    <w:p w14:paraId="32F3C834"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Этнотілдік жағдаяттардың әртүрлілігіне сүйене отырып, Н.Б. Мечковская көптеген белгілерден біртұтас иерархиялық жүйе құру және бірыңғай жіктеу моделін жасау мүмкін емес екендігін атайды [71]. Сондықтан ғалым әрбір этнотілдік жағдаятты белгілі бір көрсеткіштермен ұсынылған белгілер негізінде жеке-жеке сипаттауды ұсынады (Кесте 12).</w:t>
      </w:r>
    </w:p>
    <w:p w14:paraId="4D543ECB" w14:textId="77777777" w:rsidR="00D60E01" w:rsidRDefault="00D60E01">
      <w:pPr>
        <w:pBdr>
          <w:top w:val="nil"/>
          <w:left w:val="nil"/>
          <w:bottom w:val="nil"/>
          <w:right w:val="nil"/>
          <w:between w:val="nil"/>
        </w:pBdr>
        <w:rPr>
          <w:color w:val="000000"/>
          <w:sz w:val="28"/>
          <w:szCs w:val="28"/>
        </w:rPr>
      </w:pPr>
    </w:p>
    <w:p w14:paraId="33F9CBA9" w14:textId="77777777" w:rsidR="00D60E01" w:rsidRDefault="000F44DA" w:rsidP="006D380B">
      <w:pPr>
        <w:pBdr>
          <w:top w:val="nil"/>
          <w:left w:val="nil"/>
          <w:bottom w:val="nil"/>
          <w:right w:val="nil"/>
          <w:between w:val="nil"/>
        </w:pBdr>
        <w:jc w:val="both"/>
        <w:rPr>
          <w:color w:val="000000"/>
          <w:sz w:val="28"/>
          <w:szCs w:val="28"/>
        </w:rPr>
      </w:pPr>
      <w:r>
        <w:rPr>
          <w:color w:val="000000"/>
          <w:sz w:val="28"/>
          <w:szCs w:val="28"/>
        </w:rPr>
        <w:t>Кесте 12 – Н.Б. Мечковскаяның этнотілдік жағдаятты жіктеуі [71, с. 100-101]</w:t>
      </w:r>
    </w:p>
    <w:p w14:paraId="1106EB0A" w14:textId="77777777" w:rsidR="00D60E01" w:rsidRDefault="00D60E01">
      <w:pPr>
        <w:pBdr>
          <w:top w:val="nil"/>
          <w:left w:val="nil"/>
          <w:bottom w:val="nil"/>
          <w:right w:val="nil"/>
          <w:between w:val="nil"/>
        </w:pBdr>
        <w:ind w:firstLine="708"/>
        <w:jc w:val="both"/>
        <w:rPr>
          <w:color w:val="000000"/>
          <w:sz w:val="28"/>
          <w:szCs w:val="28"/>
        </w:rPr>
      </w:pPr>
    </w:p>
    <w:tbl>
      <w:tblPr>
        <w:tblStyle w:val="af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820"/>
      </w:tblGrid>
      <w:tr w:rsidR="00D60E01" w14:paraId="648DB587" w14:textId="77777777" w:rsidTr="006D380B">
        <w:trPr>
          <w:trHeight w:val="276"/>
        </w:trPr>
        <w:tc>
          <w:tcPr>
            <w:tcW w:w="4536" w:type="dxa"/>
          </w:tcPr>
          <w:p w14:paraId="51738D8A" w14:textId="77777777" w:rsidR="00D60E01" w:rsidRDefault="000F44DA">
            <w:pPr>
              <w:pBdr>
                <w:top w:val="nil"/>
                <w:left w:val="nil"/>
                <w:bottom w:val="nil"/>
                <w:right w:val="nil"/>
                <w:between w:val="nil"/>
              </w:pBdr>
              <w:jc w:val="center"/>
              <w:rPr>
                <w:color w:val="000000"/>
                <w:sz w:val="24"/>
                <w:szCs w:val="24"/>
              </w:rPr>
            </w:pPr>
            <w:r>
              <w:rPr>
                <w:color w:val="000000"/>
                <w:sz w:val="24"/>
                <w:szCs w:val="24"/>
              </w:rPr>
              <w:t>Белгілері</w:t>
            </w:r>
          </w:p>
        </w:tc>
        <w:tc>
          <w:tcPr>
            <w:tcW w:w="4820" w:type="dxa"/>
          </w:tcPr>
          <w:p w14:paraId="5909B5BB" w14:textId="77777777" w:rsidR="00D60E01" w:rsidRDefault="000F44DA">
            <w:pPr>
              <w:pBdr>
                <w:top w:val="nil"/>
                <w:left w:val="nil"/>
                <w:bottom w:val="nil"/>
                <w:right w:val="nil"/>
                <w:between w:val="nil"/>
              </w:pBdr>
              <w:rPr>
                <w:color w:val="000000"/>
                <w:sz w:val="24"/>
                <w:szCs w:val="24"/>
              </w:rPr>
            </w:pPr>
            <w:r>
              <w:rPr>
                <w:color w:val="000000"/>
                <w:sz w:val="24"/>
                <w:szCs w:val="24"/>
              </w:rPr>
              <w:t>Этнотілдік жағдаяттардың түрлері</w:t>
            </w:r>
          </w:p>
        </w:tc>
      </w:tr>
      <w:tr w:rsidR="00D60E01" w14:paraId="4F50D7A2" w14:textId="77777777" w:rsidTr="006D380B">
        <w:trPr>
          <w:trHeight w:val="551"/>
        </w:trPr>
        <w:tc>
          <w:tcPr>
            <w:tcW w:w="4536" w:type="dxa"/>
          </w:tcPr>
          <w:p w14:paraId="2B79D9C8" w14:textId="77777777" w:rsidR="00D60E01" w:rsidRDefault="000F44DA">
            <w:pPr>
              <w:pBdr>
                <w:top w:val="nil"/>
                <w:left w:val="nil"/>
                <w:bottom w:val="nil"/>
                <w:right w:val="nil"/>
                <w:between w:val="nil"/>
              </w:pBdr>
              <w:jc w:val="both"/>
              <w:rPr>
                <w:color w:val="000000"/>
                <w:sz w:val="24"/>
                <w:szCs w:val="24"/>
              </w:rPr>
            </w:pPr>
            <w:r>
              <w:rPr>
                <w:color w:val="000000"/>
                <w:sz w:val="24"/>
                <w:szCs w:val="24"/>
              </w:rPr>
              <w:t>1.Этнотілдік құрылымдар (қалыптасулар) саны</w:t>
            </w:r>
          </w:p>
        </w:tc>
        <w:tc>
          <w:tcPr>
            <w:tcW w:w="4820" w:type="dxa"/>
          </w:tcPr>
          <w:p w14:paraId="7CA48A0C" w14:textId="77777777" w:rsidR="00D60E01" w:rsidRDefault="000F44DA">
            <w:pPr>
              <w:pBdr>
                <w:top w:val="nil"/>
                <w:left w:val="nil"/>
                <w:bottom w:val="nil"/>
                <w:right w:val="nil"/>
                <w:between w:val="nil"/>
              </w:pBdr>
              <w:rPr>
                <w:color w:val="000000"/>
                <w:sz w:val="24"/>
                <w:szCs w:val="24"/>
              </w:rPr>
            </w:pPr>
            <w:r>
              <w:rPr>
                <w:color w:val="000000"/>
                <w:sz w:val="24"/>
                <w:szCs w:val="24"/>
              </w:rPr>
              <w:t>Бір компонентті, көп компонентті</w:t>
            </w:r>
          </w:p>
        </w:tc>
      </w:tr>
      <w:tr w:rsidR="00D60E01" w14:paraId="7AE0F041" w14:textId="77777777" w:rsidTr="006D380B">
        <w:trPr>
          <w:trHeight w:val="552"/>
        </w:trPr>
        <w:tc>
          <w:tcPr>
            <w:tcW w:w="4536" w:type="dxa"/>
          </w:tcPr>
          <w:p w14:paraId="6B6D43A1" w14:textId="77777777" w:rsidR="00D60E01" w:rsidRDefault="000F44DA">
            <w:pPr>
              <w:pBdr>
                <w:top w:val="nil"/>
                <w:left w:val="nil"/>
                <w:bottom w:val="nil"/>
                <w:right w:val="nil"/>
                <w:between w:val="nil"/>
              </w:pBdr>
              <w:tabs>
                <w:tab w:val="left" w:pos="655"/>
                <w:tab w:val="left" w:pos="2162"/>
                <w:tab w:val="left" w:pos="3125"/>
              </w:tabs>
              <w:jc w:val="both"/>
              <w:rPr>
                <w:color w:val="000000"/>
                <w:sz w:val="24"/>
                <w:szCs w:val="24"/>
              </w:rPr>
            </w:pPr>
            <w:r>
              <w:rPr>
                <w:color w:val="000000"/>
                <w:sz w:val="24"/>
                <w:szCs w:val="24"/>
              </w:rPr>
              <w:t>2.Этникалық тілдік құрылымдар (қалыптасулар) саны</w:t>
            </w:r>
          </w:p>
        </w:tc>
        <w:tc>
          <w:tcPr>
            <w:tcW w:w="4820" w:type="dxa"/>
          </w:tcPr>
          <w:p w14:paraId="59C87943" w14:textId="77777777" w:rsidR="00D60E01" w:rsidRDefault="000F44DA">
            <w:pPr>
              <w:pBdr>
                <w:top w:val="nil"/>
                <w:left w:val="nil"/>
                <w:bottom w:val="nil"/>
                <w:right w:val="nil"/>
                <w:between w:val="nil"/>
              </w:pBdr>
              <w:rPr>
                <w:color w:val="000000"/>
                <w:sz w:val="24"/>
                <w:szCs w:val="24"/>
              </w:rPr>
            </w:pPr>
            <w:r>
              <w:rPr>
                <w:color w:val="000000"/>
                <w:sz w:val="24"/>
                <w:szCs w:val="24"/>
              </w:rPr>
              <w:t>Біртілді, қостілді, үштілді, төрттілді және т.б.</w:t>
            </w:r>
          </w:p>
        </w:tc>
      </w:tr>
      <w:tr w:rsidR="00D60E01" w14:paraId="06FDA7B2" w14:textId="77777777" w:rsidTr="006D380B">
        <w:trPr>
          <w:trHeight w:val="552"/>
        </w:trPr>
        <w:tc>
          <w:tcPr>
            <w:tcW w:w="4536" w:type="dxa"/>
          </w:tcPr>
          <w:p w14:paraId="226DE38D" w14:textId="77777777" w:rsidR="00D60E01" w:rsidRDefault="000F44DA">
            <w:pPr>
              <w:pBdr>
                <w:top w:val="nil"/>
                <w:left w:val="nil"/>
                <w:bottom w:val="nil"/>
                <w:right w:val="nil"/>
                <w:between w:val="nil"/>
              </w:pBdr>
              <w:tabs>
                <w:tab w:val="left" w:pos="1095"/>
                <w:tab w:val="left" w:pos="2898"/>
              </w:tabs>
              <w:ind w:left="16"/>
              <w:jc w:val="both"/>
              <w:rPr>
                <w:color w:val="000000"/>
                <w:sz w:val="24"/>
                <w:szCs w:val="24"/>
              </w:rPr>
            </w:pPr>
            <w:r>
              <w:rPr>
                <w:color w:val="000000"/>
                <w:sz w:val="24"/>
                <w:szCs w:val="24"/>
              </w:rPr>
              <w:t>3.Тілдердің салыстырмалы демографиялық қуаттылығы</w:t>
            </w:r>
          </w:p>
        </w:tc>
        <w:tc>
          <w:tcPr>
            <w:tcW w:w="4820" w:type="dxa"/>
          </w:tcPr>
          <w:p w14:paraId="6CBF6E76" w14:textId="77777777" w:rsidR="00D60E01" w:rsidRDefault="000F44DA">
            <w:pPr>
              <w:pBdr>
                <w:top w:val="nil"/>
                <w:left w:val="nil"/>
                <w:bottom w:val="nil"/>
                <w:right w:val="nil"/>
                <w:between w:val="nil"/>
              </w:pBdr>
              <w:tabs>
                <w:tab w:val="left" w:pos="3448"/>
              </w:tabs>
              <w:rPr>
                <w:color w:val="000000"/>
                <w:sz w:val="24"/>
                <w:szCs w:val="24"/>
              </w:rPr>
            </w:pPr>
            <w:r>
              <w:rPr>
                <w:color w:val="000000"/>
                <w:sz w:val="24"/>
                <w:szCs w:val="24"/>
              </w:rPr>
              <w:t>Демографиялық тепе-теңдік, демографиялық теңсіздік</w:t>
            </w:r>
          </w:p>
        </w:tc>
      </w:tr>
      <w:tr w:rsidR="00D60E01" w14:paraId="57E94FD4" w14:textId="77777777" w:rsidTr="006D380B">
        <w:trPr>
          <w:trHeight w:val="827"/>
        </w:trPr>
        <w:tc>
          <w:tcPr>
            <w:tcW w:w="4536" w:type="dxa"/>
          </w:tcPr>
          <w:p w14:paraId="4C1710D5" w14:textId="77777777" w:rsidR="00D60E01" w:rsidRDefault="000F44DA">
            <w:pPr>
              <w:pBdr>
                <w:top w:val="nil"/>
                <w:left w:val="nil"/>
                <w:bottom w:val="nil"/>
                <w:right w:val="nil"/>
                <w:between w:val="nil"/>
              </w:pBdr>
              <w:tabs>
                <w:tab w:val="left" w:pos="681"/>
                <w:tab w:val="left" w:pos="2651"/>
              </w:tabs>
              <w:jc w:val="both"/>
              <w:rPr>
                <w:color w:val="000000"/>
                <w:sz w:val="24"/>
                <w:szCs w:val="24"/>
              </w:rPr>
            </w:pPr>
            <w:r>
              <w:rPr>
                <w:color w:val="000000"/>
                <w:sz w:val="24"/>
                <w:szCs w:val="24"/>
              </w:rPr>
              <w:t>4.Салыстырмалы коммуникативтік қуаттылық</w:t>
            </w:r>
          </w:p>
        </w:tc>
        <w:tc>
          <w:tcPr>
            <w:tcW w:w="4820" w:type="dxa"/>
          </w:tcPr>
          <w:p w14:paraId="2BEDABEC" w14:textId="77777777" w:rsidR="00D60E01" w:rsidRDefault="000F44DA">
            <w:pPr>
              <w:pBdr>
                <w:top w:val="nil"/>
                <w:left w:val="nil"/>
                <w:bottom w:val="nil"/>
                <w:right w:val="nil"/>
                <w:between w:val="nil"/>
              </w:pBdr>
              <w:jc w:val="both"/>
              <w:rPr>
                <w:color w:val="000000"/>
                <w:sz w:val="24"/>
                <w:szCs w:val="24"/>
              </w:rPr>
            </w:pPr>
            <w:r>
              <w:rPr>
                <w:color w:val="000000"/>
                <w:sz w:val="24"/>
                <w:szCs w:val="24"/>
              </w:rPr>
              <w:t>Теңгермелі (коммуникативті тепе-теңдік), теңгерілмеген (коммуникативті теңсіздік)</w:t>
            </w:r>
          </w:p>
        </w:tc>
      </w:tr>
      <w:tr w:rsidR="00D60E01" w14:paraId="6FB39238" w14:textId="77777777" w:rsidTr="006D380B">
        <w:trPr>
          <w:trHeight w:val="551"/>
        </w:trPr>
        <w:tc>
          <w:tcPr>
            <w:tcW w:w="4536" w:type="dxa"/>
          </w:tcPr>
          <w:p w14:paraId="2CA862B7" w14:textId="77777777" w:rsidR="00D60E01" w:rsidRDefault="000F44DA">
            <w:pPr>
              <w:pBdr>
                <w:top w:val="nil"/>
                <w:left w:val="nil"/>
                <w:bottom w:val="nil"/>
                <w:right w:val="nil"/>
                <w:between w:val="nil"/>
              </w:pBdr>
              <w:jc w:val="both"/>
              <w:rPr>
                <w:color w:val="000000"/>
                <w:sz w:val="24"/>
                <w:szCs w:val="24"/>
              </w:rPr>
            </w:pPr>
            <w:r>
              <w:rPr>
                <w:color w:val="000000"/>
                <w:sz w:val="24"/>
                <w:szCs w:val="24"/>
              </w:rPr>
              <w:t>5.Тілдердің құқықтық мәртебесі</w:t>
            </w:r>
          </w:p>
        </w:tc>
        <w:tc>
          <w:tcPr>
            <w:tcW w:w="4820" w:type="dxa"/>
          </w:tcPr>
          <w:p w14:paraId="52DFD322" w14:textId="77777777" w:rsidR="00D60E01" w:rsidRDefault="000F44DA">
            <w:pPr>
              <w:pBdr>
                <w:top w:val="nil"/>
                <w:left w:val="nil"/>
                <w:bottom w:val="nil"/>
                <w:right w:val="nil"/>
                <w:between w:val="nil"/>
              </w:pBdr>
              <w:rPr>
                <w:color w:val="000000"/>
                <w:sz w:val="24"/>
                <w:szCs w:val="24"/>
              </w:rPr>
            </w:pPr>
            <w:r>
              <w:rPr>
                <w:color w:val="000000"/>
                <w:sz w:val="24"/>
                <w:szCs w:val="24"/>
              </w:rPr>
              <w:t>Құқықтық мәртебесі бірдей немесе әртүрлі этнотілдік жағдаяттар</w:t>
            </w:r>
          </w:p>
        </w:tc>
      </w:tr>
      <w:tr w:rsidR="00D60E01" w14:paraId="310A3E92" w14:textId="77777777" w:rsidTr="006D380B">
        <w:trPr>
          <w:trHeight w:val="828"/>
        </w:trPr>
        <w:tc>
          <w:tcPr>
            <w:tcW w:w="4536" w:type="dxa"/>
          </w:tcPr>
          <w:p w14:paraId="56FD6A80" w14:textId="77777777" w:rsidR="00D60E01" w:rsidRDefault="000F44DA">
            <w:pPr>
              <w:pBdr>
                <w:top w:val="nil"/>
                <w:left w:val="nil"/>
                <w:bottom w:val="nil"/>
                <w:right w:val="nil"/>
                <w:between w:val="nil"/>
              </w:pBdr>
              <w:jc w:val="both"/>
              <w:rPr>
                <w:color w:val="000000"/>
                <w:sz w:val="24"/>
                <w:szCs w:val="24"/>
              </w:rPr>
            </w:pPr>
            <w:r>
              <w:rPr>
                <w:color w:val="000000"/>
                <w:sz w:val="24"/>
                <w:szCs w:val="24"/>
              </w:rPr>
              <w:t>6.Генетикалық жақындық дәрежесі</w:t>
            </w:r>
          </w:p>
        </w:tc>
        <w:tc>
          <w:tcPr>
            <w:tcW w:w="4820" w:type="dxa"/>
          </w:tcPr>
          <w:p w14:paraId="52EB8997" w14:textId="77777777" w:rsidR="00D60E01" w:rsidRDefault="000F44DA">
            <w:pPr>
              <w:pBdr>
                <w:top w:val="nil"/>
                <w:left w:val="nil"/>
                <w:bottom w:val="nil"/>
                <w:right w:val="nil"/>
                <w:between w:val="nil"/>
              </w:pBdr>
              <w:jc w:val="both"/>
              <w:rPr>
                <w:color w:val="000000"/>
                <w:sz w:val="24"/>
                <w:szCs w:val="24"/>
              </w:rPr>
            </w:pPr>
            <w:r>
              <w:rPr>
                <w:color w:val="000000"/>
                <w:sz w:val="24"/>
                <w:szCs w:val="24"/>
              </w:rPr>
              <w:t>Жақын туыстас, жақын туыстығы жоқ немесе туыстас емес қостілділігі бар этнотілдік жағдаяттар</w:t>
            </w:r>
          </w:p>
        </w:tc>
      </w:tr>
      <w:tr w:rsidR="00D60E01" w14:paraId="7360D72F" w14:textId="77777777" w:rsidTr="006D380B">
        <w:trPr>
          <w:trHeight w:val="1266"/>
        </w:trPr>
        <w:tc>
          <w:tcPr>
            <w:tcW w:w="4536" w:type="dxa"/>
          </w:tcPr>
          <w:p w14:paraId="710F4346" w14:textId="77777777" w:rsidR="00D60E01" w:rsidRDefault="000F44DA">
            <w:pPr>
              <w:pBdr>
                <w:top w:val="nil"/>
                <w:left w:val="nil"/>
                <w:bottom w:val="nil"/>
                <w:right w:val="nil"/>
                <w:between w:val="nil"/>
              </w:pBdr>
              <w:rPr>
                <w:color w:val="000000"/>
                <w:sz w:val="24"/>
                <w:szCs w:val="24"/>
              </w:rPr>
            </w:pPr>
            <w:r>
              <w:rPr>
                <w:color w:val="000000"/>
                <w:sz w:val="24"/>
                <w:szCs w:val="24"/>
              </w:rPr>
              <w:t>7. Берілген аумақ үшін мәртебесі жоғары тілдің этникалық тамыры</w:t>
            </w:r>
          </w:p>
        </w:tc>
        <w:tc>
          <w:tcPr>
            <w:tcW w:w="4820" w:type="dxa"/>
          </w:tcPr>
          <w:p w14:paraId="7194C545" w14:textId="77777777" w:rsidR="00D60E01" w:rsidRDefault="000F44DA">
            <w:pPr>
              <w:pBdr>
                <w:top w:val="nil"/>
                <w:left w:val="nil"/>
                <w:bottom w:val="nil"/>
                <w:right w:val="nil"/>
                <w:between w:val="nil"/>
              </w:pBdr>
              <w:tabs>
                <w:tab w:val="left" w:pos="2386"/>
                <w:tab w:val="left" w:pos="3899"/>
              </w:tabs>
              <w:jc w:val="both"/>
              <w:rPr>
                <w:color w:val="000000"/>
                <w:sz w:val="24"/>
                <w:szCs w:val="24"/>
              </w:rPr>
            </w:pPr>
            <w:r>
              <w:rPr>
                <w:color w:val="000000"/>
                <w:sz w:val="24"/>
                <w:szCs w:val="24"/>
              </w:rPr>
              <w:t>Эндоглосты (беделді тіл жергілікті болып келеді), экзоглосты (беделді тіл импорт тіл болып саналады), эндоэкзоглосты (екі және одан да көп беделді тілдер)</w:t>
            </w:r>
          </w:p>
        </w:tc>
      </w:tr>
      <w:tr w:rsidR="00D60E01" w14:paraId="77B8887A" w14:textId="77777777" w:rsidTr="006D380B">
        <w:trPr>
          <w:trHeight w:val="275"/>
        </w:trPr>
        <w:tc>
          <w:tcPr>
            <w:tcW w:w="4536" w:type="dxa"/>
          </w:tcPr>
          <w:p w14:paraId="652C0E4C" w14:textId="77777777" w:rsidR="00D60E01" w:rsidRDefault="000F44DA">
            <w:pPr>
              <w:pBdr>
                <w:top w:val="nil"/>
                <w:left w:val="nil"/>
                <w:bottom w:val="nil"/>
                <w:right w:val="nil"/>
                <w:between w:val="nil"/>
              </w:pBdr>
              <w:rPr>
                <w:color w:val="000000"/>
                <w:sz w:val="24"/>
                <w:szCs w:val="24"/>
              </w:rPr>
            </w:pPr>
            <w:r>
              <w:rPr>
                <w:color w:val="000000"/>
                <w:sz w:val="24"/>
                <w:szCs w:val="24"/>
              </w:rPr>
              <w:t>8.Тілдер қоғамының бағалауы</w:t>
            </w:r>
          </w:p>
        </w:tc>
        <w:tc>
          <w:tcPr>
            <w:tcW w:w="4820" w:type="dxa"/>
          </w:tcPr>
          <w:p w14:paraId="662D6CEC" w14:textId="77777777" w:rsidR="00D60E01" w:rsidRDefault="000F44DA">
            <w:pPr>
              <w:pBdr>
                <w:top w:val="nil"/>
                <w:left w:val="nil"/>
                <w:bottom w:val="nil"/>
                <w:right w:val="nil"/>
                <w:between w:val="nil"/>
              </w:pBdr>
              <w:jc w:val="both"/>
              <w:rPr>
                <w:color w:val="000000"/>
                <w:sz w:val="24"/>
                <w:szCs w:val="24"/>
              </w:rPr>
            </w:pPr>
            <w:r>
              <w:rPr>
                <w:color w:val="000000"/>
                <w:sz w:val="24"/>
                <w:szCs w:val="24"/>
              </w:rPr>
              <w:t>Диглоссиялық қостілділік (бір беделдірек тілі бар), диглоссиялық емес қостілділік (беделдері бойынша тең тілдері бар)</w:t>
            </w:r>
          </w:p>
        </w:tc>
      </w:tr>
    </w:tbl>
    <w:p w14:paraId="7D589BFD" w14:textId="77777777" w:rsidR="00D60E01" w:rsidRDefault="00D60E01">
      <w:pPr>
        <w:rPr>
          <w:sz w:val="24"/>
          <w:szCs w:val="24"/>
        </w:rPr>
      </w:pPr>
    </w:p>
    <w:p w14:paraId="4B6539DD" w14:textId="77777777" w:rsidR="00D60E01" w:rsidRDefault="000F44DA">
      <w:pPr>
        <w:pBdr>
          <w:top w:val="nil"/>
          <w:left w:val="nil"/>
          <w:bottom w:val="nil"/>
          <w:right w:val="nil"/>
          <w:between w:val="nil"/>
        </w:pBdr>
        <w:ind w:firstLine="708"/>
        <w:jc w:val="both"/>
        <w:rPr>
          <w:color w:val="000000"/>
          <w:sz w:val="28"/>
          <w:szCs w:val="28"/>
        </w:rPr>
      </w:pPr>
      <w:bookmarkStart w:id="29" w:name="_3as4poj" w:colFirst="0" w:colLast="0"/>
      <w:bookmarkEnd w:id="29"/>
      <w:r>
        <w:rPr>
          <w:color w:val="000000"/>
          <w:sz w:val="28"/>
          <w:szCs w:val="28"/>
        </w:rPr>
        <w:t xml:space="preserve">Н.Б. Мечковскаяның этнотілдік жағдаяттарды жіктеуге қосқан үлесі ретінде оның этнотілдік жағдаяттардың бұрын анықталған белгілерін нақтылауын, сондай-ақ тілдердің құқықтық мәртебесін салыстыру және олардың салыстырмалы демографиялық қуаты сияқты маңызды белгілерін </w:t>
      </w:r>
      <w:r>
        <w:rPr>
          <w:color w:val="000000"/>
          <w:sz w:val="28"/>
          <w:szCs w:val="28"/>
        </w:rPr>
        <w:lastRenderedPageBreak/>
        <w:t xml:space="preserve">бөліп көрсетуін айтуға болады. Бұл жіктеудің этнотілдік жағдаяттан гөрі тілдік жағдаятқа сәйкес келетін жақтары көбірек. Сондықтан да бұл жіктеуді тілдік жағдаяттың мазмұндық-құрылымдық қырын сипаттауда қолданғанда жақсы нәтиже алуға болады. </w:t>
      </w:r>
    </w:p>
    <w:p w14:paraId="05699DFE" w14:textId="77777777" w:rsidR="00D60E01" w:rsidRDefault="000F44DA">
      <w:pPr>
        <w:pBdr>
          <w:top w:val="nil"/>
          <w:left w:val="nil"/>
          <w:bottom w:val="nil"/>
          <w:right w:val="nil"/>
          <w:between w:val="nil"/>
        </w:pBdr>
        <w:ind w:firstLine="708"/>
        <w:jc w:val="both"/>
        <w:rPr>
          <w:color w:val="000000"/>
          <w:sz w:val="28"/>
          <w:szCs w:val="28"/>
        </w:rPr>
      </w:pPr>
      <w:bookmarkStart w:id="30" w:name="_1pxezwc" w:colFirst="0" w:colLast="0"/>
      <w:bookmarkEnd w:id="30"/>
      <w:r>
        <w:rPr>
          <w:color w:val="000000"/>
          <w:sz w:val="28"/>
          <w:szCs w:val="28"/>
        </w:rPr>
        <w:t>Сонымен этнотілдік жағдаят дегеніміз – белгілі бір әкімшілік-аумақтық қауымдастықта немесе өңірде орналасқан этностардың саны мен олардың қолданысындағы ана тілдері. Этнотілдік жағдаят жіктеуінің негізгі көрсеткіштері – өңірдегі этнотілдік әртүрліліктен бастап этносішілік бірігуі.</w:t>
      </w:r>
    </w:p>
    <w:p w14:paraId="3FDED06C" w14:textId="77777777" w:rsidR="00D60E01" w:rsidRDefault="00D60E01">
      <w:pPr>
        <w:pBdr>
          <w:top w:val="nil"/>
          <w:left w:val="nil"/>
          <w:bottom w:val="nil"/>
          <w:right w:val="nil"/>
          <w:between w:val="nil"/>
        </w:pBdr>
        <w:ind w:firstLine="708"/>
        <w:jc w:val="both"/>
        <w:rPr>
          <w:color w:val="000000"/>
          <w:sz w:val="28"/>
          <w:szCs w:val="28"/>
        </w:rPr>
      </w:pPr>
    </w:p>
    <w:p w14:paraId="61EE8D15" w14:textId="77777777" w:rsidR="00D60E01" w:rsidRDefault="000F44DA">
      <w:pPr>
        <w:pBdr>
          <w:top w:val="nil"/>
          <w:left w:val="nil"/>
          <w:bottom w:val="nil"/>
          <w:right w:val="nil"/>
          <w:between w:val="nil"/>
        </w:pBdr>
        <w:ind w:firstLine="708"/>
        <w:jc w:val="both"/>
        <w:rPr>
          <w:b/>
          <w:color w:val="000000"/>
          <w:sz w:val="28"/>
          <w:szCs w:val="28"/>
        </w:rPr>
      </w:pPr>
      <w:bookmarkStart w:id="31" w:name="_49x2ik5" w:colFirst="0" w:colLast="0"/>
      <w:bookmarkEnd w:id="31"/>
      <w:r>
        <w:rPr>
          <w:b/>
          <w:color w:val="000000"/>
          <w:sz w:val="28"/>
          <w:szCs w:val="28"/>
        </w:rPr>
        <w:t>1.3 Тілдердің әлеуметтік салаларда қолданысының теориялық қыры</w:t>
      </w:r>
    </w:p>
    <w:p w14:paraId="17A75445" w14:textId="0F17D341" w:rsidR="00D60E01" w:rsidRDefault="000F44DA">
      <w:pPr>
        <w:pBdr>
          <w:top w:val="nil"/>
          <w:left w:val="nil"/>
          <w:bottom w:val="nil"/>
          <w:right w:val="nil"/>
          <w:between w:val="nil"/>
        </w:pBdr>
        <w:ind w:firstLine="708"/>
        <w:jc w:val="both"/>
        <w:rPr>
          <w:color w:val="000000"/>
          <w:sz w:val="28"/>
          <w:szCs w:val="28"/>
        </w:rPr>
      </w:pPr>
      <w:r>
        <w:rPr>
          <w:color w:val="000000"/>
          <w:sz w:val="28"/>
          <w:szCs w:val="28"/>
        </w:rPr>
        <w:t>Тілдің коммуникативті қуаттылығы осы тіл қызмет ететін әлеуметтік салалардың санына қарай анықталады. Тілдің қызмет ететін салалары «адам қызметінің, іс-әрекетінің әртүрлі салалары, олардың әрқайсысы тілді қолданудың белгілі бір ережелерін анықтайтын салыстырмалы түрдегі ұқсас, типтес қарым-қатынас жағдаяттары бойынша сипатталады» [1</w:t>
      </w:r>
      <w:r w:rsidR="00B85D81" w:rsidRPr="00B85D81">
        <w:rPr>
          <w:color w:val="000000"/>
          <w:sz w:val="28"/>
          <w:szCs w:val="28"/>
        </w:rPr>
        <w:t>8</w:t>
      </w:r>
      <w:r>
        <w:rPr>
          <w:color w:val="000000"/>
          <w:sz w:val="28"/>
          <w:szCs w:val="28"/>
        </w:rPr>
        <w:t>, с. 224]. Тілдің қолданыс саласының теориялық қырын зерттеу барысында адамдардың қоғамдық қызмет саласының тікелей туындысы ретінде [5, с. 75] немесе «әлеуметтік өзара әрекеттесудің тиісті салаларындағы коммуникация мазмұнын құрайтын» тақырыптар жиынтығы ретінде [1</w:t>
      </w:r>
      <w:r w:rsidR="00B85D81" w:rsidRPr="00B85D81">
        <w:rPr>
          <w:color w:val="000000"/>
          <w:sz w:val="28"/>
          <w:szCs w:val="28"/>
        </w:rPr>
        <w:t>5</w:t>
      </w:r>
      <w:r>
        <w:rPr>
          <w:color w:val="000000"/>
          <w:sz w:val="28"/>
          <w:szCs w:val="28"/>
        </w:rPr>
        <w:t>, с. 92] сипаттап анықтама берілгенін көреміз. Осылайша тілдердің қолданыс салалары адамдардың отбасылық, жеке қарым-қатынастан бастап, қоғамдық қызметінің (жұмысы, қоғамдық қарым-қатынасы т.с.с.) салаларын толық қамтитын ерекше әлеуметтік құбылыс болып табылады. Адам қызметінің, іс-әрекетінің кез келген саласы тіл арқылы қарым-қатынас жасауды, сөйлесуді және ақпарат беруді талап етеді, сонымен қатар тілге өз талаптарын қояды, оның қолданысына жағдай жасайды. Мысалы, ғылым тілден дәлдік пен ықшамдылықты талап етсе, ал өнер әсерлілік, мәнерлілік, бейнелілік, эмоционалдылықты, сезімталдықты қажет етеді. Қоғамдағы әлеуметтік қызмет түрлерінің саны, құрылымы және сапалық сипаттамалары тілдің қызмет ету, қолданылу өлшемдерін де анықтап, оған өз талаптарын қойып өзгертіп те отыратын күшке ие.</w:t>
      </w:r>
    </w:p>
    <w:p w14:paraId="0958954A" w14:textId="1BBFB480"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Жағдаяттағы адамның өзара белсенді жүріс-тұрысын, тәртібін ұйымдастырудың және жіктеудің алғашқы моделін Дж.А. Фишманның «домендер теориясынан» көруге болады [72]. Өзінің теориялық моделінде Дж.А. Фишман тілді қолданудың бес негізгі доменіне – отбасы, достық, дін, білім беру және жұмыс салаларына жүгінеді. Домендер деп «институционалдық </w:t>
      </w:r>
      <w:r w:rsidR="003F4903">
        <w:rPr>
          <w:color w:val="000000"/>
          <w:sz w:val="28"/>
          <w:szCs w:val="28"/>
        </w:rPr>
        <w:t>мәнмәтінд</w:t>
      </w:r>
      <w:r>
        <w:rPr>
          <w:color w:val="000000"/>
          <w:sz w:val="28"/>
          <w:szCs w:val="28"/>
        </w:rPr>
        <w:t>ерді немесе әлеуметтік-экологиялық сәйкестіктерді» айтады және белгілі бір тіл немесе тілдің әртүрлілігі әр</w:t>
      </w:r>
      <w:r w:rsidR="00B875D8">
        <w:rPr>
          <w:color w:val="000000"/>
          <w:sz w:val="28"/>
          <w:szCs w:val="28"/>
        </w:rPr>
        <w:t xml:space="preserve"> </w:t>
      </w:r>
      <w:r>
        <w:rPr>
          <w:color w:val="000000"/>
          <w:sz w:val="28"/>
          <w:szCs w:val="28"/>
        </w:rPr>
        <w:t xml:space="preserve">алуан домендерде әртүрлі мақсаттарда қолданылуы мүмкін екендігін айтады. Домендер формалды болуы мүмкін, яғни бұл дін мен жұмыс, сондай-ақ формалды емес (бейресми) болуы мүмкін, мысалы, отбасы мен достық сияқты домендер. Домендер қатысушылары, орналасқан жері және тақырыбы (қарым-қатынас, сөйлесу тақырыбы) сияқты факторлар жиынтығынан тұрады. Дж.А. Фишман (1972) домендік талдауды «кең таралған және салыстырмалы түрде </w:t>
      </w:r>
      <w:r>
        <w:rPr>
          <w:color w:val="000000"/>
          <w:sz w:val="28"/>
          <w:szCs w:val="28"/>
        </w:rPr>
        <w:lastRenderedPageBreak/>
        <w:t>тұрақты көптілділікпен сипатталатын тілдік қауымдастықтарда кім, қай тілде, кіммен және қашан сөйлейтінін» талдау ретінде анықтайды [73, с. 437]. Домендік талдаудың мәні тілді таңдау мен әлеуметтік-мәдени, әлеуметтік лингвистикалық және лингвистикалық факторлардың кең ауқымы арасында корреляция (өзара байланыс) болуымен анықталады. Домендердің нақты, дәл сипаттамасы мен классификациясы белгілі бір уақытта қоғамның әлеуметтік-мәдени динамикасын, нормалары мен құндылықтарын терең түсінуді айқындауды көздейді.</w:t>
      </w:r>
    </w:p>
    <w:p w14:paraId="2663F088" w14:textId="0F23FB15" w:rsidR="00D60E01" w:rsidRDefault="000F44DA">
      <w:pPr>
        <w:pBdr>
          <w:top w:val="nil"/>
          <w:left w:val="nil"/>
          <w:bottom w:val="nil"/>
          <w:right w:val="nil"/>
          <w:between w:val="nil"/>
        </w:pBdr>
        <w:tabs>
          <w:tab w:val="left" w:pos="1514"/>
          <w:tab w:val="left" w:pos="3958"/>
          <w:tab w:val="left" w:pos="5431"/>
          <w:tab w:val="left" w:pos="6853"/>
          <w:tab w:val="left" w:pos="7880"/>
          <w:tab w:val="left" w:pos="9182"/>
        </w:tabs>
        <w:ind w:firstLine="708"/>
        <w:jc w:val="both"/>
        <w:rPr>
          <w:color w:val="000000"/>
          <w:sz w:val="28"/>
          <w:szCs w:val="28"/>
        </w:rPr>
      </w:pPr>
      <w:bookmarkStart w:id="32" w:name="_2p2csry" w:colFirst="0" w:colLast="0"/>
      <w:bookmarkEnd w:id="32"/>
      <w:r>
        <w:rPr>
          <w:color w:val="000000"/>
          <w:sz w:val="28"/>
          <w:szCs w:val="28"/>
        </w:rPr>
        <w:t xml:space="preserve">Осы кезге дейін бес домендермен шектелмейтін тілді қолдану салаларының бірнеше жіктеуі жасалған. Мысалы, тілдің өмір сүру формаларының жиынтығы негізінде А.Д. Швейцер және Л.Б. Никольский тілді қолданудың алты саласын бөліп көрсетеді, олар: </w:t>
      </w:r>
      <w:r w:rsidRPr="00F50203">
        <w:rPr>
          <w:color w:val="000000"/>
          <w:sz w:val="28"/>
          <w:szCs w:val="28"/>
        </w:rPr>
        <w:t>жалпымемлекеттік қарым-қатынас саласы, өңірлік қарым-қатынас саласы, жергілікті қарым- қатынас саласы, өндіріс саласы, отбасылық-тұрмыстық қарым-қатынас саласы, салт-дәстүрлік қарым-қатынас саласы [</w:t>
      </w:r>
      <w:r>
        <w:rPr>
          <w:color w:val="000000"/>
          <w:sz w:val="28"/>
          <w:szCs w:val="28"/>
        </w:rPr>
        <w:t>1</w:t>
      </w:r>
      <w:r w:rsidR="00B85D81" w:rsidRPr="00B85D81">
        <w:rPr>
          <w:color w:val="000000"/>
          <w:sz w:val="28"/>
          <w:szCs w:val="28"/>
        </w:rPr>
        <w:t>5</w:t>
      </w:r>
      <w:r>
        <w:rPr>
          <w:color w:val="000000"/>
          <w:sz w:val="28"/>
          <w:szCs w:val="28"/>
        </w:rPr>
        <w:t>, с. 92-93]. Қарым-қатынас салалары бойынша тіл қызметтерінің нақты  жіктеуін В.А. Аврорин мен Ю.Д. Дешериев жасаған.</w:t>
      </w:r>
    </w:p>
    <w:p w14:paraId="630F512B" w14:textId="77777777" w:rsidR="00D60E01" w:rsidRDefault="000F44DA">
      <w:pPr>
        <w:pBdr>
          <w:top w:val="nil"/>
          <w:left w:val="nil"/>
          <w:bottom w:val="nil"/>
          <w:right w:val="nil"/>
          <w:between w:val="nil"/>
        </w:pBdr>
        <w:ind w:firstLine="343"/>
        <w:jc w:val="both"/>
        <w:rPr>
          <w:color w:val="000000"/>
          <w:sz w:val="28"/>
          <w:szCs w:val="28"/>
        </w:rPr>
      </w:pPr>
      <w:bookmarkStart w:id="33" w:name="_147n2zr" w:colFirst="0" w:colLast="0"/>
      <w:bookmarkEnd w:id="33"/>
      <w:r>
        <w:rPr>
          <w:color w:val="000000"/>
          <w:sz w:val="28"/>
          <w:szCs w:val="28"/>
        </w:rPr>
        <w:t xml:space="preserve">В.А. Аврорин маңызды салаларға келесі салаларды жатқызады: </w:t>
      </w:r>
      <w:r w:rsidRPr="00F50203">
        <w:rPr>
          <w:color w:val="000000"/>
          <w:sz w:val="28"/>
          <w:szCs w:val="28"/>
        </w:rPr>
        <w:t>шаруашылық қызмет, қоғамдық-саяси қызмет, тұрмыстық қызмет, ұйымдастырылған оқыту, көркем әдебиет, бұқаралық коммуникация, эстетикалық әсер ететін сала, халық ауыз шығармашылығы, ғылым, іс жүргізу, жеке хат алмасу, діни ғұрып салалары</w:t>
      </w:r>
      <w:r>
        <w:rPr>
          <w:color w:val="000000"/>
          <w:sz w:val="28"/>
          <w:szCs w:val="28"/>
        </w:rPr>
        <w:t xml:space="preserve"> [5, с. 75-77]. Ю.Д. Дешериев тілді қолданудың келесі бағыттарын бөліп көрсетеді</w:t>
      </w:r>
      <w:r w:rsidRPr="006D380B">
        <w:rPr>
          <w:color w:val="000000"/>
          <w:sz w:val="28"/>
          <w:szCs w:val="28"/>
        </w:rPr>
        <w:t>: тілді қолданушылардың күнделікті өзара қарым-қатынас жасауы, тілді қолданушылардың басқа халықтардың өкілдерімен қарым-қатынас жасауы, орталық мекемелермен және басқа республикалармен ресми хат алмасу, бастауыш мектептер, жалпы орта білім беретін мектеп, орта арнайы оқу орындары, жоғары оқу орындары, ғылым мен техника, мемлекеттік мекемелер мен қоғамдық ұйымдар, сот ісін жүргізу, саяси өмір, қоғамдық-саяси өмір, көркем әдебиет, мерзімді баспасөз, радио хабар тарату және теледидар, өнер, мәдени-ағарту мекемелері, кино, ғылыми өмір, мәдени өмір [74,</w:t>
      </w:r>
      <w:r>
        <w:rPr>
          <w:color w:val="000000"/>
          <w:sz w:val="28"/>
          <w:szCs w:val="28"/>
        </w:rPr>
        <w:t xml:space="preserve"> б. 252]. Зерттеушілер тізімдеген салалар толық және тұрақты емес, өйткені қоғамдық қызмет салалары ашық категория болып саналады. Мысалы, Б.Х. Хасанұлы ұсынған тілдерді қолдану салаларының, соның ішіндегі қазіргі кезеңдегі қазақ тілінің қолданысы 15 негізгі саланы және 57 кіші саланы, яғни жалпы 72 қарым-қатынас саласын қамтиды [74, б. 120]. </w:t>
      </w:r>
    </w:p>
    <w:p w14:paraId="5DA9CE90"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Салалардың барлық алуан түрлілігін қарым-қатынас жасау жағдаятына байланысты ресми және бейресми, сондай-ақ әкімшілік немесе заңнамалық жолмен қарым-қатынасты реттеу мүмкіндігіне ие немесе ие емес түріне байланысты реттелетін және реттелмейтін (аморфты) деп бөлуге болады [17, с. 224]. Осы жіктеуге сәйкес ресми реттелетін салаларға әкімшілік-аумақтық басқару және ресми іс жүргізу саласын, білім беру саласын, бұқаралық ақпарат саласын, ал бейресми реттелмейтін салаларға – тұрмыстық, отбасылық, достық қарым-қатынас салаларын жатқызуға болады [75].</w:t>
      </w:r>
    </w:p>
    <w:p w14:paraId="56665263"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Адамдардың өмір сүру қызметіндегі салалардың дамуын және олар </w:t>
      </w:r>
      <w:r>
        <w:rPr>
          <w:color w:val="000000"/>
          <w:sz w:val="28"/>
          <w:szCs w:val="28"/>
        </w:rPr>
        <w:lastRenderedPageBreak/>
        <w:t xml:space="preserve">қалыптастырған коммуникацияны, белгілі бір тілді қолдануды талдау қоғамдағы коммуникация өзгерісінің ақпаратты беру және бекіту, тіркеу тәсілдеріне тәуелділігін көруге мүмкіндік береді. Тілдік қоғамның негізін құрайтын әлеуметтік-коммуникативтік жүйе жаңа әлеуметтік жағдаяттардың пайда болуымен, қоғам құрылымындағы өзгерістермен, қатысушылар арасындағы қарым-қатынас жасаудың сипатымен, құрылымымен, әлеуметтік рөлдердің жаңа сипаттамаларының пайда болуымен байланысты өзгерістерге ұшырайды. </w:t>
      </w:r>
    </w:p>
    <w:p w14:paraId="2E73854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Жаһандану талаптарында көптілділік жағдаятында тілдерді қолдану тілдің қызмет ету, қолдану салалары теориясының бастапқыда ұсынған сипаттамаларынан гөрі анағұрлым динамикалы болып шықты. Қос тілді тұлғалар мен көптілді тұлғалар әртүрлі тілдерді түрлі әлеуметтік салаларда ғана емес, сонымен қатар бір саланың өзінде де пайдаланады. Осылайша, салалар арасындағы шекаралар бұлыңғырланып, нәтижесінде салалар жиі араласып кетеді. Мысалы, мектеп саласы тек білім берумен ғана емес, сонымен бірге құрдастардың, сыныптастардың мектептен тыс әлеуметтік өмірімен де байланысты болып, нәтижесінде мектеп пен достық саласы бір-бірімен тығыз араласып кетеді. Қазіргі жаһанданған қоғамға қатысты басқа аспектілер – бұл адам қатысатын көптеген желілер және желілердің қоғамның әлеуметтік салаларына таралуы. Айталық, діни қарым-қатынас тек шіркеуде, мешітте, ғибадатханада ғана емес, үйде де, достармен де орнатылады. Компьютерлік технологиялар мен әлеуметтік желілердің таралуы бүгінде ресми және жеке сала арасындағы шекараны да жойып жіберген [76].</w:t>
      </w:r>
    </w:p>
    <w:p w14:paraId="20CC71B9" w14:textId="712044D4" w:rsidR="00D60E01" w:rsidRDefault="000F44DA" w:rsidP="00F50203">
      <w:pPr>
        <w:pBdr>
          <w:top w:val="nil"/>
          <w:left w:val="nil"/>
          <w:bottom w:val="nil"/>
          <w:right w:val="nil"/>
          <w:between w:val="nil"/>
        </w:pBdr>
        <w:ind w:firstLine="709"/>
        <w:jc w:val="both"/>
        <w:rPr>
          <w:color w:val="000000"/>
          <w:sz w:val="28"/>
          <w:szCs w:val="28"/>
        </w:rPr>
      </w:pPr>
      <w:r w:rsidRPr="00656409">
        <w:rPr>
          <w:color w:val="000000"/>
          <w:sz w:val="28"/>
          <w:szCs w:val="28"/>
        </w:rPr>
        <w:t>Тілдердің қолданылу салаларын зерттеудің жаңа бағыттары соңғы онжылдықтарда пайда болды. Тілдік жағдаятқа байланысты қазіргі заманғы шетелдік зерттеулерде виртуалды салаға (немесе Интернет-коммуникация саласына) [77</w:t>
      </w:r>
      <w:r w:rsidR="00F50203" w:rsidRPr="00656409">
        <w:rPr>
          <w:color w:val="000000"/>
          <w:sz w:val="28"/>
          <w:szCs w:val="28"/>
        </w:rPr>
        <w:t>-</w:t>
      </w:r>
      <w:r w:rsidRPr="00656409">
        <w:rPr>
          <w:color w:val="000000"/>
          <w:sz w:val="28"/>
          <w:szCs w:val="28"/>
        </w:rPr>
        <w:t>79], тұрмыстық салаға [80</w:t>
      </w:r>
      <w:r w:rsidR="00F50203" w:rsidRPr="00656409">
        <w:rPr>
          <w:color w:val="000000"/>
          <w:sz w:val="28"/>
          <w:szCs w:val="28"/>
        </w:rPr>
        <w:t xml:space="preserve">, </w:t>
      </w:r>
      <w:r w:rsidRPr="00656409">
        <w:rPr>
          <w:color w:val="000000"/>
          <w:sz w:val="28"/>
          <w:szCs w:val="28"/>
        </w:rPr>
        <w:t>81], мәдениет саласына [82</w:t>
      </w:r>
      <w:r w:rsidR="00F50203" w:rsidRPr="00656409">
        <w:rPr>
          <w:color w:val="000000"/>
          <w:sz w:val="28"/>
          <w:szCs w:val="28"/>
        </w:rPr>
        <w:t>,</w:t>
      </w:r>
      <w:r w:rsidRPr="00656409">
        <w:rPr>
          <w:color w:val="000000"/>
          <w:sz w:val="28"/>
          <w:szCs w:val="28"/>
        </w:rPr>
        <w:t xml:space="preserve"> 83], көркем әдебиет саласына [84</w:t>
      </w:r>
      <w:r w:rsidR="00F50203" w:rsidRPr="00656409">
        <w:rPr>
          <w:color w:val="000000"/>
          <w:sz w:val="28"/>
          <w:szCs w:val="28"/>
        </w:rPr>
        <w:t>-</w:t>
      </w:r>
      <w:r w:rsidRPr="00656409">
        <w:rPr>
          <w:color w:val="000000"/>
          <w:sz w:val="28"/>
          <w:szCs w:val="28"/>
        </w:rPr>
        <w:t>86], сән саласына [87], көптілді білім беру саласына [88</w:t>
      </w:r>
      <w:r w:rsidR="00F50203" w:rsidRPr="00656409">
        <w:rPr>
          <w:color w:val="000000"/>
          <w:sz w:val="28"/>
          <w:szCs w:val="28"/>
        </w:rPr>
        <w:t>,</w:t>
      </w:r>
      <w:r w:rsidRPr="00656409">
        <w:rPr>
          <w:color w:val="000000"/>
          <w:sz w:val="28"/>
          <w:szCs w:val="28"/>
        </w:rPr>
        <w:t xml:space="preserve"> 89], жұмыспен қамту саласына [90</w:t>
      </w:r>
      <w:r w:rsidR="00F50203" w:rsidRPr="00656409">
        <w:rPr>
          <w:color w:val="000000"/>
          <w:sz w:val="28"/>
          <w:szCs w:val="28"/>
        </w:rPr>
        <w:t xml:space="preserve">, </w:t>
      </w:r>
      <w:r w:rsidRPr="00656409">
        <w:rPr>
          <w:color w:val="000000"/>
          <w:sz w:val="28"/>
          <w:szCs w:val="28"/>
        </w:rPr>
        <w:t>91], сондай-ақ мегаполис саласына [64</w:t>
      </w:r>
      <w:r w:rsidR="00656409" w:rsidRPr="00656409">
        <w:rPr>
          <w:color w:val="000000"/>
          <w:sz w:val="28"/>
          <w:szCs w:val="28"/>
        </w:rPr>
        <w:t>, с. 39</w:t>
      </w:r>
      <w:r w:rsidRPr="00656409">
        <w:rPr>
          <w:color w:val="000000"/>
          <w:sz w:val="28"/>
          <w:szCs w:val="28"/>
        </w:rPr>
        <w:t>; 75</w:t>
      </w:r>
      <w:r w:rsidR="00656409" w:rsidRPr="00656409">
        <w:rPr>
          <w:color w:val="000000"/>
          <w:sz w:val="28"/>
          <w:szCs w:val="28"/>
        </w:rPr>
        <w:t>, с. 58</w:t>
      </w:r>
      <w:r w:rsidRPr="00656409">
        <w:rPr>
          <w:color w:val="000000"/>
          <w:sz w:val="28"/>
          <w:szCs w:val="28"/>
        </w:rPr>
        <w:t>] немесе «тілдік ландшафт» деп аталатын салаға [92</w:t>
      </w:r>
      <w:r w:rsidR="00F50203" w:rsidRPr="00656409">
        <w:rPr>
          <w:color w:val="000000"/>
          <w:sz w:val="28"/>
          <w:szCs w:val="28"/>
        </w:rPr>
        <w:t>,</w:t>
      </w:r>
      <w:r w:rsidRPr="00656409">
        <w:rPr>
          <w:color w:val="000000"/>
          <w:sz w:val="28"/>
          <w:szCs w:val="28"/>
        </w:rPr>
        <w:t xml:space="preserve"> 93] көбірек көңіл бөлінеді. Зерттеу жұмысымыз шеңберінде Қазақстанның батыс өңіріндегі үштілділіктің шынайы өмірдегі тәжірибесінің ерекшеліктері барынша айқын көрінетін көптілді білім беру, студент жастардың күнделікті қарым-қатынасы және қалалық кеңістік салаларына ерекше назар аударылды.</w:t>
      </w:r>
    </w:p>
    <w:p w14:paraId="5E338EE3" w14:textId="472CA961" w:rsidR="00D60E01" w:rsidRDefault="000F44DA">
      <w:pPr>
        <w:pBdr>
          <w:top w:val="nil"/>
          <w:left w:val="nil"/>
          <w:bottom w:val="nil"/>
          <w:right w:val="nil"/>
          <w:between w:val="nil"/>
        </w:pBdr>
        <w:ind w:firstLine="709"/>
        <w:jc w:val="both"/>
        <w:rPr>
          <w:color w:val="000000"/>
          <w:sz w:val="28"/>
          <w:szCs w:val="28"/>
        </w:rPr>
      </w:pPr>
      <w:r>
        <w:rPr>
          <w:color w:val="000000"/>
          <w:sz w:val="28"/>
          <w:szCs w:val="28"/>
        </w:rPr>
        <w:t>Қостілділік пен көптілділік кез келген елдің бүгінгі тілдік жағдайының ажырамас компонентіне айналды деп айтуға болады. Өйткені цифрлық технологиялардың жедел дамуы, соның ішінде интернет әлемді бөлмей, біртұтастыққа алып келіп, әлемнің түкпір-түкпіріндегі адамдар бір-бірімен еш кедергісіз қарым-қатынас орната ал</w:t>
      </w:r>
      <w:r w:rsidR="00567E3E">
        <w:rPr>
          <w:color w:val="000000"/>
          <w:sz w:val="28"/>
          <w:szCs w:val="28"/>
        </w:rPr>
        <w:t>ады</w:t>
      </w:r>
      <w:r>
        <w:rPr>
          <w:color w:val="000000"/>
          <w:sz w:val="28"/>
          <w:szCs w:val="28"/>
        </w:rPr>
        <w:t xml:space="preserve">. Соның ішінде білім саласы әрдайым жаңалықты бірінші болып қабылдап, мамандарды заманның талабына сай дайындап шығаруды көздейді. Адам өмірінің құрамдас бөлігі болған білім бүгінде түбегейлі өзгерістерге ұшырауда және адамзат толыққанды техникаға тәуелдене бастағанын күнделікті өмірде көріп отырмыз. Бүгінде техникалық құралдар арқылы да тілді меңгеруге болады. Соның ішінде, бүгінде ағылшын мен орыс тілдері алдыңғы қатарға шыққанының куәсі болып отырмыз. Осыған </w:t>
      </w:r>
      <w:r>
        <w:rPr>
          <w:color w:val="000000"/>
          <w:sz w:val="28"/>
          <w:szCs w:val="28"/>
        </w:rPr>
        <w:lastRenderedPageBreak/>
        <w:t>орай, біздің елімізде де осы тілдерді болашақ мамандар игеріп, оларды әлемдік интеграцияның толыққанды мүшесі болуға дайындау мақсатында көптілді білім беру бағыты алынып, жүзеге асырыл</w:t>
      </w:r>
      <w:r w:rsidR="001F4B2F">
        <w:rPr>
          <w:color w:val="000000"/>
          <w:sz w:val="28"/>
          <w:szCs w:val="28"/>
        </w:rPr>
        <w:t>ып жатыр</w:t>
      </w:r>
      <w:r>
        <w:rPr>
          <w:color w:val="000000"/>
          <w:sz w:val="28"/>
          <w:szCs w:val="28"/>
        </w:rPr>
        <w:t>.</w:t>
      </w:r>
    </w:p>
    <w:p w14:paraId="7AFD7BA5" w14:textId="24D2D8D3" w:rsidR="00D60E01" w:rsidRDefault="000F44DA">
      <w:pPr>
        <w:pBdr>
          <w:top w:val="nil"/>
          <w:left w:val="nil"/>
          <w:bottom w:val="nil"/>
          <w:right w:val="nil"/>
          <w:between w:val="nil"/>
        </w:pBdr>
        <w:ind w:firstLine="708"/>
        <w:jc w:val="both"/>
        <w:rPr>
          <w:color w:val="000000"/>
          <w:sz w:val="28"/>
          <w:szCs w:val="28"/>
        </w:rPr>
      </w:pPr>
      <w:r w:rsidRPr="0053668A">
        <w:rPr>
          <w:b/>
          <w:color w:val="000000"/>
          <w:sz w:val="28"/>
          <w:szCs w:val="28"/>
        </w:rPr>
        <w:t xml:space="preserve">Білім беру саласындағы </w:t>
      </w:r>
      <w:r w:rsidRPr="0053668A">
        <w:rPr>
          <w:color w:val="000000"/>
          <w:sz w:val="28"/>
          <w:szCs w:val="28"/>
        </w:rPr>
        <w:t>көптілді білім беру бағытының ерекшеліктерін және қазіргі заманауи зерттеулердің негізгі бағыттарын қарастырсақ, жоғары білім беру жүйесі өзінің әралуандығымен, халықаралық байланыстармен өркендеп келеді. Қазіргі әлем жұртшылығы «көптілді бетбұрыс» деп атайтын парадигмада өмір сүр</w:t>
      </w:r>
      <w:r w:rsidR="001F4B2F">
        <w:rPr>
          <w:color w:val="000000"/>
          <w:sz w:val="28"/>
          <w:szCs w:val="28"/>
        </w:rPr>
        <w:t>іп жатыр</w:t>
      </w:r>
      <w:r w:rsidRPr="0053668A">
        <w:rPr>
          <w:color w:val="000000"/>
          <w:sz w:val="28"/>
          <w:szCs w:val="28"/>
        </w:rPr>
        <w:t>. Себебі қазір әлем ашық, кез келген мемлекетке барып, аралауға, білім алуға, сол елдің тілінде коммуникацияға түсуге ұмтылады [94]. Көптілді білім берудің мақсаты – әртүрлі тілдерді игерту, сол арқылы тіл иесінің мәдениетіне, еліне ашық болу. Жаңа парадигма аясында шет тілін үйрену және оқыту білім алушылардың көптілді жағдаяттарда қарым-қатынас жасауға дайындау мақсатын алдыға қойды. Оқу бағдарламалары көптілді және мәдениетаралық білімді қолдануды көбірек қамту мен ынталандыру үшін үнемі жаңартылып отырады. Көптілділік, әсіресе, академиялық әлемде, мол білім қазынасына немесе әр саладағы білімге қол жеткізуге мүмкіндік береді, өйткені әртүрлі тілде сөйлейтіндер немесе көп тіл білетіндер қоғам</w:t>
      </w:r>
      <w:r w:rsidR="001F4B2F">
        <w:rPr>
          <w:color w:val="000000"/>
          <w:sz w:val="28"/>
          <w:szCs w:val="28"/>
        </w:rPr>
        <w:t>ға</w:t>
      </w:r>
      <w:r w:rsidRPr="0053668A">
        <w:rPr>
          <w:color w:val="000000"/>
          <w:sz w:val="28"/>
          <w:szCs w:val="28"/>
        </w:rPr>
        <w:t xml:space="preserve"> жаңа көзқарас </w:t>
      </w:r>
      <w:r w:rsidR="001F4B2F">
        <w:rPr>
          <w:color w:val="000000"/>
          <w:sz w:val="28"/>
          <w:szCs w:val="28"/>
        </w:rPr>
        <w:t>білдіре</w:t>
      </w:r>
      <w:r w:rsidRPr="0053668A">
        <w:rPr>
          <w:color w:val="000000"/>
          <w:sz w:val="28"/>
          <w:szCs w:val="28"/>
        </w:rPr>
        <w:t xml:space="preserve"> алады [95]. Білім беру үдерісіндегі </w:t>
      </w:r>
      <w:r w:rsidRPr="0053668A">
        <w:rPr>
          <w:i/>
          <w:color w:val="000000"/>
          <w:sz w:val="28"/>
          <w:szCs w:val="28"/>
        </w:rPr>
        <w:t>транслингвизм</w:t>
      </w:r>
      <w:r w:rsidRPr="0053668A">
        <w:rPr>
          <w:color w:val="000000"/>
          <w:sz w:val="28"/>
          <w:szCs w:val="28"/>
        </w:rPr>
        <w:t xml:space="preserve"> білім алушы үшін толық тілдік мәліметтерді пайдалану деп түсініледі [56</w:t>
      </w:r>
      <w:r w:rsidR="00656409" w:rsidRPr="0053668A">
        <w:rPr>
          <w:color w:val="000000"/>
          <w:sz w:val="28"/>
          <w:szCs w:val="28"/>
        </w:rPr>
        <w:t xml:space="preserve">, p. </w:t>
      </w:r>
      <w:r w:rsidR="0053668A" w:rsidRPr="0053668A">
        <w:rPr>
          <w:color w:val="000000"/>
          <w:sz w:val="28"/>
          <w:szCs w:val="28"/>
        </w:rPr>
        <w:t>294</w:t>
      </w:r>
      <w:r w:rsidRPr="0053668A">
        <w:rPr>
          <w:color w:val="000000"/>
          <w:sz w:val="28"/>
          <w:szCs w:val="28"/>
        </w:rPr>
        <w:t xml:space="preserve">]. Коммуникациялық қарым-қатынас кезінде студенттер немесе оқытушылар өздерінің тілдік тәжірибелерін пайдаланып, ойын жеткізу үшін қорларындағы тілдік модельдерді пайдаланады. </w:t>
      </w:r>
      <w:r w:rsidRPr="0053668A">
        <w:rPr>
          <w:i/>
          <w:color w:val="000000"/>
          <w:sz w:val="28"/>
          <w:szCs w:val="28"/>
        </w:rPr>
        <w:t>Транслингвизм</w:t>
      </w:r>
      <w:r w:rsidRPr="0053668A">
        <w:rPr>
          <w:color w:val="000000"/>
          <w:sz w:val="28"/>
          <w:szCs w:val="28"/>
        </w:rPr>
        <w:t xml:space="preserve"> педагогикалық құрал ретінде студенттерге шет тілінде оқу және жазу дағдыларын жақсартуға көмектесетінін көрсетеді [96].</w:t>
      </w:r>
    </w:p>
    <w:p w14:paraId="697D5955" w14:textId="2ECCAFC4" w:rsidR="00D60E01" w:rsidRDefault="000F44DA">
      <w:pPr>
        <w:pBdr>
          <w:top w:val="nil"/>
          <w:left w:val="nil"/>
          <w:bottom w:val="nil"/>
          <w:right w:val="nil"/>
          <w:between w:val="nil"/>
        </w:pBdr>
        <w:ind w:firstLine="708"/>
        <w:jc w:val="both"/>
        <w:rPr>
          <w:color w:val="000000"/>
          <w:sz w:val="28"/>
          <w:szCs w:val="28"/>
        </w:rPr>
      </w:pPr>
      <w:r w:rsidRPr="0053668A">
        <w:rPr>
          <w:color w:val="000000"/>
          <w:sz w:val="28"/>
          <w:szCs w:val="28"/>
        </w:rPr>
        <w:t xml:space="preserve">Көптілді білім беру жағдаятындағы көптілді тәжірибелерді пайдалану студенттердің де, оқытушылардың да транслингвизм стратегиясын іске асыру ерекшеліктеріне арналған. Мысалы, ғалымдар Д.Ф. Раджа, С. Супарно және Н. Нгадизо шет тілі оқытушыларының білім беру үдерісінде </w:t>
      </w:r>
      <w:r w:rsidRPr="0053668A">
        <w:rPr>
          <w:i/>
          <w:color w:val="000000"/>
          <w:sz w:val="28"/>
          <w:szCs w:val="28"/>
        </w:rPr>
        <w:t>транслингвизмге</w:t>
      </w:r>
      <w:r w:rsidRPr="0053668A">
        <w:rPr>
          <w:color w:val="000000"/>
          <w:sz w:val="28"/>
          <w:szCs w:val="28"/>
        </w:rPr>
        <w:t xml:space="preserve"> көптілді тәжірибе ретінде қалай қарайтынын және бұл көзқарас Индонезиядағы шынайы өмірдегі білім беру тәжірибесінде қалай көрініс беретінін ашып көрсетеді [88</w:t>
      </w:r>
      <w:r w:rsidR="0053668A" w:rsidRPr="0053668A">
        <w:rPr>
          <w:color w:val="000000"/>
          <w:sz w:val="28"/>
          <w:szCs w:val="28"/>
        </w:rPr>
        <w:t>, p. 570</w:t>
      </w:r>
      <w:r w:rsidRPr="0053668A">
        <w:rPr>
          <w:color w:val="000000"/>
          <w:sz w:val="28"/>
          <w:szCs w:val="28"/>
        </w:rPr>
        <w:t xml:space="preserve">]. Зерттеушілердің бақылауы бойынша </w:t>
      </w:r>
      <w:r w:rsidRPr="0053668A">
        <w:rPr>
          <w:i/>
          <w:color w:val="000000"/>
          <w:sz w:val="28"/>
          <w:szCs w:val="28"/>
        </w:rPr>
        <w:t>транслингвизм</w:t>
      </w:r>
      <w:r w:rsidRPr="0053668A">
        <w:rPr>
          <w:color w:val="000000"/>
          <w:sz w:val="28"/>
          <w:szCs w:val="28"/>
        </w:rPr>
        <w:t xml:space="preserve"> көбінесе білім алушылардың оқытылатын материалды түсінуі мен игеруін жақсартуға мүмкіндік беретін аударма құралы ретінде қызмет етеді. Шет тілін оқыту барысындағы ойлау үдерістерін ұйымдастыру үшін бірнеше тілдердің қатар, динамикалық қолданылуын зерттеуге арналған еңбегінде А. Атта мен С.Б. Накви пәкістандық көп тіл білетін студенттер сыныпта ағылшын тілінде оқу және жазу кезінде өздерінің барлық лингвистикалық және семиотикалық қорларын пайдаланғандығы туралы нақты жағдаяттарды анықтаған [96</w:t>
      </w:r>
      <w:r w:rsidR="0053668A" w:rsidRPr="0053668A">
        <w:rPr>
          <w:color w:val="000000"/>
          <w:sz w:val="28"/>
          <w:szCs w:val="28"/>
        </w:rPr>
        <w:t>, p. 159</w:t>
      </w:r>
      <w:r w:rsidRPr="0053668A">
        <w:rPr>
          <w:color w:val="000000"/>
          <w:sz w:val="28"/>
          <w:szCs w:val="28"/>
        </w:rPr>
        <w:t xml:space="preserve">]. Олардың зерттеу нәтижелері студенттердің барлық лингвистикалық репертуарларын – мағыналарды үйлестіру, металингвистикалық сананы дамыту және миға шабуыл, мазмұндау, нұсқаулар, сұрақтар қою, әзіл айту, оқытушы және топтастарымен әдеттегі қарым-қатынас сияқты түрлі жағдайларда қысылмай-қымтырылмай қарым-қатынас жасау (сөйлесу) үшін пайдаланатынын көрсеткен. Жоғарыда </w:t>
      </w:r>
      <w:r w:rsidRPr="0053668A">
        <w:rPr>
          <w:color w:val="000000"/>
          <w:sz w:val="28"/>
          <w:szCs w:val="28"/>
        </w:rPr>
        <w:lastRenderedPageBreak/>
        <w:t xml:space="preserve">аталған жағдайларда оқытушы қолданатын </w:t>
      </w:r>
      <w:r w:rsidRPr="0053668A">
        <w:rPr>
          <w:i/>
          <w:color w:val="000000"/>
          <w:sz w:val="28"/>
          <w:szCs w:val="28"/>
        </w:rPr>
        <w:t>транслингвалды стратегия</w:t>
      </w:r>
      <w:r w:rsidRPr="0053668A">
        <w:rPr>
          <w:color w:val="000000"/>
          <w:sz w:val="28"/>
          <w:szCs w:val="28"/>
        </w:rPr>
        <w:t xml:space="preserve"> оқыту үдерісінің тиімділігін арттыруға ықпал етеді екен.</w:t>
      </w:r>
    </w:p>
    <w:p w14:paraId="08D8FD68" w14:textId="30E07C5B" w:rsidR="00D60E01" w:rsidRDefault="000F44DA">
      <w:pPr>
        <w:pBdr>
          <w:top w:val="nil"/>
          <w:left w:val="nil"/>
          <w:bottom w:val="nil"/>
          <w:right w:val="nil"/>
          <w:between w:val="nil"/>
        </w:pBdr>
        <w:ind w:firstLine="708"/>
        <w:jc w:val="both"/>
        <w:rPr>
          <w:color w:val="000000"/>
          <w:sz w:val="28"/>
          <w:szCs w:val="28"/>
        </w:rPr>
      </w:pPr>
      <w:r w:rsidRPr="00C20C05">
        <w:rPr>
          <w:color w:val="000000"/>
          <w:sz w:val="28"/>
          <w:szCs w:val="28"/>
        </w:rPr>
        <w:t>Кейбір</w:t>
      </w:r>
      <w:r w:rsidRPr="0053668A">
        <w:rPr>
          <w:color w:val="000000"/>
          <w:sz w:val="28"/>
          <w:szCs w:val="28"/>
        </w:rPr>
        <w:t xml:space="preserve"> зерттеушілер бүгінгі білім беру үдерісіндегі транслингвизмнің кейбір ерекшеліктеріне назар аударады. Мысалы, индонезиялық зерттеушілер Н.В.Ф. Лиандо, Р.Даллионо, Д.П. Татипанг және Ф. Ленгкоан педагогикалық үдерістегі түсіндірме, басқарушылық және тұлғааралық мақсаттарда қолданылатын транслингвизмнің сөйлем ішіндегі және сөйлем арасындағы мәселелерін анықтады [89</w:t>
      </w:r>
      <w:r w:rsidR="0053668A" w:rsidRPr="0053668A">
        <w:rPr>
          <w:color w:val="000000"/>
          <w:sz w:val="28"/>
          <w:szCs w:val="28"/>
        </w:rPr>
        <w:t>, p. 209</w:t>
      </w:r>
      <w:r w:rsidRPr="0053668A">
        <w:rPr>
          <w:color w:val="000000"/>
          <w:sz w:val="28"/>
          <w:szCs w:val="28"/>
        </w:rPr>
        <w:t>]. Р. Нхонго мен Л.П. Сизиба жүргізген зерттеу нәтижелері Зимбабве еліне тән үштілділік жағдаятындағы транслингвизм арқылы оқытуды дамыта отырып, оқытушылардың көптілді ортадағы тілдік теңсіздікпен сипатталатын жағдаяттарда тілдер арасындағы теңгеру мәселелеріне тап болатынын және нәтижесінде оқыту үдерісінде кодты қайта алмастыру басым болатынын көрсетеді [97].</w:t>
      </w:r>
      <w:r>
        <w:rPr>
          <w:color w:val="000000"/>
          <w:sz w:val="28"/>
          <w:szCs w:val="28"/>
        </w:rPr>
        <w:t xml:space="preserve"> </w:t>
      </w:r>
    </w:p>
    <w:p w14:paraId="077E2500" w14:textId="6023B357" w:rsidR="00D60E01" w:rsidRDefault="000F44DA">
      <w:pPr>
        <w:pBdr>
          <w:top w:val="nil"/>
          <w:left w:val="nil"/>
          <w:bottom w:val="nil"/>
          <w:right w:val="nil"/>
          <w:between w:val="nil"/>
        </w:pBdr>
        <w:ind w:firstLine="708"/>
        <w:jc w:val="both"/>
        <w:rPr>
          <w:color w:val="000000"/>
          <w:sz w:val="28"/>
          <w:szCs w:val="28"/>
        </w:rPr>
      </w:pPr>
      <w:r w:rsidRPr="00C20C05">
        <w:rPr>
          <w:color w:val="000000"/>
          <w:sz w:val="28"/>
          <w:szCs w:val="28"/>
        </w:rPr>
        <w:t>Көптілді білім берудің тағы бір кеңінен қолданылатын әдісі – CLIL</w:t>
      </w:r>
      <w:r w:rsidR="00C20C05" w:rsidRPr="00C20C05">
        <w:rPr>
          <w:color w:val="000000"/>
          <w:sz w:val="28"/>
          <w:szCs w:val="28"/>
        </w:rPr>
        <w:t xml:space="preserve"> (Content and Language Integrated Learning</w:t>
      </w:r>
      <w:r w:rsidRPr="00C20C05">
        <w:rPr>
          <w:color w:val="000000"/>
          <w:sz w:val="28"/>
          <w:szCs w:val="28"/>
        </w:rPr>
        <w:t>). CLIL әдісі шет тілі мен пәнді кіріктіріп оқыту және де Еуропа елдерінде кеңінен таралған</w:t>
      </w:r>
      <w:r>
        <w:rPr>
          <w:color w:val="000000"/>
          <w:sz w:val="28"/>
          <w:szCs w:val="28"/>
        </w:rPr>
        <w:t xml:space="preserve"> [98]. CLIL әдісі бойынша оқытушылар шет тілін үйренуші тұлғалар үшін кәсіби бағыттағы пәндер мазмұны ағылшын тілінде жоспарланып, қажетті деңгей үшін арнайы сөздік, синтаксистік конструкциялар, мәтін жасақтайды.  CLIL  әдісімен оқыту барысында пәннің оқу мазмұнына да, тілге де бірдей көңіл бөліну керек деп болжанады. Екі тілді немесе көптілді бағдарламаларда, әсіресе, жаратылыстану ғылымдарын оқытуда жүзеге асырылған бұл әдістеме білім алушыларға коммуникативті және лингвистикалық біліммен қатар олардың танымдық дағдыларын жетілдіре, жақсарта отырып, уәждемелік әрекетінің қызығушылықтың жоғары деңгейі арқылы пән бойынша білім алуды қамтамасыз етеді.</w:t>
      </w:r>
    </w:p>
    <w:p w14:paraId="0D5E168B" w14:textId="1C438559" w:rsidR="00D60E01" w:rsidRDefault="000F44DA">
      <w:pPr>
        <w:pBdr>
          <w:top w:val="nil"/>
          <w:left w:val="nil"/>
          <w:bottom w:val="nil"/>
          <w:right w:val="nil"/>
          <w:between w:val="nil"/>
        </w:pBdr>
        <w:ind w:firstLine="708"/>
        <w:jc w:val="both"/>
        <w:rPr>
          <w:color w:val="000000"/>
          <w:sz w:val="28"/>
          <w:szCs w:val="28"/>
        </w:rPr>
      </w:pPr>
      <w:r>
        <w:rPr>
          <w:color w:val="000000"/>
          <w:sz w:val="28"/>
          <w:szCs w:val="28"/>
        </w:rPr>
        <w:t>Университет деңгейіндегі CLIL – бұл көптеген маңызды аспектілерді қамтитын жаңа зерттеу саласы. Мысалы, Д.Р. Идальго мен Д. Ортега-Санчестің шолу зерттеуі соңғы онжылдықта білім мазмұнына емес, керісінше тілдік мазмұнға бағытталғанын көрсетеді [99]. Қазіргі уақыттағы зерттеулер бойынша екі тілде сапалы білім беру жолындағы ілгерілеу, алға жылжу әлі де жеткіліксіз. Сонымен қатар білім берудің әртүрлі кезеңдерін пәнаралық тұрғыдан қарастыратын ұзақ мерзімді зерттеулерге қажеттілік, сұраныс артып келеді. Испанияның көптілді аймағы көптілді білім беруді жүзеге асырудың ерекшеліктерін зерттеуде оқытушылардың CLIL арқылы білім мазмұнымен тілді кіріктіру мәселелерін зерделе</w:t>
      </w:r>
      <w:r w:rsidR="001F4B2F">
        <w:rPr>
          <w:color w:val="000000"/>
          <w:sz w:val="28"/>
          <w:szCs w:val="28"/>
        </w:rPr>
        <w:t>п отыр</w:t>
      </w:r>
      <w:r>
        <w:rPr>
          <w:color w:val="000000"/>
          <w:sz w:val="28"/>
          <w:szCs w:val="28"/>
        </w:rPr>
        <w:t xml:space="preserve"> [100]. Зерттеу нәтижелері оқытушылардың CLIL ықпалын әртүрлі түсінетінін және жүзеге асыратынын, «мазмұнға бағдарланған оқытушы» мен «тілге бағдарланған педагог» арасында айтарлықтай айырмашылықтар бар екенін көрсеткен. Осылайша CLIL сыныптарында мазмұн мен тілді теңестіре оқытуға қол жеткізу қиын екенін атайды. Өйткені кейбір сыныптардағы, әдетте, тілге жеткілікті назар аударылмайтын мазмұнға бағдарланған болса, кейбіреулерге мазмұнға жеткілікті назар аудармайтын тілге бағдарланған болып келеді екен.</w:t>
      </w:r>
    </w:p>
    <w:p w14:paraId="6D93860B"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Көптілді білім беру саласындағы зерттеушілер, көбінесе, ағылшын тілінің басымдығына назар аударады. Өзге елдермен салыстырғанда Қазақстан </w:t>
      </w:r>
      <w:r>
        <w:rPr>
          <w:color w:val="000000"/>
          <w:sz w:val="28"/>
          <w:szCs w:val="28"/>
        </w:rPr>
        <w:lastRenderedPageBreak/>
        <w:t>Республикасында ағылшын тілін дамыту үшін жағдай толық жасалмаған. Қазақстандағы көптілді білім берудің басты ерекшелігі – қазақ және орыс тілдерінің тілдік кеңістікте басым қолданылатынында. Қазақстандағы білім беру саласындағы бұл ерекшелік тіл мәдениетін білетін және жаһандану жағдаятында бәсекеге қабілетті ұрпақты қалыптастыруға ықпал ететін білім берудің жаңа моделін құру қажеттілігін көрсетеді. Жастардың қазақ, орыс және ағылшын тілдерін білуі олардың әлемдік нарыққа, ғылымға және жаңа технологияларға қадам басуына жол ашады, этникалық, қазақ және әлемдік мәдениетке баулуға негізделген сындарлы ынтымақтастыққа идеологиялық көзқарасты қалыптастыру үшін жағдай жасайды [101].</w:t>
      </w:r>
    </w:p>
    <w:p w14:paraId="4F8A5300"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2009 жылы Қазақстан Республикасы Білім және ғылым министрлігінің тапсырмасы бойынша Қазақстанда көптілді білім беруді басқарудың бірыңғай әмбебап жүйесі ретінде «Қазақстанның тілдік білім беру тұжырымдамасы» және Қазақстан Республикасының «Үштұғырлы тіл» мемлекеттік білім беру стандарты әзірленді [102]. 2011 жылы бекітілген Тілдердің мемлекеттік білім беру стандарты негізінде Қазақстанның жоғары оқу орындарында қазақ, орыс және ағылшын тілдерін оқытуды бақылау және әдістемелік үйлестіру мақсатында білім беру бағдарламалары әзірленіп, тәжірибеге енгізілді. Үш тілде білім беру бағдарламаларын іске асыратын Қазақстанның жоғары оқу орындары білім беру қызметін жоспарлауды және ұйымдастыруды үш тілде: оқыту тілінде, екінші тілде және ағылшын тілінде жүзеге асырады. Үш тілде білім беру бағдарламаларына сәйкес пәндердің оқытылуы 50%-ы бірінші тілде (қазақ немесе орыс тілдерінде), 20%-ы екінші тілде (тиісінше орыс немесе қазақ тілдерінде) және 30% -ы ағылшын тілінде жүзеге асырылады.</w:t>
      </w:r>
    </w:p>
    <w:p w14:paraId="089EFC59" w14:textId="4B791AF9" w:rsidR="00D60E01" w:rsidRDefault="000F44DA">
      <w:pPr>
        <w:pBdr>
          <w:top w:val="nil"/>
          <w:left w:val="nil"/>
          <w:bottom w:val="nil"/>
          <w:right w:val="nil"/>
          <w:between w:val="nil"/>
        </w:pBdr>
        <w:ind w:firstLine="708"/>
        <w:jc w:val="both"/>
        <w:rPr>
          <w:color w:val="000000"/>
          <w:sz w:val="28"/>
          <w:szCs w:val="28"/>
        </w:rPr>
      </w:pPr>
      <w:r w:rsidRPr="0053668A">
        <w:rPr>
          <w:color w:val="000000"/>
          <w:sz w:val="28"/>
          <w:szCs w:val="28"/>
        </w:rPr>
        <w:t xml:space="preserve">Қазақстандағы көптілді білім беру саласы, негізінен, мемлекеттегі, еліміздегі үш тілді білім беру бағдарламасын іске асыруға байланысты мәселелерді қозғаған [103] және Еуропа елдерінің тәжірибесіне сүйене отырып, Қазақстанда көптілді білім беруді одан әрі дамытудың әртүрлі баламаларын ұсынады [104]. </w:t>
      </w:r>
      <w:r w:rsidR="00C20C05">
        <w:rPr>
          <w:color w:val="000000"/>
          <w:sz w:val="28"/>
          <w:szCs w:val="28"/>
        </w:rPr>
        <w:t xml:space="preserve">С.Ж. Тажибаева, Б.Е. Ескелдиева, С. Жарқынбекова, А, Аймолдина </w:t>
      </w:r>
      <w:r w:rsidRPr="0053668A">
        <w:rPr>
          <w:color w:val="000000"/>
          <w:sz w:val="28"/>
          <w:szCs w:val="28"/>
        </w:rPr>
        <w:t>студенттердің еліміздегі көптілді білім беру ортасын дамытуға деген көзқарасын [105</w:t>
      </w:r>
      <w:r w:rsidR="00F50203" w:rsidRPr="0053668A">
        <w:rPr>
          <w:color w:val="000000"/>
          <w:sz w:val="28"/>
          <w:szCs w:val="28"/>
        </w:rPr>
        <w:t>,</w:t>
      </w:r>
      <w:r w:rsidRPr="0053668A">
        <w:rPr>
          <w:color w:val="000000"/>
          <w:sz w:val="28"/>
          <w:szCs w:val="28"/>
        </w:rPr>
        <w:t xml:space="preserve"> 41</w:t>
      </w:r>
      <w:r w:rsidR="0053668A" w:rsidRPr="0053668A">
        <w:rPr>
          <w:color w:val="000000"/>
          <w:sz w:val="28"/>
          <w:szCs w:val="28"/>
        </w:rPr>
        <w:t>, p. 60</w:t>
      </w:r>
      <w:r w:rsidRPr="0053668A">
        <w:rPr>
          <w:color w:val="000000"/>
          <w:sz w:val="28"/>
          <w:szCs w:val="28"/>
        </w:rPr>
        <w:t>] немесе студенттердің тілдік таңдауын және ағылшын тілін үйренуге деген ынтасын [26</w:t>
      </w:r>
      <w:r w:rsidR="0053668A" w:rsidRPr="0053668A">
        <w:rPr>
          <w:color w:val="000000"/>
          <w:sz w:val="28"/>
          <w:szCs w:val="28"/>
        </w:rPr>
        <w:t>, p. 1471</w:t>
      </w:r>
      <w:r w:rsidRPr="0053668A">
        <w:rPr>
          <w:color w:val="000000"/>
          <w:sz w:val="28"/>
          <w:szCs w:val="28"/>
        </w:rPr>
        <w:t>] зерттеген. Көптілді білім беру саласындағы үштілділік саясатын іске асыру ерекшеліктеріне деген қызығушылықтың артып келе жатқанына қарамастан, Қазақстандағы және оның өңірлеріндегі тілдік және этнотілдік жағдаяттың ерекшелігін айқындайтын қазақ, орыс және ағылшын тілдерінің өзара әрекеттесу, бір-біріне әсер ету ерекшеліктеріне жеткілікті көңіл бөлінбейді. Ал ол өз кезегінде үштілді білім берудің қабылданған моделі қалай іске асырылып жатқанын көруге мүмкіндік беріледі.</w:t>
      </w:r>
    </w:p>
    <w:p w14:paraId="56439189" w14:textId="42C86638" w:rsidR="00D60E01" w:rsidRDefault="000F44DA">
      <w:pPr>
        <w:pBdr>
          <w:top w:val="nil"/>
          <w:left w:val="nil"/>
          <w:bottom w:val="nil"/>
          <w:right w:val="nil"/>
          <w:between w:val="nil"/>
        </w:pBdr>
        <w:ind w:firstLine="708"/>
        <w:jc w:val="both"/>
        <w:rPr>
          <w:color w:val="000000"/>
          <w:sz w:val="28"/>
          <w:szCs w:val="28"/>
        </w:rPr>
      </w:pPr>
      <w:r w:rsidRPr="0053668A">
        <w:rPr>
          <w:color w:val="000000"/>
          <w:sz w:val="28"/>
          <w:szCs w:val="28"/>
        </w:rPr>
        <w:t xml:space="preserve">Зерттеу жұмыстарымыз үшін білім беру үдерісінде тілдерді қолданумен қатар, </w:t>
      </w:r>
      <w:r w:rsidRPr="0053668A">
        <w:rPr>
          <w:b/>
          <w:color w:val="000000"/>
          <w:sz w:val="28"/>
          <w:szCs w:val="28"/>
        </w:rPr>
        <w:t>студент жастардың күнделікті қарым-қатынас жасауын</w:t>
      </w:r>
      <w:r w:rsidRPr="0053668A">
        <w:rPr>
          <w:color w:val="000000"/>
          <w:sz w:val="28"/>
          <w:szCs w:val="28"/>
        </w:rPr>
        <w:t xml:space="preserve">, көп тіл білетін студенттердің сөйлесу деңгейін, олардың университеттегі сабақтардан тыс, тұрмыстық жағдаяттарда (үйде, отбасында, достарының арасында) қалай жүзеге асырылатыны да қызығушылық тудырды. Соңғы жылдары жаңа технологиялар әсер еткен көптілді тәжірибелер тұрғысынан жастар тілдері </w:t>
      </w:r>
      <w:r w:rsidRPr="0053668A">
        <w:rPr>
          <w:color w:val="000000"/>
          <w:sz w:val="28"/>
          <w:szCs w:val="28"/>
        </w:rPr>
        <w:lastRenderedPageBreak/>
        <w:t>бойынша көптеген зерттеулер жүргізіл</w:t>
      </w:r>
      <w:r w:rsidR="00AE3E3A">
        <w:rPr>
          <w:color w:val="000000"/>
          <w:sz w:val="28"/>
          <w:szCs w:val="28"/>
        </w:rPr>
        <w:t>іп жатыр</w:t>
      </w:r>
      <w:r w:rsidRPr="0053668A">
        <w:rPr>
          <w:color w:val="000000"/>
          <w:sz w:val="28"/>
          <w:szCs w:val="28"/>
        </w:rPr>
        <w:t xml:space="preserve"> [106</w:t>
      </w:r>
      <w:r w:rsidR="00F50203" w:rsidRPr="0053668A">
        <w:rPr>
          <w:color w:val="000000"/>
          <w:sz w:val="28"/>
          <w:szCs w:val="28"/>
        </w:rPr>
        <w:t xml:space="preserve">, </w:t>
      </w:r>
      <w:r w:rsidRPr="0053668A">
        <w:rPr>
          <w:color w:val="000000"/>
          <w:sz w:val="28"/>
          <w:szCs w:val="28"/>
        </w:rPr>
        <w:t>107]. Қазіргі жастар арасындағы көп тіл қолданудың бірнеше бағыттары көрсетіледі. Ұтқырлық пен желілік кеңістіктің дамуы жаһандық онлайн-қауымдастықтағы көптілді қарым-қатынас жасауға ықпал етеді [108]. Жастардың көптілділік белгілерін көрсететін жері – әлеуметтік желілер. Әлеуметтік желіде қарым-қатынас жасаған кезде айтатын сөздері талдауға мысал бола алады [109</w:t>
      </w:r>
      <w:r w:rsidR="00F50203" w:rsidRPr="0053668A">
        <w:rPr>
          <w:color w:val="000000"/>
          <w:sz w:val="28"/>
          <w:szCs w:val="28"/>
        </w:rPr>
        <w:t>,</w:t>
      </w:r>
      <w:r w:rsidRPr="0053668A">
        <w:rPr>
          <w:color w:val="000000"/>
          <w:sz w:val="28"/>
          <w:szCs w:val="28"/>
        </w:rPr>
        <w:t xml:space="preserve"> 105</w:t>
      </w:r>
      <w:r w:rsidR="0053668A" w:rsidRPr="0053668A">
        <w:rPr>
          <w:color w:val="000000"/>
          <w:sz w:val="28"/>
          <w:szCs w:val="28"/>
        </w:rPr>
        <w:t>, p. 219</w:t>
      </w:r>
      <w:r w:rsidRPr="0053668A">
        <w:rPr>
          <w:color w:val="000000"/>
          <w:sz w:val="28"/>
          <w:szCs w:val="28"/>
        </w:rPr>
        <w:t>]. Цифрлық коммуникация және әлеуметтік желілер жастардың тілді қолдануында жаргондар мен сленгтердің пайда болуына әкеледі [110]. Әлеуметтік желілер сонымен қатар жаһандық ағылшын тілінен алынған ресурстарды қолданатын бірден-бір электронды мекенжай болды [96</w:t>
      </w:r>
      <w:r w:rsidR="0053668A" w:rsidRPr="0053668A">
        <w:rPr>
          <w:color w:val="000000"/>
          <w:sz w:val="28"/>
          <w:szCs w:val="28"/>
        </w:rPr>
        <w:t>, p. 152</w:t>
      </w:r>
      <w:r w:rsidRPr="0053668A">
        <w:rPr>
          <w:color w:val="000000"/>
          <w:sz w:val="28"/>
          <w:szCs w:val="28"/>
        </w:rPr>
        <w:t>].</w:t>
      </w:r>
    </w:p>
    <w:p w14:paraId="79331F3D"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Кейбір зерттеулерде көптілді ресурстарды күнделікті қарым-қатынас кезінде пайдалану тәсілдері қарастырылады. Қазіргі жастар – тілді өзгеруге алып келетін өте үлкен күш. Біріншіден, олар сан жағынан көп, екіншіден, тіл жағынан көптілді. Үшіншіден білетін көп тілдерін араластыра сөйлеп, тілдік жағдаятқа әсер етеді [111]. </w:t>
      </w:r>
    </w:p>
    <w:p w14:paraId="39426BA2" w14:textId="63335898" w:rsidR="00D60E01" w:rsidRDefault="000F44DA">
      <w:pPr>
        <w:pBdr>
          <w:top w:val="nil"/>
          <w:left w:val="nil"/>
          <w:bottom w:val="nil"/>
          <w:right w:val="nil"/>
          <w:between w:val="nil"/>
        </w:pBdr>
        <w:ind w:firstLine="708"/>
        <w:jc w:val="both"/>
        <w:rPr>
          <w:color w:val="000000"/>
          <w:sz w:val="28"/>
          <w:szCs w:val="28"/>
        </w:rPr>
      </w:pPr>
      <w:r w:rsidRPr="0053668A">
        <w:rPr>
          <w:color w:val="000000"/>
          <w:sz w:val="28"/>
          <w:szCs w:val="28"/>
        </w:rPr>
        <w:t>Студент жастар «жылдам әрекет ететін, жаңартуды тез жүзеге асыратын құрал» ("a pressure cooker of high-speed renewal") [106</w:t>
      </w:r>
      <w:r w:rsidR="0053668A" w:rsidRPr="00542166">
        <w:rPr>
          <w:color w:val="000000"/>
          <w:sz w:val="28"/>
          <w:szCs w:val="28"/>
        </w:rPr>
        <w:t>, p. 58</w:t>
      </w:r>
      <w:r w:rsidRPr="0053668A">
        <w:rPr>
          <w:color w:val="000000"/>
          <w:sz w:val="28"/>
          <w:szCs w:val="28"/>
        </w:rPr>
        <w:t xml:space="preserve">] бұл қоғамдағы тілдік өзгерістерді кеңірек түсінуге мүмкіндік береді. Жастардың тілдік тәжірибелерін зерттеген жұмыстарда қазіргі білім беруде ағылшын тілі интернационалдандыру құралы бола отырып, шешуші рөл атқаратыны көрсетіледі. Дегенмен, ағылшын тілін игерушілер деңгейі жоғары деңгейге көбінесе жете бермейді [112]. Жоғары оқу орны студенттерінің қарым-қатынасындағы, сөйлесуіндегі көптілділік тәжірибелері – құпиялылықты сақтаудың стратегиясы ретінде көрсетілген [113]. Сонымен қатар студенттердің тілдік тәжірибелері олардың көптілді және көп мәдениетті </w:t>
      </w:r>
      <w:r w:rsidR="003F4903">
        <w:rPr>
          <w:color w:val="000000"/>
          <w:sz w:val="28"/>
          <w:szCs w:val="28"/>
        </w:rPr>
        <w:t>мәнмәтінд</w:t>
      </w:r>
      <w:r w:rsidRPr="0053668A">
        <w:rPr>
          <w:color w:val="000000"/>
          <w:sz w:val="28"/>
          <w:szCs w:val="28"/>
        </w:rPr>
        <w:t>е әлеуметтенуін көрсетеді. Бұл жаһандық және жергілікті ресурстарды интеграциялауға және көптілді гибридті сәйкестікті құруға әкеледі [114].</w:t>
      </w:r>
    </w:p>
    <w:p w14:paraId="44280516" w14:textId="18125CD0" w:rsidR="00D60E01" w:rsidRDefault="000F44DA">
      <w:pPr>
        <w:pBdr>
          <w:top w:val="nil"/>
          <w:left w:val="nil"/>
          <w:bottom w:val="nil"/>
          <w:right w:val="nil"/>
          <w:between w:val="nil"/>
        </w:pBdr>
        <w:ind w:firstLine="708"/>
        <w:jc w:val="both"/>
        <w:rPr>
          <w:color w:val="000000"/>
          <w:sz w:val="28"/>
          <w:szCs w:val="28"/>
        </w:rPr>
      </w:pPr>
      <w:r>
        <w:rPr>
          <w:color w:val="000000"/>
          <w:sz w:val="28"/>
          <w:szCs w:val="28"/>
        </w:rPr>
        <w:t>Қазіргі кейбір зерттеулерде студент жастардың қарым-қатынасындағы ағылшын тілінің рөлі, маңызы жоғары. Мысалы, малайзиялық ғалымдар Л.С. Ким, Л.К. Сионг, В.Ф. Фей және А. Якоб сол елдің жеке және мемлекеттік университеттеріндегі малайзиялық студенттердің жеке басына ағылшын тілінің әсер ету ерекшеліктерін қарастырған [115]. Қысқаша сұхбат жүргізуге негізделген сапалық зерттеу жұмысы нәтижесінде көптілді малайзиялық студенттердің ағылшын тіліне деген көзқарастары берілген. Алынған мәліметтерге сүйене отырып, авторлар ағылшын тілін басым тілге айналдырған Малайзиядағы көптілділіктің ерекшеліктері туралы, сонымен қатар ағылшын тілін мүмкіндіктерді кеңейтетін тіл деген қорытындыға келеді. Сонымен қатар авторлар ағылшын тілін біліп, оны қоғамда қолдану құзыреттілігі – тілді білу – сол ел мәдениетімен танысу, етене жақын болу деп тану, сонымен қатар әлем халқымен теңесе өмір сүру деп ұғынатындығын айтады [116].</w:t>
      </w:r>
    </w:p>
    <w:p w14:paraId="4E57F1A9" w14:textId="17465C1F" w:rsidR="00D60E01" w:rsidRDefault="000F44DA">
      <w:pPr>
        <w:pBdr>
          <w:top w:val="nil"/>
          <w:left w:val="nil"/>
          <w:bottom w:val="nil"/>
          <w:right w:val="nil"/>
          <w:between w:val="nil"/>
        </w:pBdr>
        <w:ind w:firstLine="708"/>
        <w:jc w:val="both"/>
        <w:rPr>
          <w:color w:val="000000"/>
          <w:sz w:val="28"/>
          <w:szCs w:val="28"/>
        </w:rPr>
      </w:pPr>
      <w:r w:rsidRPr="0053668A">
        <w:rPr>
          <w:color w:val="000000"/>
          <w:sz w:val="28"/>
          <w:szCs w:val="28"/>
        </w:rPr>
        <w:t>Дәл осындай мазмұндағы зерттеулер біздің елімізде де жүргізіл</w:t>
      </w:r>
      <w:r w:rsidR="00AE3E3A">
        <w:rPr>
          <w:color w:val="000000"/>
          <w:sz w:val="28"/>
          <w:szCs w:val="28"/>
        </w:rPr>
        <w:t>іп жатыр</w:t>
      </w:r>
      <w:r w:rsidRPr="0053668A">
        <w:rPr>
          <w:color w:val="000000"/>
          <w:sz w:val="28"/>
          <w:szCs w:val="28"/>
        </w:rPr>
        <w:t xml:space="preserve">. С.А. Шункеева, Б.А. Жетпісбаева, Г.Т. Смағұлова, Л.С. Сырымбетова және Д.В. Дьяковтың авторлық бірлестікпен жүргізген зерттеуі Қазақстанда </w:t>
      </w:r>
      <w:r w:rsidRPr="0053668A">
        <w:rPr>
          <w:color w:val="000000"/>
          <w:sz w:val="28"/>
          <w:szCs w:val="28"/>
        </w:rPr>
        <w:lastRenderedPageBreak/>
        <w:t xml:space="preserve">жастардың ағылшын </w:t>
      </w:r>
      <w:r w:rsidRPr="00D8523C">
        <w:rPr>
          <w:color w:val="000000"/>
          <w:sz w:val="28"/>
          <w:szCs w:val="28"/>
        </w:rPr>
        <w:t xml:space="preserve">тілін меңгеруі мен мәртебесіне қатысты тілдік жоспарлау жұмыстары </w:t>
      </w:r>
      <w:r w:rsidR="00D8523C" w:rsidRPr="00D8523C">
        <w:rPr>
          <w:color w:val="000000"/>
          <w:sz w:val="28"/>
          <w:szCs w:val="28"/>
        </w:rPr>
        <w:t xml:space="preserve">олардың </w:t>
      </w:r>
      <w:r w:rsidRPr="00D8523C">
        <w:rPr>
          <w:color w:val="000000"/>
          <w:sz w:val="28"/>
          <w:szCs w:val="28"/>
        </w:rPr>
        <w:t xml:space="preserve">әлемге </w:t>
      </w:r>
      <w:r w:rsidR="00D8523C" w:rsidRPr="00D8523C">
        <w:rPr>
          <w:color w:val="000000"/>
          <w:sz w:val="28"/>
          <w:szCs w:val="28"/>
        </w:rPr>
        <w:t xml:space="preserve">деген </w:t>
      </w:r>
      <w:r w:rsidRPr="00D8523C">
        <w:rPr>
          <w:color w:val="000000"/>
          <w:sz w:val="28"/>
          <w:szCs w:val="28"/>
        </w:rPr>
        <w:t>ашық</w:t>
      </w:r>
      <w:r w:rsidR="00D8523C" w:rsidRPr="00D8523C">
        <w:rPr>
          <w:color w:val="000000"/>
          <w:sz w:val="28"/>
          <w:szCs w:val="28"/>
        </w:rPr>
        <w:t xml:space="preserve"> көзқарастарының қалыптасып жатқанын дәлелдейді</w:t>
      </w:r>
      <w:r w:rsidRPr="00D8523C">
        <w:rPr>
          <w:color w:val="000000"/>
          <w:sz w:val="28"/>
          <w:szCs w:val="28"/>
        </w:rPr>
        <w:t xml:space="preserve"> [2</w:t>
      </w:r>
      <w:r w:rsidRPr="0053668A">
        <w:rPr>
          <w:color w:val="000000"/>
          <w:sz w:val="28"/>
          <w:szCs w:val="28"/>
        </w:rPr>
        <w:t>7</w:t>
      </w:r>
      <w:r w:rsidR="0053668A" w:rsidRPr="0053668A">
        <w:rPr>
          <w:color w:val="000000"/>
          <w:sz w:val="28"/>
          <w:szCs w:val="28"/>
        </w:rPr>
        <w:t>, p. 1533</w:t>
      </w:r>
      <w:r w:rsidRPr="0053668A">
        <w:rPr>
          <w:color w:val="000000"/>
          <w:sz w:val="28"/>
          <w:szCs w:val="28"/>
        </w:rPr>
        <w:t>]. Авторлар еліміздің студенттері өзара микроқауымдастықта ағылшын тілін қай деңгейде пайдаланатынына ерекше назар аударған. Бірінші кезекте, әлеуметтік лингвистикалық зерттеу нәтижелері Қазақстанның студент жастары елімізде ағылшын тілінің мәртебесі мен оны үйренуге қатысты іске асырылып жатқан тіл саясатын қолдайтыны көрсетілген. Әлеуметтік лингвистикалық сауалнама деректеріне сәйкес студент жастардың көпшілігі ағылшын тілін қарқынды үйреніп жатқаны, бірақ тілді меңгеру деңгейі жоғары емес (негізінен А2 және В1 деңгейде) екені анықталған. Дегенмен, авторлар жүргізген зерттеу нәтижесінде кәсіби мақсатта да, жалпы мақсаттар үшін де жастардың ағылшын тілін меңгерудегі деңгейлері өсетінін болжауға болады.</w:t>
      </w:r>
    </w:p>
    <w:p w14:paraId="1EDEC3FA"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Зерттеу нысаны болған университет студенттерінің күнделікті тілдік қарым-қатынасының ерекшеліктері туралы деректерге сүйене отырып, ағылшын тілінің басым немесе артып келе жатқан рөліне бағытталғанын көреміз. Алайда осы бағыттағы зерттеулерге жүргізілген талдау көрсеткендей, студент жастардың күнделікті қарым-қатынас саласы көптілділік жағдаятындағы тілдердің өзара әрекеттесу ерекшеліктері тұрғысынан әлі қарастырылмаған, бұл шын мәнінде Қазақстандағы, атап айтқанда, Қазақстанның батыс өңіріндегі тілдік жағдаятты зерттеу үшін ерекше қызығушылық тудырып отырған жағдай.</w:t>
      </w:r>
    </w:p>
    <w:p w14:paraId="631110A8"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Тілдерді қолдану саласының маңызды бір бөлігі </w:t>
      </w:r>
      <w:r>
        <w:rPr>
          <w:b/>
          <w:color w:val="000000"/>
          <w:sz w:val="28"/>
          <w:szCs w:val="28"/>
        </w:rPr>
        <w:t>тілдік ландшафт</w:t>
      </w:r>
      <w:r>
        <w:rPr>
          <w:color w:val="000000"/>
          <w:sz w:val="28"/>
          <w:szCs w:val="28"/>
        </w:rPr>
        <w:t xml:space="preserve"> болып табылады. Аталмыш мәселе лингвистикада топонимика саласында қарастырылады. Ал әлеуметтік лингвистика саласындағы тілдердің жер-су атауларының қолданысы «тілдік ландшафт» деп аталады. </w:t>
      </w:r>
    </w:p>
    <w:p w14:paraId="20B8D7C6" w14:textId="48C89281"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Қалалық кеңістік (тілдік ландшафт) саласын сипаттау әлемдегі қостілді және көптілді өңірлердің көбеюі жағдаятында жаһандану </w:t>
      </w:r>
      <w:r w:rsidR="003F4903">
        <w:rPr>
          <w:color w:val="000000"/>
          <w:sz w:val="28"/>
          <w:szCs w:val="28"/>
        </w:rPr>
        <w:t>мәнмәтінін</w:t>
      </w:r>
      <w:r>
        <w:rPr>
          <w:color w:val="000000"/>
          <w:sz w:val="28"/>
          <w:szCs w:val="28"/>
        </w:rPr>
        <w:t>дегі тілдік жағдаятты және тілдердің өзара әрекеттесуін зерттеудің жаңа тәсілін ұсынады [117]. Ғалымдар Р. Ландри мен Р. Боурхис тілдік ландшафтты ("linguistic landscape") белгілі бір өңірдегі қоғамдық және коммерциялық белгілердегі тілдердің көрінісін анықтауды бірінші болып ұсынған [118, p. 23]. Тілдік ландшафт бұл қазіргі заманғы қалалардың тілдік тұлғасын, соның ішінде, ресми (мысалы, көше атауы бар тақтайшалар, жол белгілері, ақпараттық тақталар, ескерткіш тақталар) белгілерді, коммерциялық (маңдайшалар, афишалар, билбордтар) және бейресми жазбаларды (хабарландырулар, граффитилер, плакаттар) құрайтын барлық белгілер мен мәтіндердің жиынтығынан тұрады [119, с. 496].</w:t>
      </w:r>
    </w:p>
    <w:p w14:paraId="6E3A7921"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Тілдік ландшафттарды зерттеудің мақсаты – қалалық кеңістікте жазбаша тілді қолданудағы тіл саясаты мен тәжірибесі арасындағы арақатынастарды зерттеу. Тілдік ландшафттағы жазбалар әртүрлі тілде жазылған, белгілі бір тілдік топтардың мақсат-мүдделерін көздейтін, сол топта қолданылатын тілдің басымдығын көрсетеді. </w:t>
      </w:r>
    </w:p>
    <w:p w14:paraId="5445DBA7"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А. Пенникуктің пікірінше, жазбаша тілдің белгілі бір формаларын және олардың тіркестерін қолдану ерекшеліктері «коммуникатор» үшін де, </w:t>
      </w:r>
      <w:r>
        <w:rPr>
          <w:color w:val="000000"/>
          <w:sz w:val="28"/>
          <w:szCs w:val="28"/>
        </w:rPr>
        <w:lastRenderedPageBreak/>
        <w:t xml:space="preserve">«адресат» үшін де маңызды, өйткені кейбір көптілді тұлғалар қаланың бір бөлшегі болып табылады [120, p. 309]. </w:t>
      </w:r>
    </w:p>
    <w:p w14:paraId="17086877" w14:textId="3F36552C" w:rsidR="00D60E01" w:rsidRDefault="000F44DA">
      <w:pPr>
        <w:pBdr>
          <w:top w:val="nil"/>
          <w:left w:val="nil"/>
          <w:bottom w:val="nil"/>
          <w:right w:val="nil"/>
          <w:between w:val="nil"/>
        </w:pBdr>
        <w:ind w:firstLine="708"/>
        <w:jc w:val="both"/>
        <w:rPr>
          <w:color w:val="000000"/>
          <w:sz w:val="28"/>
          <w:szCs w:val="28"/>
        </w:rPr>
      </w:pPr>
      <w:r>
        <w:rPr>
          <w:color w:val="000000"/>
          <w:sz w:val="28"/>
          <w:szCs w:val="28"/>
        </w:rPr>
        <w:t>Қазір әлеуметтік лингвистикада тілдік ландшафт мәселелері өте көп зерттелуде, әлеуметтік лингвистика саласы маманы Я. Бломмаэрт тілдік ландшафтты: «әлеуметтік лингвистикалық диагностика жасалатын бірден бір сала»,</w:t>
      </w:r>
      <w:r w:rsidR="00AE3E3A">
        <w:rPr>
          <w:color w:val="000000"/>
          <w:sz w:val="28"/>
          <w:szCs w:val="28"/>
        </w:rPr>
        <w:t xml:space="preserve"> </w:t>
      </w:r>
      <w:r>
        <w:rPr>
          <w:color w:val="000000"/>
          <w:sz w:val="28"/>
          <w:szCs w:val="28"/>
        </w:rPr>
        <w:t xml:space="preserve">- деп таниды [121, p. 2]. Тілдік ландшафт – қоғамдағы тілдік интеграцияның деңгейін, формаларын, компоненттерін, функциясын көрсететін </w:t>
      </w:r>
      <w:r w:rsidR="00D8523C">
        <w:rPr>
          <w:color w:val="000000"/>
          <w:sz w:val="28"/>
          <w:szCs w:val="28"/>
        </w:rPr>
        <w:t>ұғым болып табылады</w:t>
      </w:r>
      <w:r>
        <w:rPr>
          <w:color w:val="000000"/>
          <w:sz w:val="28"/>
          <w:szCs w:val="28"/>
        </w:rPr>
        <w:t xml:space="preserve"> [122].</w:t>
      </w:r>
    </w:p>
    <w:p w14:paraId="389C6C0E"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Тілдік ландшафттарды зерттеу әдіснамасы, әдетте, бірнеше кезеңнен тұрады. Ақпараттық қызметті талдау қоғамдық белгілердегі жазбаларда қолданылатын барлық тілдерді және олардың комбинацияларын анықтаудан басталады, содан соң ресми жазбаларда, коммерциялық және бейресми жазбаларда қолданған тілдің пайыздық арақатынасын салыстырады. Тіл саясаты белгілеген «жоғарыдан төменге жүретін» ("top-down") және жеке тұлғалар мен кәсіпорындар бекітіп белгілеген тілдік тәжірибе «төменнен жоғары жүретін» ("bottom-up") болып бөлінеді [123</w:t>
      </w:r>
      <w:r w:rsidR="00F50203" w:rsidRPr="00C25148">
        <w:rPr>
          <w:color w:val="000000"/>
          <w:sz w:val="28"/>
          <w:szCs w:val="28"/>
        </w:rPr>
        <w:t>,</w:t>
      </w:r>
      <w:r>
        <w:rPr>
          <w:color w:val="000000"/>
          <w:sz w:val="28"/>
          <w:szCs w:val="28"/>
        </w:rPr>
        <w:t xml:space="preserve"> 124].</w:t>
      </w:r>
    </w:p>
    <w:p w14:paraId="63EA3238" w14:textId="191D506D" w:rsidR="00D60E01" w:rsidRDefault="000F44DA">
      <w:pPr>
        <w:pBdr>
          <w:top w:val="nil"/>
          <w:left w:val="nil"/>
          <w:bottom w:val="nil"/>
          <w:right w:val="nil"/>
          <w:between w:val="nil"/>
        </w:pBdr>
        <w:ind w:firstLine="708"/>
        <w:jc w:val="both"/>
        <w:rPr>
          <w:color w:val="000000"/>
          <w:sz w:val="28"/>
          <w:szCs w:val="28"/>
        </w:rPr>
      </w:pPr>
      <w:r>
        <w:rPr>
          <w:color w:val="000000"/>
          <w:sz w:val="28"/>
          <w:szCs w:val="28"/>
        </w:rPr>
        <w:t>Көптілді жазбалар ақпаратты ұсыну, таныстыру тұрғысынан мынадай түрлерге бөлінеді: дупликативті (бір тілде жазылған мәтіндер); фрагментті (екі тілдің араласуы арқылы жасалған мәтіндер); қиылысатын (негізгі және қосалқы ақпарат та берілетін мәтіндер); комплементарлы (әртүрлі ақпарат беретін екі тілдегі мәтіндер) [125]. Мұндай талдаудың көмегімен белгілі бір жазбалардың бағытталған адресаттарын жақсы түсінуге болады. Мысалы, комплементарлы таныстырылым, әдетте, екі тілді адресаттарды білдіреді [126]. Жазбаларда символдар да қызмет атқарады. Олар көрнекілік жағынан түсі, әрпі және графикалық стилі мәтін жазылған тілге артықшылық беретіндігін талдау арқылы зерттеледі.</w:t>
      </w:r>
    </w:p>
    <w:p w14:paraId="2A958615" w14:textId="4AD9D6E1" w:rsidR="00D60E01" w:rsidRDefault="000F44DA">
      <w:pPr>
        <w:pBdr>
          <w:top w:val="nil"/>
          <w:left w:val="nil"/>
          <w:bottom w:val="nil"/>
          <w:right w:val="nil"/>
          <w:between w:val="nil"/>
        </w:pBdr>
        <w:ind w:firstLine="708"/>
        <w:jc w:val="both"/>
        <w:rPr>
          <w:color w:val="000000"/>
          <w:sz w:val="28"/>
          <w:szCs w:val="28"/>
        </w:rPr>
      </w:pPr>
      <w:r w:rsidRPr="0053668A">
        <w:rPr>
          <w:color w:val="000000"/>
          <w:sz w:val="28"/>
          <w:szCs w:val="28"/>
        </w:rPr>
        <w:t>ТМД елдерінде тілдік ландшафттарды зерттеу үрдісі кең таралған. Бұл КСРО ыдырағаннан кейін тәуелсіздік алған елдердегі жергілікті тілдік үрдістердегі негізгі өзгерістерді анықтауға мүмкіндік береді [127]. ТМД елдерінің тілдік ландшафты туралы зерттеулерде, мемлекеттік біртілділік саясаты бірінші кезекте тұрады. Ресми жазбаларға әсер етеді, бейресми жазбаларда көптілділік, ең алдымен, орыс және ағылшын тілдеріндегі жазба басым болып, көптілділік белгісін көрсетеді [128</w:t>
      </w:r>
      <w:r w:rsidR="0053668A" w:rsidRPr="0053668A">
        <w:rPr>
          <w:color w:val="000000"/>
          <w:sz w:val="28"/>
          <w:szCs w:val="28"/>
        </w:rPr>
        <w:t>;</w:t>
      </w:r>
      <w:r w:rsidRPr="0053668A">
        <w:rPr>
          <w:color w:val="000000"/>
          <w:sz w:val="28"/>
          <w:szCs w:val="28"/>
        </w:rPr>
        <w:t xml:space="preserve"> 129; 126</w:t>
      </w:r>
      <w:r w:rsidR="0053668A" w:rsidRPr="0053668A">
        <w:rPr>
          <w:color w:val="000000"/>
          <w:sz w:val="28"/>
          <w:szCs w:val="28"/>
        </w:rPr>
        <w:t>, p. 124</w:t>
      </w:r>
      <w:r w:rsidRPr="0053668A">
        <w:rPr>
          <w:color w:val="000000"/>
          <w:sz w:val="28"/>
          <w:szCs w:val="28"/>
        </w:rPr>
        <w:t>].</w:t>
      </w:r>
    </w:p>
    <w:p w14:paraId="45459125" w14:textId="76AE5E92" w:rsidR="00D60E01" w:rsidRDefault="000F44DA">
      <w:pPr>
        <w:pBdr>
          <w:top w:val="nil"/>
          <w:left w:val="nil"/>
          <w:bottom w:val="nil"/>
          <w:right w:val="nil"/>
          <w:between w:val="nil"/>
        </w:pBdr>
        <w:ind w:firstLine="708"/>
        <w:jc w:val="both"/>
        <w:rPr>
          <w:color w:val="000000"/>
          <w:sz w:val="28"/>
          <w:szCs w:val="28"/>
        </w:rPr>
      </w:pPr>
      <w:bookmarkStart w:id="34" w:name="_3o7alnk" w:colFirst="0" w:colLast="0"/>
      <w:bookmarkEnd w:id="34"/>
      <w:r w:rsidRPr="0053668A">
        <w:rPr>
          <w:color w:val="000000"/>
          <w:sz w:val="28"/>
          <w:szCs w:val="28"/>
        </w:rPr>
        <w:t xml:space="preserve">Тілдік ландшафттарды зерттеуде олардың қалалық кеңістіктердегі қызметтерін зерделеуде айтарлықтай көп көңіл бөлінеді. Тілдік ландшафттардың басты қызметтері ақпараттық және символдық қызметтер болып табылады [118, p. 29]. Ақпараттық қызмет тілдік ландшафттың белгілі бір жердің тілдік жағдаяты туралы ақпарат береді. Тілдік ландшафттардың ақпараттық қызметін Тайландтағы Суварнабхуми халықаралық әуежайының [130] тілдік ландшафтын зерттеу үлгісінен қарастыруға болады. Зерттеу нәтижесінде Тайландтағы қытайлық туристер санының артуы мен әуежай белгілеріндегі тілдерді таңдау арасындағы байланысы көрсетілген. Символдық қызмет дегеніміз – тілдің (немесе оның әртүрлілігінің) символдық маңыздылығы, яғни белгілі бір қоғамда қолданылатын басқа тілдермен салыстырғандағы оның құндылығы мен мәртебесі. Символдық қызмет </w:t>
      </w:r>
      <w:r w:rsidRPr="0053668A">
        <w:rPr>
          <w:color w:val="000000"/>
          <w:sz w:val="28"/>
          <w:szCs w:val="28"/>
        </w:rPr>
        <w:lastRenderedPageBreak/>
        <w:t>барынша кең мағынаға ие болуы мүмкін. Мысалы, шет тіліндегі белгі немесе маңдайша қабылдаушыға ерекше әсер қалдырады [93</w:t>
      </w:r>
      <w:r w:rsidR="0053668A" w:rsidRPr="0053668A">
        <w:rPr>
          <w:color w:val="000000"/>
          <w:sz w:val="28"/>
          <w:szCs w:val="28"/>
        </w:rPr>
        <w:t>, с. 199</w:t>
      </w:r>
      <w:r w:rsidRPr="0053668A">
        <w:rPr>
          <w:color w:val="000000"/>
          <w:sz w:val="28"/>
          <w:szCs w:val="28"/>
        </w:rPr>
        <w:t>].</w:t>
      </w:r>
    </w:p>
    <w:p w14:paraId="18DE1727" w14:textId="1F033FF0" w:rsidR="00D60E01" w:rsidRDefault="000F44DA">
      <w:pPr>
        <w:pBdr>
          <w:top w:val="nil"/>
          <w:left w:val="nil"/>
          <w:bottom w:val="nil"/>
          <w:right w:val="nil"/>
          <w:between w:val="nil"/>
        </w:pBdr>
        <w:ind w:firstLine="708"/>
        <w:jc w:val="both"/>
        <w:rPr>
          <w:color w:val="000000"/>
          <w:sz w:val="28"/>
          <w:szCs w:val="28"/>
        </w:rPr>
      </w:pPr>
      <w:r w:rsidRPr="0053668A">
        <w:rPr>
          <w:color w:val="000000"/>
          <w:sz w:val="28"/>
          <w:szCs w:val="28"/>
        </w:rPr>
        <w:t>Көп этносты қалалардың тілдік ландшафтылары туралы көптеген зерттеулер көптілді жағдаятта тілдердің атқаратын рөлдерін зерттеуге бағытталған. Татарстан Республикасының астанасы Қазан қаласының тілдік ландшафтын зерттеген Е.В. Варламова екі ресми тілдің – татар және орыс тілдерінің тең дәрежеде қолданылуы мен бір-біріне өзара әсері көрінетін тіл саясатына мемлекеттік ықпалдың өте жоғары дәрежеде әсер еткені туралы тұжырым жасайды. Сонымен қатар ағылшын тілі қаланың тілдік ландшафтының орыс тілді элементіне көбірек «интеграцияланғанын», бірақ татар тілді элементке іс жүзінде практикалық түрде «интеграцияланбағанын» көрсетеді [131]. Тілдік ландшафтыны зерттеушілердің пікірінше, елдегі екі ресми тілдің тең дәрежеде қолданылуы мен өзара бір-біріне тең әсері елдегі тілдік саясатқа деген мемлекеттік ықпалдың пәрменділігін көрсетеді [131,</w:t>
      </w:r>
      <w:r w:rsidR="0053668A" w:rsidRPr="0053668A">
        <w:rPr>
          <w:color w:val="000000"/>
          <w:sz w:val="28"/>
          <w:szCs w:val="28"/>
        </w:rPr>
        <w:t xml:space="preserve"> с. 149; </w:t>
      </w:r>
      <w:r w:rsidRPr="0053668A">
        <w:rPr>
          <w:color w:val="000000"/>
          <w:sz w:val="28"/>
          <w:szCs w:val="28"/>
        </w:rPr>
        <w:t xml:space="preserve"> 132]. Ал шетел тілінің елдегі доминантты тілмен кірігіп, кейбір жағдайларда ол тілдің әрпінің қолданылуы тұрғындардың түсінігінше, шетелдік компаниялар мен стандарттарға негізделеді. Сонымен қатар тілдік ландшафтта өзекті болып табылатын ағылшын тілінің қолданысы ерекше сипатқа ие. Ағылшын тілі бұл жағдайда өзге тілде сөйлейтіндер үшін негізгі ақпаратты жеткізуші халықаралық мәртебесі бар тіл ғана емес, сондай-ақ қызмет көрсетудегі, саудадағы және өзге де маңызды салалардағы жоғары коммерциялық мәдени беделі бар жоғары сапа мен стандарттардың кепілі болып табылады [133]. Осындай тұжырымды өзге де зерттеу нәтижелері көрсетіп отыр, яғни көптеген зерттеушілер ағылшын тілінің тілдік ландшафтыдағы рөлін жаңғыру, интернационалдық, жаһандану, әлеуметтік беделдің символдық ресурсы мен маркері ретінде сипаттайды [134].</w:t>
      </w:r>
    </w:p>
    <w:p w14:paraId="1B2AFD6D"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Көп этносты қалалардың тілдік ландшафтындағы теңгерімсіздік, әсіресе, орыс және ағылшын тілдерінің белсенділігі жергілікті тілдің аумақтық тілдік эпиграфикасынан ығысып қалуына әкеліп отырғанын башқұрт лингвистері де өз зерттеулерінде атап көрсетеді. Аталмыш құбылыс бүгінгі күні ағылшын тілінің өмірдің барлық салаларына ену үдерісімен түсіндіріледі [135]. Сонымен қатар кейбір зерттеушілердің бақылауы бойынша Уфа (Башқұртстан) қаласындағы үштілділік қала эпиграфикасында орыс тілінің қолданыс дәрежесінің екінші ретті басымдыққа ие екендігін көрсеткен. Бұл құбылыс орыс тілімен қатар башқұрт тілін қолдануды міндеттейтін жергілікті тіл саясатын ұстануға байланысты екендігінің айқын нәтижесі екен. Ал ағылшын тілін қолдану көбіне іскери қарым-қатынас саласымен байланысты және символдық қызмет атқарады, яғни кәсіпорындардың мәртебесінің артуына ықпал етеді.</w:t>
      </w:r>
    </w:p>
    <w:p w14:paraId="5B48F24C"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Тілдік ландшафттың мәдени қызметі оның мәдениет тасымалдаушысы, таратқышы мен өнімі болуымен сипатталады. Өйткені тілдік ландшафт реципиент үшін интуитивті түрдегі тәсілмен ұлттық, өңірлік мәдениетті сақтайды және жеткізеді [93, p. 199]. С.Г. Тер-Минасова тілдік ландшафттарды «нақты өңір тұрғындарының өмір салтын, мәдениетін, менталды ерекшеліктері мен ұлттық сипатын» көрсете алады деп мәлімдейді [136, с. </w:t>
      </w:r>
      <w:r>
        <w:rPr>
          <w:color w:val="000000"/>
          <w:sz w:val="28"/>
          <w:szCs w:val="28"/>
        </w:rPr>
        <w:lastRenderedPageBreak/>
        <w:t>230]. Р.Т. Садуов «мәдени-тілдік ландшафт» терминін қолдануды ұсынады, ол қаланың көрнекі кеңістігінің лингвистикалық доминанттарын ғана емес, сонымен бірге олардың мәдени мағыналарын, мәдени бояуын бейнелейді [137]. А.А. Елагина мен А.М. Рыжковтың зерттеуі бойынша, Карелияның лингвистикалық ландшафтында карель тілін қолдану тілдік стратегиялардың бірі ретінде қарастырылады. Ол өңірдегі тілдің көрнекілік ақпараттарға қолданылу нәтижесі артуына байланысты екен [138]. Зерттеушілер қоғамдық кеңістіктерде карель тілінің қолданылуы тілдің символдық және мәдени қызметтерімен байланысты, өйткені ол ұлттық бірегейліктің белгісі болып табылады және орынның тарихи және мәдени маңыздылығын ерекшелеп көрсетеді деген тұжырым айтады.</w:t>
      </w:r>
    </w:p>
    <w:p w14:paraId="18843430" w14:textId="0726DBBD" w:rsidR="00D60E01" w:rsidRDefault="000F44DA">
      <w:pPr>
        <w:pBdr>
          <w:top w:val="nil"/>
          <w:left w:val="nil"/>
          <w:bottom w:val="nil"/>
          <w:right w:val="nil"/>
          <w:between w:val="nil"/>
        </w:pBdr>
        <w:ind w:firstLine="708"/>
        <w:jc w:val="both"/>
        <w:rPr>
          <w:color w:val="000000"/>
          <w:sz w:val="28"/>
          <w:szCs w:val="28"/>
        </w:rPr>
      </w:pPr>
      <w:r>
        <w:rPr>
          <w:color w:val="000000"/>
          <w:sz w:val="28"/>
          <w:szCs w:val="28"/>
        </w:rPr>
        <w:t>Зерттеушілер символдық және мәдени мағыналарды көрсетуден басқа, тілдік ландшафттың басқа қызметтерін да ажыратып көрсетеді. Мысалы, Африканың Камерун мемлекетінің астанасы Яунде қаласындағы тілдік ландшафтты зерттеу нәтижесінде М. Пютц дәстүрлі түрде ерекшеленетін ақпараттық және символдық қызметтерін орындаудан басқа, этникалық біртекті емес және лингвистикалық гибридті қоғамдағы әр</w:t>
      </w:r>
      <w:r w:rsidR="00B875D8">
        <w:rPr>
          <w:color w:val="000000"/>
          <w:sz w:val="28"/>
          <w:szCs w:val="28"/>
        </w:rPr>
        <w:t xml:space="preserve"> </w:t>
      </w:r>
      <w:r>
        <w:rPr>
          <w:color w:val="000000"/>
          <w:sz w:val="28"/>
          <w:szCs w:val="28"/>
        </w:rPr>
        <w:t>алуан жазбаларда қолданылатын тілдердің әлеуметтік және саяси маңызы болуы мүмкін деген қорытындыға келген. Мысалы, Камерунның тілдік ландшафты, ең алдымен, өзінің мәртебесі мен рөлі француз тіліне басымдық берілген [139]. Сонымен қатар, кейбір зерттеушілер тартымдылықты «қала тұрғынын қызықтыратын, оның жағымды ассоциациялары мен эмоцияларын тудыратын және сол арқылы мекемеге баруға итермелейтін атау сапасы» деп түсініп, тілдік ландшафттың тартымды қызметін атап көрсетеді [92, с. 119]. Ұлыбритания мен Ресейдің шағын коммерциялық кәсіпорындарының атауларының материалында Е.И. Абрамова әлеуетті адресаттың назарын аудару және сақтау, ұстау құралы ретінде кодтардың өзара әрекеттесуінің әртүрлі тәсілдерін зерттейді [140].</w:t>
      </w:r>
    </w:p>
    <w:p w14:paraId="22D2E277"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Әлемдегі тілдік ландшафт бойынша көптеген ғылыми зерттеулердің барына қарамастан, Қазақстанның тілдік ландшафты әлеуметтік лингвистикалық тұрғыдан жеткілікті назарға алынбаған. Қазіргі уақытта Қазақстан астанасы – Астана қаласының (астананың 2019 жылға дейін және 2022 жылдан кейін атауы) немесе Нұр-сұлтан қаласының (Астананың 2019 және 2022 жылдар аралығындағы атауы) тілдік ландшафты зерттеген екі жұмысы белгілі. 2013 жылы Астананың үш әкімшілік ауданында 400-ден астам қоғамдық белгілердің мазмұнын талдау нәтижесінде ресми тіл саясаты мен шынайы өмір тәжірибесі арасында айтарлықтай алшақтық анықталған. Қазақ тілінің қолданысы, әсіресе, «жоғарыдан төменге» жүретін қазақ тіліндегі белгілер кең таралған барлық үкіметтік мекемелер орналасқан қаланың жаңа ауданында айқын байқалады. Алайда бірінші орында («төменнен жоғары» жүретіндер) орыс тіліндегі біртілді орыс белгілері мен қостілді белгілердің жалпы санының айтарлықтай басымдығы байқалды. Сәйкесінше, қазақ тілінің символдық рөлі көрсетілген, ол мемлекеттің тіл саясатының «қалаған» мақсаттарын көрсетеді, ал орыс тілі халықтың шынайы өмірлік әлеуметтік-коммуникативтік тәжірибесін көрсетеді [141].</w:t>
      </w:r>
    </w:p>
    <w:p w14:paraId="0F46BE9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lastRenderedPageBreak/>
        <w:t>У. Цзюань мен Ш.Т. Мұхамеджанова жүргізген Нұр-Сұлтан (қазіргі Астана) қаласының тілдік ландшафты бойынша зерттеуі орыс тілінің ресми және бейресми қоғамдық белгілердегі көрінісі мен байқалуын салыстыру арқылы оның рөлін зерттеуге арналған. Зерттеу нәтижесінде Қазақстанда орыс тілінің өміршеңдігі жоғары, коммуникативтік және әлеуметтік қызметтерін орындайтыны көрсетілген, алайда бұл аталған қызметтер мемлекеттік тілде орындалатын қызметтерімен ерекшеленеді. Мемлекеттік тілмен салыстырғанда, орыс тілінің коммуникативтік қызметі айтарлықтай күшті, ал әлеуметтік қызметі айтарлықтай әлсіз. Авторлар орыс тілінің этносаралық, өңіраралық және ұлтаралық коммуникациядағы рөлі негізгі басты коммуникативті құрал ретінде қолданылатындығында деген қорытындыға келеді. Бұл ретте орыс тілі коммуникативті, экономикалық және мәдени құндылықтарды білдіреді, сол арқылы саяси тұрақтылық пен ұлттық бірлікті сақтау болып табылатын символдық қызметін орындайды [142]. Қазақстанның әртүрлі өңірлерінде қазақ және орыс тілдерінің әртүрлі қуаттылығына байланысты мемлекеттің әртүрлі өңірлерінің ерекшеліктерін білдіретін қалалық тілдік ландшафты осы саланы зерттеуге деген үлкен қызығушылық тудырады.</w:t>
      </w:r>
    </w:p>
    <w:p w14:paraId="280A1B51" w14:textId="77777777" w:rsidR="00D60E01" w:rsidRDefault="000F44DA">
      <w:pPr>
        <w:pBdr>
          <w:top w:val="nil"/>
          <w:left w:val="nil"/>
          <w:bottom w:val="nil"/>
          <w:right w:val="nil"/>
          <w:between w:val="nil"/>
        </w:pBdr>
        <w:ind w:firstLine="708"/>
        <w:jc w:val="both"/>
        <w:rPr>
          <w:color w:val="000000"/>
          <w:sz w:val="28"/>
          <w:szCs w:val="28"/>
        </w:rPr>
      </w:pPr>
      <w:bookmarkStart w:id="35" w:name="_23ckvvd" w:colFirst="0" w:colLast="0"/>
      <w:bookmarkEnd w:id="35"/>
      <w:r>
        <w:rPr>
          <w:color w:val="000000"/>
          <w:sz w:val="28"/>
          <w:szCs w:val="28"/>
        </w:rPr>
        <w:t>Диссертациялық жұмысымызда отандық әлеуметтік лингвистикада алғаш рет сандық және сапалық талдау әдістерінің көмегімен Қазақстан Республикасының батыс өңірінде қазақ, орыс және ағылшын тілдерін қолдану және олардың бір-біріне өзара әсер ету салалары қарастырылады. Бұл ретте үш тілдің қолданылуының, қызмет етуінің үш өзекті саласына: көптілді білім беру саласына, студент жастардың тұрмыстық қарым-қатынас жасау саласына және қалалық кеңістік (тілдік ландшафт) саласына ерекше назар аударылады. Осы салалардағы үш тілдің өзара әрекеттесуін, бір-біріне әсерлерін зерттеу Қазақстанның батыс өңіріндегі тілдік және этнотілдік жағдаяттың көрінісі ретіндегі үштілділік саясатын іске асыру ерекшеліктерінің егжей-тегжейлі сипаттамасын жасауға мүмкіндік береді.</w:t>
      </w:r>
    </w:p>
    <w:p w14:paraId="26C6CD51" w14:textId="77777777" w:rsidR="00D60E01" w:rsidRDefault="00D60E01">
      <w:pPr>
        <w:pBdr>
          <w:top w:val="nil"/>
          <w:left w:val="nil"/>
          <w:bottom w:val="nil"/>
          <w:right w:val="nil"/>
          <w:between w:val="nil"/>
        </w:pBdr>
        <w:ind w:firstLine="708"/>
        <w:jc w:val="both"/>
        <w:rPr>
          <w:color w:val="000000"/>
          <w:sz w:val="28"/>
          <w:szCs w:val="28"/>
        </w:rPr>
      </w:pPr>
    </w:p>
    <w:p w14:paraId="33BF5C91" w14:textId="77777777" w:rsidR="00D60E01" w:rsidRDefault="000F44DA">
      <w:pPr>
        <w:pBdr>
          <w:top w:val="nil"/>
          <w:left w:val="nil"/>
          <w:bottom w:val="nil"/>
          <w:right w:val="nil"/>
          <w:between w:val="nil"/>
        </w:pBdr>
        <w:ind w:firstLine="708"/>
        <w:jc w:val="both"/>
        <w:rPr>
          <w:b/>
          <w:color w:val="000000"/>
          <w:sz w:val="28"/>
          <w:szCs w:val="28"/>
        </w:rPr>
      </w:pPr>
      <w:r>
        <w:rPr>
          <w:b/>
          <w:color w:val="000000"/>
          <w:sz w:val="28"/>
          <w:szCs w:val="28"/>
        </w:rPr>
        <w:t>Бірінші бөлім бойынша тұжырымдар</w:t>
      </w:r>
    </w:p>
    <w:p w14:paraId="4F4EECBC" w14:textId="77777777" w:rsidR="00D60E01" w:rsidRDefault="000F44DA">
      <w:pPr>
        <w:ind w:firstLine="720"/>
        <w:jc w:val="both"/>
        <w:rPr>
          <w:sz w:val="28"/>
          <w:szCs w:val="28"/>
        </w:rPr>
      </w:pPr>
      <w:r>
        <w:rPr>
          <w:sz w:val="28"/>
          <w:szCs w:val="28"/>
        </w:rPr>
        <w:t>Бірінші бөлімде қазіргі әлеуметтік лингвистикада кеңінен қарастырылып жүрген тілдік, этнотілдік жағдаяттар мен тілдің әлеуметтік беделін, кеңею өрісін, даму үрдісін көрсететін әлеуметтік салалардың маңыздылығы қарастырылды. Соның ішінде, әлеуметтік лингвистиканың негізгі мәселесі болып табылатын тілдік және этнотілдік жағдаяттардың анықтамалары мен жіктеуі осы саладағы зерттеулердегі теориялық тұжырымдар мен пікірлерге сүйене отырып анықталды. Әлеуметтік сала тілдің өміршеңдігі мен дамуын айқындайтын орта болып табылады. Сондықтан тілдердің қолданыс салаларының әлеуметтік лингвистикалық қырын тану басты мәселелердің бірі болып қала береді. Біздің зерттеулеріміздің нәтижесінде аталмыш мәселенің ашық жүйе екендігі және ол жүйенің адам өмірінде пайда болатыны, әрбір жаңа саламен толықтырыла беретіндігі, сонымен қатар әрбір саланың ішінде де жаңа бағыттар мен кіші салалардың пайда болатыны туралы тұжырымдар жасалды. Бүгінде «адам-</w:t>
      </w:r>
      <w:r>
        <w:rPr>
          <w:sz w:val="28"/>
          <w:szCs w:val="28"/>
        </w:rPr>
        <w:lastRenderedPageBreak/>
        <w:t>машина» жүйесінің жедел дамуының нәтижесінде шекаралар ашылып, кеңістік пен уақыт категорияларының жойылып, қарым-қатынастардың әр тараптанып, тармақталуы тілдерге де өз әсерін тигізетіні анықталды. Жаһандану үдерісі шынайы түрде іске асып жатқан заманда тілдердің кірігу үдерісінің басталып та кеткені және көптілді білім беру үдерісі қостілділік, көптілділіктен де басқа «транслингвизм» құбылысын әкелгені айқындалып, ол құбылыс тілдік жағдаяттың бір компонентіне айналуы мүмкін екендігін мысалдармен дәлелдей отырып, ол туралы өз тұжырымымызды жасадық. Сондай-ақ тілдік жағдаяттың тағы бір компоненті ретінде қалалардағы тілдердің араласуына әсер етіп жатқан кәсіпкерлік нысандардың атауларын «тілдік ландшафт» тұрғысынан зерттеудің өзекті мәселеге айналуы керектігі және ол міндетті түрде арнайы зерттеулерді қажет ететіндігі туралы тұжырымдар айтылды.</w:t>
      </w:r>
    </w:p>
    <w:p w14:paraId="05AABD0D" w14:textId="77777777" w:rsidR="00D60E01" w:rsidRDefault="00D60E01"/>
    <w:p w14:paraId="57D1F521" w14:textId="77777777" w:rsidR="006F6086" w:rsidRDefault="006F6086" w:rsidP="006F6086">
      <w:pPr>
        <w:pBdr>
          <w:top w:val="nil"/>
          <w:left w:val="nil"/>
          <w:bottom w:val="nil"/>
          <w:right w:val="nil"/>
          <w:between w:val="nil"/>
        </w:pBdr>
        <w:ind w:firstLine="708"/>
        <w:jc w:val="both"/>
        <w:rPr>
          <w:b/>
          <w:color w:val="000000"/>
          <w:sz w:val="28"/>
          <w:szCs w:val="28"/>
        </w:rPr>
      </w:pPr>
      <w:bookmarkStart w:id="36" w:name="_Hlk164075876"/>
      <w:r>
        <w:rPr>
          <w:b/>
          <w:color w:val="000000"/>
          <w:sz w:val="28"/>
          <w:szCs w:val="28"/>
        </w:rPr>
        <w:t>Бірінші бөлім бойынша тұжырымдар</w:t>
      </w:r>
    </w:p>
    <w:p w14:paraId="02235FE9" w14:textId="2CB5E6FB" w:rsidR="00D60E01" w:rsidRDefault="006F6086" w:rsidP="006F6086">
      <w:pPr>
        <w:jc w:val="both"/>
        <w:rPr>
          <w:sz w:val="28"/>
          <w:szCs w:val="28"/>
        </w:rPr>
      </w:pPr>
      <w:r>
        <w:rPr>
          <w:sz w:val="28"/>
          <w:szCs w:val="28"/>
        </w:rPr>
        <w:t>Бірінші бөлімде қазіргі әлеуметтік лингвистикада кеңінен қарастырылып жүрген тілдік, этнотілдік жағдаяттар мен тілдің әлеуметтік беделін, кеңею өрісін, даму үрдісін көрсететін әлеуметтік салалардың маңыздылығы қарастырылды. Соның ішінде, әлеуметтік лингвистиканың негізгі мәселесі болып табылатын тілдік және этнотілдік жағдаяттардың анықтамалары мен жіктеуі осы саладағы зерттеулердегі теориялық тұжырымдар мен пікірлерге сүйене отырып анықталды. Әлеуметтік сала тілдің өміршеңдігі мен дамуын айқындайтын орта болып табылады. Сондықтан тілдердің қолданыс салаларының әлеуметтік лингвистикалық қырын тану басты мәселелердің бірі болып қала береді. Біздің зерттеулеріміздің нәтижесінде аталмыш мәселенің ашық жүйе екендігі және ол жүйенің адам өмірінде пайда болатыны, әрбір жаңа саламен толықтырыла беретіндігі, сонымен қатар әрбір саланың ішінде де жаңа бағыттар мен кіші салалардың пайда болатыны туралы тұжырымдар жасалды. Бүгінде «адам-машина» жүйесінің жедел дамуының нәтижесінде шекаралар ашылып, кеңістік пен уақыт категорияларының жойылып, қарым-қатынастардың әр тараптанып, тармақталуы тілдерге де өз әсерін тигізетіні анықталды. Жаһандану үдерісі шынайы түрде іске асып жатқан заманда тілдердің кірігу үдерісінің басталып та кеткені және көптілді білім беру үдерісі қостілділік, көптілділіктен де басқа «транслингвизм» құбылысын әкелгені айқындалып, ол құбылыс тілдік жағдаяттың бір компонентіне айналуы мүмкін екендігін мысалдармен дәлелдей отырып, ол туралы өз тұжырымымызды жасадық. Сондай-ақ тілдік жағдаяттың тағы бір компоненті ретінде қалалардағы тілдердің араласуына әсер етіп жатқан кәсіпкерлік нысандардың атауларын «тілдік ландшафт» тұрғысынан зерттеудің өзекті мәселеге айналуы керектігі және ол міндетті түрде арнайы зерттеулерді қажет ететіндігі туралы тұжырымдар айтылды.</w:t>
      </w:r>
    </w:p>
    <w:bookmarkEnd w:id="36"/>
    <w:p w14:paraId="74F53F2A" w14:textId="77777777" w:rsidR="006F6086" w:rsidRDefault="006F6086" w:rsidP="006F6086">
      <w:pPr>
        <w:jc w:val="both"/>
        <w:rPr>
          <w:sz w:val="28"/>
          <w:szCs w:val="28"/>
        </w:rPr>
      </w:pPr>
    </w:p>
    <w:p w14:paraId="33EF6FA2" w14:textId="77777777" w:rsidR="006F6086" w:rsidRDefault="006F6086" w:rsidP="006F6086">
      <w:pPr>
        <w:jc w:val="both"/>
        <w:rPr>
          <w:sz w:val="28"/>
          <w:szCs w:val="28"/>
        </w:rPr>
      </w:pPr>
    </w:p>
    <w:p w14:paraId="139C1445" w14:textId="77777777" w:rsidR="006F6086" w:rsidRDefault="006F6086" w:rsidP="006F6086">
      <w:pPr>
        <w:jc w:val="both"/>
        <w:rPr>
          <w:sz w:val="28"/>
          <w:szCs w:val="28"/>
        </w:rPr>
      </w:pPr>
    </w:p>
    <w:p w14:paraId="6D991625" w14:textId="77777777" w:rsidR="006F6086" w:rsidRDefault="006F6086" w:rsidP="006F6086">
      <w:pPr>
        <w:jc w:val="both"/>
        <w:rPr>
          <w:sz w:val="28"/>
          <w:szCs w:val="28"/>
        </w:rPr>
      </w:pPr>
    </w:p>
    <w:p w14:paraId="6554889A" w14:textId="77777777" w:rsidR="00D60E01" w:rsidRDefault="000F44DA">
      <w:pPr>
        <w:widowControl/>
        <w:pBdr>
          <w:top w:val="nil"/>
          <w:left w:val="nil"/>
          <w:bottom w:val="nil"/>
          <w:right w:val="nil"/>
          <w:between w:val="nil"/>
        </w:pBdr>
        <w:ind w:firstLine="720"/>
        <w:jc w:val="both"/>
        <w:rPr>
          <w:b/>
          <w:color w:val="000000"/>
          <w:sz w:val="28"/>
          <w:szCs w:val="28"/>
        </w:rPr>
      </w:pPr>
      <w:r>
        <w:rPr>
          <w:b/>
          <w:color w:val="000000"/>
          <w:sz w:val="28"/>
          <w:szCs w:val="28"/>
        </w:rPr>
        <w:lastRenderedPageBreak/>
        <w:t>2 ҚАЗАҚСТАННЫҢ БАТЫС ӨҢІРІНІҢ ТІЛДІК ЖӘНЕ ЭТНОТІЛДІК ЖАҒДАЯТЫНЫҢ ҚАЗІРГІ СИПАТЫ</w:t>
      </w:r>
    </w:p>
    <w:p w14:paraId="770979BF" w14:textId="77777777" w:rsidR="00D60E01" w:rsidRDefault="00D60E01">
      <w:pPr>
        <w:widowControl/>
        <w:pBdr>
          <w:top w:val="nil"/>
          <w:left w:val="nil"/>
          <w:bottom w:val="nil"/>
          <w:right w:val="nil"/>
          <w:between w:val="nil"/>
        </w:pBdr>
        <w:jc w:val="both"/>
        <w:rPr>
          <w:color w:val="000000"/>
          <w:sz w:val="28"/>
          <w:szCs w:val="28"/>
        </w:rPr>
      </w:pPr>
    </w:p>
    <w:p w14:paraId="4190939D"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Бұл бөлімде Ақтөбе, Батыс Қазақстан, Атырау және Маңғыстау облыстарының тілдік, этнотілдік жағдаяттарының қазіргі сандық және сапалық сипаты беріледі. Сондықтан да аталмыш деректерді талдай отырып, батыс өңірі халқының ұлттық құрамын, оның ішінде, әртүрлі ұлт өкілдерінің үлесін, өңір халқының ана тілін білу/білмеуі және қазақ, орыс, ағылшын тілдерін меңгеру деңгейін және олардың ішіндегі басым қызмет атқаратын тіл туралы сөз болады. Кез келген аумақтың тілдік және этнотілдік жағдаятын айқындап сипаттауда негізгі зерттеу материалы – ресми статистикалық деректер болып табылады. Зерттеу барысында батыс өңірінде қазақ, орыс және ағылшын тілдерінің қызмет ету салаларына қатысты жүргізілген әлеуметтік лингвистикалық сауалнаманың нәтижелері, сондай-ақ Қазақстан Республикасының осы өңірінің әлеуметтік құрылымы мен көрнекі ақпараттарды берудегі тілдік таңдаулары мен артықшылықтары туралы ақпаратты қамтитын әлеуметтік лингвистикадағы жаңа сала – батыс өңірінің төрт негізгі қалаларының тілдік ландшафтқа қатысты сапалы талдау нәтижелері қарастырылды.</w:t>
      </w:r>
    </w:p>
    <w:p w14:paraId="627BD85B" w14:textId="77777777" w:rsidR="00D60E01" w:rsidRDefault="00D60E01">
      <w:pPr>
        <w:pBdr>
          <w:top w:val="nil"/>
          <w:left w:val="nil"/>
          <w:bottom w:val="nil"/>
          <w:right w:val="nil"/>
          <w:between w:val="nil"/>
        </w:pBdr>
        <w:ind w:firstLine="708"/>
        <w:jc w:val="both"/>
        <w:rPr>
          <w:color w:val="000000"/>
          <w:sz w:val="28"/>
          <w:szCs w:val="28"/>
        </w:rPr>
      </w:pPr>
    </w:p>
    <w:p w14:paraId="44281198" w14:textId="77777777" w:rsidR="00D60E01" w:rsidRDefault="000F44DA">
      <w:pPr>
        <w:pBdr>
          <w:top w:val="nil"/>
          <w:left w:val="nil"/>
          <w:bottom w:val="nil"/>
          <w:right w:val="nil"/>
          <w:between w:val="nil"/>
        </w:pBdr>
        <w:ind w:firstLine="708"/>
        <w:jc w:val="both"/>
        <w:rPr>
          <w:b/>
          <w:color w:val="000000"/>
          <w:sz w:val="28"/>
          <w:szCs w:val="28"/>
        </w:rPr>
      </w:pPr>
      <w:r>
        <w:rPr>
          <w:b/>
          <w:color w:val="000000"/>
          <w:sz w:val="28"/>
          <w:szCs w:val="28"/>
        </w:rPr>
        <w:t xml:space="preserve">2.1 Қазақстанның батыс өңірінің тілдік және этнотілдік ерекшеліктері </w:t>
      </w:r>
    </w:p>
    <w:p w14:paraId="5037DBB2" w14:textId="77777777"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Тілдік және этнотілдік жағдаятты анықтау және жіктеу мәселелері теориялық әдебиеттерде жеткілікті түрде пысықталған. Біздің тарапымыздан аталмыш өңірдің тілдік және этнотілдік жағдаятына талдаулар жүргізілді және осы зерттеуге байланысты тұжырым жасалды. Біздің анықтамамыз бойынша, тілдік жағдаят – </w:t>
      </w:r>
      <w:r>
        <w:rPr>
          <w:sz w:val="28"/>
          <w:szCs w:val="28"/>
        </w:rPr>
        <w:t xml:space="preserve">қарастырылып отырған кеңістікте және белгілі бір кезеңде нақты уақытта қызмет ететін және өзара әрекеттесетін тілдің тіршілік ету формаларының жиынтығы. </w:t>
      </w:r>
      <w:r>
        <w:rPr>
          <w:color w:val="000000"/>
          <w:sz w:val="28"/>
          <w:szCs w:val="28"/>
        </w:rPr>
        <w:t>Тілдік жағдаят және оның элементтері тиісті функционалдық байланыстарда болатын құрылым немесе тұтастық болып табылады, ал элементтердің тікелей байланыстарын зерттеу әртүрлі тілдік жағдаяттардың ерекшеліктерін айқындауға, сонымен қатар оның типологиясын жүргізуге мүмкіндік береді.</w:t>
      </w:r>
    </w:p>
    <w:p w14:paraId="09F40F96" w14:textId="2F566DC4" w:rsidR="00D60E01" w:rsidRDefault="000F44DA">
      <w:pPr>
        <w:pBdr>
          <w:top w:val="nil"/>
          <w:left w:val="nil"/>
          <w:bottom w:val="nil"/>
          <w:right w:val="nil"/>
          <w:between w:val="nil"/>
        </w:pBdr>
        <w:ind w:firstLine="709"/>
        <w:jc w:val="both"/>
        <w:rPr>
          <w:color w:val="000000"/>
          <w:sz w:val="28"/>
          <w:szCs w:val="28"/>
        </w:rPr>
      </w:pPr>
      <w:r>
        <w:rPr>
          <w:color w:val="000000"/>
          <w:sz w:val="28"/>
          <w:szCs w:val="28"/>
        </w:rPr>
        <w:t>«Тілдік жағдаят» және «этнотілдік жағдаят» ұғымдарының өзара тәуелділігі мен тығыз байланысы</w:t>
      </w:r>
      <w:r w:rsidR="00B678F1">
        <w:rPr>
          <w:color w:val="000000"/>
          <w:sz w:val="28"/>
          <w:szCs w:val="28"/>
        </w:rPr>
        <w:t xml:space="preserve"> туралы мәселені қарастырсақ</w:t>
      </w:r>
      <w:r>
        <w:rPr>
          <w:color w:val="000000"/>
          <w:sz w:val="28"/>
          <w:szCs w:val="28"/>
        </w:rPr>
        <w:t xml:space="preserve">: </w:t>
      </w:r>
      <w:r>
        <w:rPr>
          <w:i/>
          <w:color w:val="000000"/>
          <w:sz w:val="28"/>
          <w:szCs w:val="28"/>
        </w:rPr>
        <w:t>біріншіден,</w:t>
      </w:r>
      <w:r>
        <w:rPr>
          <w:color w:val="000000"/>
          <w:sz w:val="28"/>
          <w:szCs w:val="28"/>
        </w:rPr>
        <w:t xml:space="preserve"> оларды әлеуметтік лингвистика зерттейтіндігінен; </w:t>
      </w:r>
      <w:r>
        <w:rPr>
          <w:i/>
          <w:color w:val="000000"/>
          <w:sz w:val="28"/>
          <w:szCs w:val="28"/>
        </w:rPr>
        <w:t>екіншіден</w:t>
      </w:r>
      <w:r>
        <w:rPr>
          <w:color w:val="000000"/>
          <w:sz w:val="28"/>
          <w:szCs w:val="28"/>
        </w:rPr>
        <w:t xml:space="preserve">, зерттеу проблемалары шеңберінде тілдің қоғам өміріндегі рөлі бар екендігінен; </w:t>
      </w:r>
      <w:r>
        <w:rPr>
          <w:i/>
          <w:color w:val="000000"/>
          <w:sz w:val="28"/>
          <w:szCs w:val="28"/>
        </w:rPr>
        <w:t>үшіншіден</w:t>
      </w:r>
      <w:r>
        <w:rPr>
          <w:color w:val="000000"/>
          <w:sz w:val="28"/>
          <w:szCs w:val="28"/>
        </w:rPr>
        <w:t>, тілдің әлеуметтік табиғатына, оның қоғамдық қызметтеріне, объективті әлеуметтік факторлардың тілге әсер ету тетіктеріне байланысты бірқатар мәселелер қамтылуынан көрінеді.</w:t>
      </w:r>
    </w:p>
    <w:p w14:paraId="7306B1C0" w14:textId="77777777" w:rsidR="00D60E01" w:rsidRDefault="000F44DA">
      <w:pPr>
        <w:pBdr>
          <w:top w:val="nil"/>
          <w:left w:val="nil"/>
          <w:bottom w:val="nil"/>
          <w:right w:val="nil"/>
          <w:between w:val="nil"/>
        </w:pBdr>
        <w:ind w:firstLine="709"/>
        <w:jc w:val="both"/>
        <w:rPr>
          <w:color w:val="000000"/>
          <w:sz w:val="28"/>
          <w:szCs w:val="28"/>
        </w:rPr>
      </w:pPr>
      <w:r>
        <w:rPr>
          <w:color w:val="000000"/>
          <w:sz w:val="28"/>
          <w:szCs w:val="28"/>
        </w:rPr>
        <w:t>Этнотілдік және тілдік жағдаяттар арасында объективті шындық ретінде олардың құрамдас бөліктері арасындағы функционалдық қатынастар түрінде көрінетін тығыз байланыс пен өзара тәуелділік бар.</w:t>
      </w:r>
    </w:p>
    <w:p w14:paraId="62DDFECB" w14:textId="7AFAAD9A"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Б.Ж. </w:t>
      </w:r>
      <w:r w:rsidR="00812DAF">
        <w:rPr>
          <w:color w:val="000000"/>
          <w:sz w:val="28"/>
          <w:szCs w:val="28"/>
        </w:rPr>
        <w:t>Ку</w:t>
      </w:r>
      <w:r>
        <w:rPr>
          <w:color w:val="000000"/>
          <w:sz w:val="28"/>
          <w:szCs w:val="28"/>
        </w:rPr>
        <w:t xml:space="preserve">рманованың пікірінше, «тілдік жағдаят» термині тілдердің әлеуметтік қабаттар мен әлеуметтік рөлдерге бөлінуін білдіреді, яғни </w:t>
      </w:r>
      <w:r>
        <w:rPr>
          <w:color w:val="000000"/>
          <w:sz w:val="28"/>
          <w:szCs w:val="28"/>
        </w:rPr>
        <w:lastRenderedPageBreak/>
        <w:t>«вертикалды» иерархиялық қатынасты көрсетеді, ал «этнотілдік жағдаят» термині тілдердің кеңістікте таралуын білдіреді, мұнда олардың арасындағы қатынастар «горизонталды» қалыптасады [1</w:t>
      </w:r>
      <w:r w:rsidR="00B85D81" w:rsidRPr="00B85D81">
        <w:rPr>
          <w:color w:val="000000"/>
          <w:sz w:val="28"/>
          <w:szCs w:val="28"/>
        </w:rPr>
        <w:t>8</w:t>
      </w:r>
      <w:r>
        <w:rPr>
          <w:color w:val="000000"/>
          <w:sz w:val="28"/>
          <w:szCs w:val="28"/>
        </w:rPr>
        <w:t>, с. 15].</w:t>
      </w:r>
    </w:p>
    <w:p w14:paraId="7984AF3F"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Әр өңірдің тілдік жағдаятын зерделеу және оған тән мәселелер мен сол өңірге тән еркешеліктері барын анықтау мақсатында ол жердің  түрлі әлеуметтік лингвистикалық мәселелеріне назар аударылады. Алдымен, сол өңірдің өзіне тән сипаттамасымен, ерекшеліктерімен таныстырылып, халықтық құрамы, олардың жалпы тұрғындар арасындағы үлес салмағы, өңір халқының өз ана тілін меңгеру деңгейі, өңір тұрғындарының мемлекеттік тілді, орыс, ағылшын тілдерін меңгеру деңгейлері, әсіресе, осы тілдердің қайсысын жиі қолданатыны туралы мәліметтер, өңірдегі тілдердің даму үрдісін айқындау мақсатында жүргізілген зерттеу нәтижелері, қазақ, орыс, ағылшын тілдерін оқу және үйрену қажеттілігі мен олардың даму үрдісі, өңір халқының тілдік жағдаят үдерістерінен хабардар болуы, жүргізіліп жатқан тіл саясаты бойынша тілге байланысты әзірленген жоспарлардан күтілетін нәтижелер, қазақ тілінің мемлекеттік және титулды ұлттың тілі ретінде әр салаларда қолданысы барысындағы теріс түсініктер мен жағымсыз стереотиптері, тілдерді меңгеруде кедергі туғызатын себептер, мемлекеттік тілді оқуға деген қызығушылықты арттыру мақсатында жергілікті органдар жүргізіп отырған тіл саясатын жүзеге асыру үшін жасалып жатқан шаралардың әдістері сынды түрлі мәселелер басты назарға алынуы керек [143]. Осы тұста соңғы зерттеу нәтижелері көрсеткендей, бір жағынан орыс тілі мен қазақ тілінің қолданылуы бойынша жіктелу үдерісі байқалса, екінші жағынан әр тілде оның қоғамдық қызметтерін кеңейтетін салалар мен ол жердегі коммуникациялар көлемінің ұлғаюы байқалады. Бұл мәліметтерді талдау  республика көлемінде қостілділіктің тұрақтылығын көрсетеді.</w:t>
      </w:r>
    </w:p>
    <w:p w14:paraId="72440D9A"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Әлеуметтік лингвистика саласы мамандары тіл білімі мен әлеуметтік лингвистиканың соңғы жетістіктерінен бағдар ала отырып, көбінесе, кеңес дәуіріндегі тілші ғалымдардың 1920-30 жылдары жазылған еңбектеріне, сондай-ақ А.Д. Швейцер, Л.Б. Никольский, В.А. Аврорин, Б. Хасанов және тағы да басқа ғалымдардың 1970-80 жылдардағы жарияланымдарының негізінде, сондай-ақ  ғылыми айналымға енген американдық әлеуметтік лингвистердің де еңбектеріне сүйенеді. Сондай-ақ, тіл мен объективті әлеуметтік факторлардың, мысалы, әлеуметтік құрылымның әртүрлі элементтерінің қарым-қатынасы ғана емес, сонымен қатар әлеуметтік көзқарастар мен құндылықтар сияқты субъективті әлеуметтік факторлардың тілде және сөйлеу әрекетінде көрінісі [69, с. 69] зерттелетіндігі туралы тұжырымдар айтылады.</w:t>
      </w:r>
    </w:p>
    <w:p w14:paraId="37CAC7C1"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Ю.Д. Дешериев әр тіл иесі басқа халықтардың орны мен атқаратын рөлін көрсететін Кеңес Одағы халықтары тілдерінің функционалдық-типологиялық жіктеуін ұсынған. Бұл жіктеуде орталық бірлік орыс тілі болып табылады, яғни орыс тілінің қоғамдық қызметіне сәйкестендірілген деуге болады. Орыс тілі БҰҰ ресми тілдерінің бірі бола отырып, халықаралық қарым-қатынас тілі ретінде әлеуметтік өмірдің барлық дерлік саласында қызмет атқарып, Кеңес Одағы заманында көптеген қоғамдық қызметтерді коммуникативті тұрғыдан </w:t>
      </w:r>
      <w:r>
        <w:rPr>
          <w:color w:val="000000"/>
          <w:sz w:val="28"/>
          <w:szCs w:val="28"/>
        </w:rPr>
        <w:lastRenderedPageBreak/>
        <w:t>жүзеге асырып отырды. Орыс тілінен кейін қоғамдық қызметтердің көп бөлігін одақтас мемлекеттердің негізгі тілдері атқарды. Алайда бұл тілдер ұлтаралық және халықаралық қарым- қатынас тілі болмады, одақтас республикалардың орталық мекемелермен хат алмасуы жүзеге аспады, олар орыс тілі сияқты ғылым мен техниканың барлық салаларында тілдік қызметін атқармады [144, с. 126].</w:t>
      </w:r>
    </w:p>
    <w:p w14:paraId="795E05DC"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Әлеуметтік лингвистикалық мәселелерге қатысты ғылыми еңбектер тек қана орыс тіліне арналып дайындалды, ал басқа ұлт тілдерінің әлеуметтік лингвистикалық мәселелері орыс тілінің аясында қарастырылды, яғни орыс тілі-ұлт тілі, орыс тілі-шетел тілі аясындағы бір-біріне кірігу үдерістері, осы сипаттағы қостілділіктердің пайда болуы сияқты мәселелерді қамтиды. Осыған байланысты теориялық дереккөздерді талдай келе, сол кезеңдегі тілдік үдерістерден негізгі үш үрдісті байқауға болады:</w:t>
      </w:r>
    </w:p>
    <w:p w14:paraId="2713C574" w14:textId="5099C0FB" w:rsidR="00D60E01" w:rsidRPr="00703D07" w:rsidRDefault="00703D07" w:rsidP="00703D07">
      <w:pPr>
        <w:pBdr>
          <w:top w:val="nil"/>
          <w:left w:val="nil"/>
          <w:bottom w:val="nil"/>
          <w:right w:val="nil"/>
          <w:between w:val="nil"/>
        </w:pBdr>
        <w:tabs>
          <w:tab w:val="left" w:pos="1540"/>
        </w:tabs>
        <w:ind w:firstLine="720"/>
        <w:jc w:val="both"/>
        <w:rPr>
          <w:color w:val="000000"/>
          <w:sz w:val="28"/>
          <w:szCs w:val="28"/>
        </w:rPr>
      </w:pPr>
      <w:r w:rsidRPr="00703D07">
        <w:rPr>
          <w:color w:val="000000"/>
          <w:sz w:val="28"/>
          <w:szCs w:val="28"/>
        </w:rPr>
        <w:t xml:space="preserve">1. </w:t>
      </w:r>
      <w:r w:rsidR="000F44DA" w:rsidRPr="00703D07">
        <w:rPr>
          <w:color w:val="000000"/>
          <w:sz w:val="28"/>
          <w:szCs w:val="28"/>
        </w:rPr>
        <w:t>КСРО халықтарының материалдық және рухани мәдениетінің өсуіне байланысты көне және жаңа түзілген жазба тілдерінің дамуы.</w:t>
      </w:r>
    </w:p>
    <w:p w14:paraId="3C8AC8C9" w14:textId="6C91CDED" w:rsidR="00D60E01" w:rsidRPr="00703D07" w:rsidRDefault="00703D07" w:rsidP="00703D07">
      <w:pPr>
        <w:pBdr>
          <w:top w:val="nil"/>
          <w:left w:val="nil"/>
          <w:bottom w:val="nil"/>
          <w:right w:val="nil"/>
          <w:between w:val="nil"/>
        </w:pBdr>
        <w:tabs>
          <w:tab w:val="left" w:pos="1403"/>
        </w:tabs>
        <w:ind w:firstLine="720"/>
        <w:jc w:val="both"/>
        <w:rPr>
          <w:color w:val="000000"/>
          <w:sz w:val="28"/>
          <w:szCs w:val="28"/>
        </w:rPr>
      </w:pPr>
      <w:r w:rsidRPr="00703D07">
        <w:rPr>
          <w:color w:val="000000"/>
          <w:sz w:val="28"/>
          <w:szCs w:val="28"/>
        </w:rPr>
        <w:t xml:space="preserve">2. </w:t>
      </w:r>
      <w:r w:rsidR="000F44DA" w:rsidRPr="00703D07">
        <w:rPr>
          <w:color w:val="000000"/>
          <w:sz w:val="28"/>
          <w:szCs w:val="28"/>
        </w:rPr>
        <w:t>Орыс тілінің ұлтаралық қатынас тілі ретінде барлық жерде қолданылуы.</w:t>
      </w:r>
    </w:p>
    <w:p w14:paraId="33459219" w14:textId="2403A549" w:rsidR="00D60E01" w:rsidRPr="00703D07" w:rsidRDefault="00703D07" w:rsidP="00703D07">
      <w:pPr>
        <w:pBdr>
          <w:top w:val="nil"/>
          <w:left w:val="nil"/>
          <w:bottom w:val="nil"/>
          <w:right w:val="nil"/>
          <w:between w:val="nil"/>
        </w:pBdr>
        <w:tabs>
          <w:tab w:val="left" w:pos="1234"/>
        </w:tabs>
        <w:ind w:firstLine="720"/>
        <w:jc w:val="both"/>
        <w:rPr>
          <w:color w:val="000000"/>
          <w:sz w:val="28"/>
          <w:szCs w:val="28"/>
        </w:rPr>
      </w:pPr>
      <w:r w:rsidRPr="00703D07">
        <w:rPr>
          <w:color w:val="000000"/>
          <w:sz w:val="28"/>
          <w:szCs w:val="28"/>
        </w:rPr>
        <w:t xml:space="preserve">3. </w:t>
      </w:r>
      <w:r w:rsidR="000F44DA" w:rsidRPr="00703D07">
        <w:rPr>
          <w:color w:val="000000"/>
          <w:sz w:val="28"/>
          <w:szCs w:val="28"/>
        </w:rPr>
        <w:t>Қостілділіктің дамуы, оның ішінде, ұлттық-орыс тілді қостілділік орталық мәселе болды.</w:t>
      </w:r>
    </w:p>
    <w:p w14:paraId="0F02A313" w14:textId="51C58506" w:rsidR="00D60E01" w:rsidRDefault="000F44DA">
      <w:pPr>
        <w:pBdr>
          <w:top w:val="nil"/>
          <w:left w:val="nil"/>
          <w:bottom w:val="nil"/>
          <w:right w:val="nil"/>
          <w:between w:val="nil"/>
        </w:pBdr>
        <w:ind w:firstLine="708"/>
        <w:jc w:val="both"/>
        <w:rPr>
          <w:color w:val="000000"/>
          <w:sz w:val="28"/>
          <w:szCs w:val="28"/>
        </w:rPr>
      </w:pPr>
      <w:r w:rsidRPr="0053668A">
        <w:rPr>
          <w:color w:val="000000"/>
          <w:sz w:val="28"/>
          <w:szCs w:val="28"/>
        </w:rPr>
        <w:t>Ресей мен ТМД елдеріндегі тілдік жағдаятты талдау, тілдік шиеленістердің себептері мен олардың бейтараптануы В.М. Алпатов, Л.Л. Аюпова, А.Н. Баскаков, М.Н. Губогло, В.Ю. Михальченко, В.Н. Нерознак, В.М. Солнцев және басқалардың еңбектерінде көрініс тапқан [143</w:t>
      </w:r>
      <w:r w:rsidR="0053668A" w:rsidRPr="0053668A">
        <w:rPr>
          <w:color w:val="000000"/>
          <w:sz w:val="28"/>
          <w:szCs w:val="28"/>
        </w:rPr>
        <w:t>, p. 154</w:t>
      </w:r>
      <w:r w:rsidRPr="0053668A">
        <w:rPr>
          <w:color w:val="000000"/>
          <w:sz w:val="28"/>
          <w:szCs w:val="28"/>
        </w:rPr>
        <w:t>].</w:t>
      </w:r>
    </w:p>
    <w:p w14:paraId="7336C925" w14:textId="77777777" w:rsidR="00D60E01" w:rsidRDefault="000F44DA">
      <w:pPr>
        <w:pBdr>
          <w:top w:val="nil"/>
          <w:left w:val="nil"/>
          <w:bottom w:val="nil"/>
          <w:right w:val="nil"/>
          <w:between w:val="nil"/>
        </w:pBdr>
        <w:ind w:firstLine="708"/>
        <w:jc w:val="both"/>
        <w:rPr>
          <w:color w:val="C00000"/>
          <w:sz w:val="28"/>
          <w:szCs w:val="28"/>
        </w:rPr>
      </w:pPr>
      <w:r>
        <w:rPr>
          <w:color w:val="000000"/>
          <w:sz w:val="28"/>
          <w:szCs w:val="28"/>
        </w:rPr>
        <w:t>Қазақстандық әлеуметтік лингвистикадағы алғашқы еңбектердің бірі Б.Хасановтың «Языки народов Казахстана и их взаимодействие» (1976) атты еңбегінде ғана қазақ тілі мен орыс тілінің біздің елдегі араласу үдерісі және олардың нәтижелері зерттеліп, қазақ тіліндегі «русизмдер» мен орыс тіліндегі «казахизмдердің» құрылымдық-мазмұндық қырлары ашылып көрсетілді [145]. Сонымен қатар ғалымдар М.М. Копыленко, З.К. Ахметжанованың «Фонетическая интерференция в русской речи казахов» атты зерттеулерінде қазақ тілділердің орыс тілінде сөйлеулеріндегі интерференциялық құбылыстардың түрі мен құрылымдық-мазмұндық ерекшелігін сипаттайды [146].</w:t>
      </w:r>
      <w:r>
        <w:rPr>
          <w:color w:val="C00000"/>
          <w:sz w:val="28"/>
          <w:szCs w:val="28"/>
        </w:rPr>
        <w:t xml:space="preserve"> </w:t>
      </w:r>
    </w:p>
    <w:p w14:paraId="17CF87F4"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Бірқатар зерттеулер Қазақстандағы кейбір этнос тілдерінің әлеуметтік лингвистикалық мәселелеріне арналды. 1990-жылдардың ортасынан бастап әлеуметтік лингвистика саласында жаңа зерттеулер пайда бола бастады. Олар қазақ тілінің тілдік ортасына, мемлекеттік тілдің қолданысының әлеуметтік лингвистикалық мәселелерін өңірлік ерекшеліктерді ескере отырып зерттеуге, жарнама саласындағы қазақ тілінің қолданысына арналды, олар: З.К. Ахметжанованың «Принципы сопоставительного функционального исследования казахского и русского языков» (1989), Б. Хасановтың «Социально-лингвистические проблемы функционирования казахского языка в Республике Казахстан» (1992), А. Кумарованың «Социально-лингвистические проблемы формирования казахской языковой среды в Республике Казахстан» (1996), А. Абасиловтың «Қазақстан Республикасының </w:t>
      </w:r>
      <w:r>
        <w:rPr>
          <w:color w:val="000000"/>
          <w:sz w:val="28"/>
          <w:szCs w:val="28"/>
        </w:rPr>
        <w:lastRenderedPageBreak/>
        <w:t xml:space="preserve">солтүстік өңірінде мемлекеттік тілдің қолданылуы: әлеуметтік лингвистикалық проблемалар және оларды шешу жолдары» (1998), А.С. Асанбаеваның «Жарнама саласында мемлекеттік тілді қолданудың социолингвистикалық өзекті мәселелері» (1999), Б.Ж. Курманованың «Социально-лингвистические проблемы функционирования государственного языка в западном регионе Республики Казахстан» (2002), Қ.М. Текжановтың «Региональное функционирование государственного языка (на примере Павлодарского Прииртышья)» (2005). </w:t>
      </w:r>
    </w:p>
    <w:p w14:paraId="0F9F6AB1" w14:textId="14A32AE9" w:rsidR="00D60E01" w:rsidRDefault="000F44DA">
      <w:pPr>
        <w:ind w:firstLine="567"/>
        <w:jc w:val="both"/>
        <w:rPr>
          <w:sz w:val="28"/>
          <w:szCs w:val="28"/>
        </w:rPr>
      </w:pPr>
      <w:r>
        <w:rPr>
          <w:sz w:val="28"/>
          <w:szCs w:val="28"/>
        </w:rPr>
        <w:t>З.К. Ахметжанова өз зерттеуінде орыс және қазақ тілдерін қарастыра отырып, салыстырмалы-функционалдық зерттеу қағидаттарын алғаш рет «коммуникативтік белсенді грамматикаға бағдарлана отырып, жаңа түріне сапалық салыстырмалы зерттеу» ретінде негіздейді [147]. Б.Хасанов өз зерттеу жұмысында алғаш рет қазақ тілі мен қостілділіктің қолданылуының әлеуметтік лингвистикалық мәселелерін анықтады [148]. А. Кумарова өз зерттеуінде алғаш рет қазақстандық әлеуметтік лингвистикада тілдік ортаның теориялық және практикалық қырын сипаттады [149], А. Абасиловтың зерттеуінде солтүстік өңірдің тілдік жағдаятындағы ерекшеліктер айқындалды [150]. С. Асанбаева әлеуметтік лингвистикалық және психолингвистикалық тұрғыдан қазақша жарнама тілінің мазмұндық-құрылымдық мағынасын ашып көрсеткен зерттеулерінде қазақ тілінің сол кездегі жарнама тілі ретіндегі қызметін арттыруға байланысты практикалық ұсыныстар айтады [151]. Қ. Текжановтың зерттеуінде Ертіс жағалауындағы тілдік жағдаят сипатталса [152], Б.Ж. Курманова батыс өңірдегі мемлекеттік тілдің қолданылуының әлеуметтік лингвистикалық мәселелерін алғаш рет тілдік және этнотілдік жағдаяттарды анықтау негізінде ғана іске асатындығы туралы тұжырым айтады [1</w:t>
      </w:r>
      <w:r w:rsidR="00B85D81" w:rsidRPr="00B85D81">
        <w:rPr>
          <w:sz w:val="28"/>
          <w:szCs w:val="28"/>
        </w:rPr>
        <w:t>8</w:t>
      </w:r>
      <w:r>
        <w:rPr>
          <w:sz w:val="28"/>
          <w:szCs w:val="28"/>
        </w:rPr>
        <w:t>, с. 119].</w:t>
      </w:r>
    </w:p>
    <w:p w14:paraId="71CCD3FA" w14:textId="77777777" w:rsidR="00D60E01" w:rsidRDefault="000F44DA">
      <w:pPr>
        <w:ind w:firstLine="567"/>
        <w:jc w:val="both"/>
        <w:rPr>
          <w:sz w:val="28"/>
          <w:szCs w:val="28"/>
        </w:rPr>
      </w:pPr>
      <w:r>
        <w:rPr>
          <w:sz w:val="28"/>
          <w:szCs w:val="28"/>
        </w:rPr>
        <w:t>Біздің мақсатымыз – объективті тілдік жағдаятты көрсететін корреляциялық байланыстарды ғана емес, сонымен қатар этнос өкілдерінің тілді бағалауы және қабылдауы сияқты нақты тілдік жағдаяттың субъективті өлшемдерін анықтап, сипаттау [153].</w:t>
      </w:r>
    </w:p>
    <w:p w14:paraId="59ED0931" w14:textId="371E761D" w:rsidR="00D60E01" w:rsidRDefault="000F44DA">
      <w:pPr>
        <w:pBdr>
          <w:top w:val="nil"/>
          <w:left w:val="nil"/>
          <w:bottom w:val="nil"/>
          <w:right w:val="nil"/>
          <w:between w:val="nil"/>
        </w:pBdr>
        <w:ind w:firstLine="708"/>
        <w:jc w:val="both"/>
        <w:rPr>
          <w:color w:val="000000"/>
          <w:sz w:val="28"/>
          <w:szCs w:val="28"/>
        </w:rPr>
      </w:pPr>
      <w:r w:rsidRPr="00632BF7">
        <w:rPr>
          <w:color w:val="000000"/>
          <w:sz w:val="28"/>
          <w:szCs w:val="28"/>
        </w:rPr>
        <w:t>Зерттеу жұмысымыздың материалы ретінде Ақтөбе, Батыс Қазақстан, Атырау, Маңғыстау облыстарындағы тілдік жағдаятқа талдау жасау үшін 1999, 2009 және 2021 жылдардағы Қазақстан Республикасының Ұлттық санақтарының қорытынды нәтижелері алынды. Қазақ тілін меңгергендердің әлеуметтік базасын анықтау үшін статистикалық деректердің әртүрлі жылдардағы өзгеріс динамикасы қарастырылды, мәліметтер талданды. «Ақтөбе облысы. Қазақстан Республикасы халқының Ұлттық санағы қорытындылары», «Батыс Қазақстан облысы. Қазақстан Республикасы халқының Ұлттық санағы қорытындылары», «Атырау облысы. Қазақстан Республикасы халқының Ұлттық санағы қорытындылары», «Маңғыстау облысы. Қазақстан Республикасы халқының Ұлттық санағы қорытындылары» 1999 жылғы және 2009 жылғы жинақтарының 2-томдарында білім деңгейі, некеде болуы, ұлттық құрамы және тілдер білу, дін тұту туралы көрсеткіштер ұсынылған [154; 21</w:t>
      </w:r>
      <w:r w:rsidR="0053668A" w:rsidRPr="00632BF7">
        <w:rPr>
          <w:color w:val="000000"/>
          <w:sz w:val="28"/>
          <w:szCs w:val="28"/>
        </w:rPr>
        <w:t xml:space="preserve">, </w:t>
      </w:r>
      <w:r w:rsidR="00632BF7" w:rsidRPr="00632BF7">
        <w:rPr>
          <w:color w:val="000000"/>
          <w:sz w:val="28"/>
          <w:szCs w:val="28"/>
        </w:rPr>
        <w:t>c. 24</w:t>
      </w:r>
      <w:r w:rsidRPr="00632BF7">
        <w:rPr>
          <w:color w:val="000000"/>
          <w:sz w:val="28"/>
          <w:szCs w:val="28"/>
        </w:rPr>
        <w:t>; 155].</w:t>
      </w:r>
    </w:p>
    <w:p w14:paraId="758681E0"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Өңірлердегі тілдік жағдаятты сипаттау үшін әдетте келесі белгілердің </w:t>
      </w:r>
      <w:r>
        <w:rPr>
          <w:color w:val="000000"/>
          <w:sz w:val="28"/>
          <w:szCs w:val="28"/>
        </w:rPr>
        <w:lastRenderedPageBreak/>
        <w:t>жиынтығы қолданылады:</w:t>
      </w:r>
    </w:p>
    <w:p w14:paraId="44316FDA" w14:textId="78A1F2E8" w:rsidR="00D60E01" w:rsidRPr="00703D07" w:rsidRDefault="00703D07" w:rsidP="00703D07">
      <w:pPr>
        <w:pBdr>
          <w:top w:val="nil"/>
          <w:left w:val="nil"/>
          <w:bottom w:val="nil"/>
          <w:right w:val="nil"/>
          <w:between w:val="nil"/>
        </w:pBdr>
        <w:ind w:firstLine="720"/>
        <w:jc w:val="both"/>
        <w:rPr>
          <w:color w:val="000000"/>
          <w:sz w:val="28"/>
          <w:szCs w:val="28"/>
        </w:rPr>
      </w:pPr>
      <w:r w:rsidRPr="00703D07">
        <w:rPr>
          <w:color w:val="000000"/>
          <w:sz w:val="28"/>
          <w:szCs w:val="28"/>
        </w:rPr>
        <w:t xml:space="preserve">- </w:t>
      </w:r>
      <w:r w:rsidR="000F44DA" w:rsidRPr="00703D07">
        <w:rPr>
          <w:color w:val="000000"/>
          <w:sz w:val="28"/>
          <w:szCs w:val="28"/>
        </w:rPr>
        <w:t>тіл саясатының ерекшеліктері, тілдік заңнамалардың сипаты, тілдердің ресми мәртебесі (мемлекеттік немесе ресми қолданылатын сондай-ақ арнайы және т.б. мәртебелерді бекіту);</w:t>
      </w:r>
    </w:p>
    <w:p w14:paraId="379CD33D" w14:textId="61B85BAD" w:rsidR="00D60E01" w:rsidRPr="00703D07" w:rsidRDefault="00703D07" w:rsidP="00703D07">
      <w:pPr>
        <w:pBdr>
          <w:top w:val="nil"/>
          <w:left w:val="nil"/>
          <w:bottom w:val="nil"/>
          <w:right w:val="nil"/>
          <w:between w:val="nil"/>
        </w:pBdr>
        <w:ind w:firstLine="720"/>
        <w:jc w:val="both"/>
        <w:rPr>
          <w:color w:val="000000"/>
          <w:sz w:val="28"/>
          <w:szCs w:val="28"/>
        </w:rPr>
      </w:pPr>
      <w:r w:rsidRPr="00703D07">
        <w:rPr>
          <w:color w:val="000000"/>
          <w:sz w:val="28"/>
          <w:szCs w:val="28"/>
        </w:rPr>
        <w:t xml:space="preserve">- </w:t>
      </w:r>
      <w:r w:rsidR="000F44DA" w:rsidRPr="00703D07">
        <w:rPr>
          <w:color w:val="000000"/>
          <w:sz w:val="28"/>
          <w:szCs w:val="28"/>
        </w:rPr>
        <w:t>белгілі бір аумақтағы тілдік жағдаяттың пайда болу тарихы, қолданыстағы тілдік жағдаятқа әсер етуші сыртқы факторлар. Мысалы, Қазақстанның батыс және солтүстік бөліктері Ресеймен шекаралас орналасқан, өңірлер арасында тарихи қалыптасқан тығыз экономикалық және мәдени қарым-қатынастар орнаған. Сонымен қатар Ресеймен Қазақстан азаматтарының орыс және қазақ тілдерін қолдануы тығыз шекаралық тілдік байланыстары арқылы да жүзеге асып жатыр. ХХ ғасырдың 90-жылдарының басында Ресей мен Қазақстан арасында шекара «ашық» болды, Қазақстанмен шекаралас Ресейдің 10 облыс және бір өлкесінде шамамен 22 миллион орыс, -542 мың қазақ болса, Ресеймен шекаралас Қазақстанның 9 облысында 2,5 миллион қазақ және 2,9 миллион орыс мекендеген;</w:t>
      </w:r>
    </w:p>
    <w:p w14:paraId="1660AB39" w14:textId="653D956B" w:rsidR="00D60E01" w:rsidRPr="00703D07" w:rsidRDefault="00703D07" w:rsidP="00703D07">
      <w:pPr>
        <w:pBdr>
          <w:top w:val="nil"/>
          <w:left w:val="nil"/>
          <w:bottom w:val="nil"/>
          <w:right w:val="nil"/>
          <w:between w:val="nil"/>
        </w:pBdr>
        <w:ind w:firstLine="720"/>
        <w:jc w:val="both"/>
        <w:rPr>
          <w:color w:val="000000"/>
          <w:sz w:val="28"/>
          <w:szCs w:val="28"/>
        </w:rPr>
      </w:pPr>
      <w:r w:rsidRPr="00703D07">
        <w:rPr>
          <w:color w:val="000000"/>
          <w:sz w:val="28"/>
          <w:szCs w:val="28"/>
        </w:rPr>
        <w:t xml:space="preserve">- </w:t>
      </w:r>
      <w:r w:rsidR="000F44DA" w:rsidRPr="00703D07">
        <w:rPr>
          <w:color w:val="000000"/>
          <w:sz w:val="28"/>
          <w:szCs w:val="28"/>
        </w:rPr>
        <w:t>өңірлерде қызмет ететін тілдердің сандық құрамы қалалық және ауылдық диаспораларда әртүрлі болады. Олар күнделікті тұрмыс қажетін өтеу үшін қолднылатын сөздер және білім саласына қатысты қолданылатын тілдік бірліктер;</w:t>
      </w:r>
    </w:p>
    <w:p w14:paraId="159557F1" w14:textId="60788D2A" w:rsidR="00D60E01" w:rsidRPr="00703D07" w:rsidRDefault="00703D07" w:rsidP="00703D07">
      <w:pPr>
        <w:pBdr>
          <w:top w:val="nil"/>
          <w:left w:val="nil"/>
          <w:bottom w:val="nil"/>
          <w:right w:val="nil"/>
          <w:between w:val="nil"/>
        </w:pBdr>
        <w:ind w:firstLine="720"/>
        <w:jc w:val="both"/>
        <w:rPr>
          <w:color w:val="000000"/>
          <w:sz w:val="28"/>
          <w:szCs w:val="28"/>
        </w:rPr>
      </w:pPr>
      <w:r w:rsidRPr="00703D07">
        <w:rPr>
          <w:color w:val="000000"/>
          <w:sz w:val="28"/>
          <w:szCs w:val="28"/>
        </w:rPr>
        <w:t xml:space="preserve">- </w:t>
      </w:r>
      <w:r w:rsidR="000F44DA" w:rsidRPr="00703D07">
        <w:rPr>
          <w:color w:val="000000"/>
          <w:sz w:val="28"/>
          <w:szCs w:val="28"/>
        </w:rPr>
        <w:t>тілдердің демографиялық қуаты;</w:t>
      </w:r>
    </w:p>
    <w:p w14:paraId="1D5B6ECD" w14:textId="3A98F2E0" w:rsidR="00D60E01" w:rsidRPr="00703D07" w:rsidRDefault="00703D07" w:rsidP="00703D07">
      <w:pPr>
        <w:pBdr>
          <w:top w:val="nil"/>
          <w:left w:val="nil"/>
          <w:bottom w:val="nil"/>
          <w:right w:val="nil"/>
          <w:between w:val="nil"/>
        </w:pBdr>
        <w:ind w:firstLine="720"/>
        <w:jc w:val="both"/>
        <w:rPr>
          <w:color w:val="000000"/>
          <w:sz w:val="28"/>
          <w:szCs w:val="28"/>
        </w:rPr>
      </w:pPr>
      <w:r w:rsidRPr="00703D07">
        <w:rPr>
          <w:color w:val="000000"/>
          <w:sz w:val="28"/>
          <w:szCs w:val="28"/>
        </w:rPr>
        <w:t xml:space="preserve">- </w:t>
      </w:r>
      <w:r w:rsidR="000F44DA" w:rsidRPr="00703D07">
        <w:rPr>
          <w:color w:val="000000"/>
          <w:sz w:val="28"/>
          <w:szCs w:val="28"/>
        </w:rPr>
        <w:t>тілдік топтың шекаралары этникалық топтың шекараларына сәйкес келмеуі;</w:t>
      </w:r>
    </w:p>
    <w:p w14:paraId="57B6756E" w14:textId="583B002C" w:rsidR="00D60E01" w:rsidRPr="00703D07" w:rsidRDefault="00703D07" w:rsidP="00703D07">
      <w:pPr>
        <w:pBdr>
          <w:top w:val="nil"/>
          <w:left w:val="nil"/>
          <w:bottom w:val="nil"/>
          <w:right w:val="nil"/>
          <w:between w:val="nil"/>
        </w:pBdr>
        <w:ind w:firstLine="720"/>
        <w:jc w:val="both"/>
        <w:rPr>
          <w:color w:val="000000"/>
          <w:sz w:val="28"/>
          <w:szCs w:val="28"/>
        </w:rPr>
      </w:pPr>
      <w:r w:rsidRPr="00703D07">
        <w:rPr>
          <w:color w:val="000000"/>
          <w:sz w:val="28"/>
          <w:szCs w:val="28"/>
        </w:rPr>
        <w:t xml:space="preserve">- </w:t>
      </w:r>
      <w:r w:rsidR="000F44DA" w:rsidRPr="00703D07">
        <w:rPr>
          <w:color w:val="000000"/>
          <w:sz w:val="28"/>
          <w:szCs w:val="28"/>
        </w:rPr>
        <w:t>тілдердің коммуникативті қуаты;</w:t>
      </w:r>
    </w:p>
    <w:p w14:paraId="0DC3D754" w14:textId="28A34558" w:rsidR="00D60E01" w:rsidRPr="00703D07" w:rsidRDefault="00703D07" w:rsidP="00703D07">
      <w:pPr>
        <w:pBdr>
          <w:top w:val="nil"/>
          <w:left w:val="nil"/>
          <w:bottom w:val="nil"/>
          <w:right w:val="nil"/>
          <w:between w:val="nil"/>
        </w:pBdr>
        <w:ind w:firstLine="720"/>
        <w:jc w:val="both"/>
        <w:rPr>
          <w:color w:val="000000"/>
          <w:sz w:val="28"/>
          <w:szCs w:val="28"/>
        </w:rPr>
      </w:pPr>
      <w:r w:rsidRPr="00703D07">
        <w:rPr>
          <w:color w:val="000000"/>
          <w:sz w:val="28"/>
          <w:szCs w:val="28"/>
        </w:rPr>
        <w:t xml:space="preserve">- </w:t>
      </w:r>
      <w:r w:rsidR="000F44DA" w:rsidRPr="00703D07">
        <w:rPr>
          <w:color w:val="000000"/>
          <w:sz w:val="28"/>
          <w:szCs w:val="28"/>
        </w:rPr>
        <w:t>тілдік ұстанымдар (тіл иелерінің тілдік бағдары, тілдік адалдық, тілдің беделі және оны үйренуге тұлғаның ішкі дайын болуы және т.б.);</w:t>
      </w:r>
    </w:p>
    <w:p w14:paraId="2D28673E" w14:textId="63A66AEC" w:rsidR="00D60E01" w:rsidRDefault="00703D07" w:rsidP="00703D07">
      <w:pPr>
        <w:pBdr>
          <w:top w:val="nil"/>
          <w:left w:val="nil"/>
          <w:bottom w:val="nil"/>
          <w:right w:val="nil"/>
          <w:between w:val="nil"/>
        </w:pBdr>
        <w:ind w:firstLine="720"/>
        <w:jc w:val="both"/>
      </w:pPr>
      <w:r w:rsidRPr="00703D07">
        <w:rPr>
          <w:color w:val="000000"/>
          <w:sz w:val="28"/>
          <w:szCs w:val="28"/>
        </w:rPr>
        <w:t xml:space="preserve">- </w:t>
      </w:r>
      <w:r w:rsidR="000F44DA" w:rsidRPr="00703D07">
        <w:rPr>
          <w:color w:val="000000"/>
          <w:sz w:val="28"/>
          <w:szCs w:val="28"/>
        </w:rPr>
        <w:t>тілдік жағдаятқа кіретін тілдердің лингвистикалық арақатынасы, олардың құрылымдық және функционалдық жай-күйі (тиісті салаларда қолдану үшін функционалдық стильдерінің болуы және тұрақтылығы: терминологиялық жүйелердің, жазбаша дәстүрлерінің болуы; тілдердің жұмыс істеуінің ресурстық және институционалдық қамтамасыз етілуі, яғни сөздіктердің, тілдескіштердің, оқу құралдарының болуы т.б.) [156,</w:t>
      </w:r>
      <w:r w:rsidR="000F44DA">
        <w:rPr>
          <w:color w:val="000000"/>
          <w:sz w:val="28"/>
          <w:szCs w:val="28"/>
        </w:rPr>
        <w:t xml:space="preserve"> с. 33].</w:t>
      </w:r>
    </w:p>
    <w:p w14:paraId="020D7212" w14:textId="77777777" w:rsidR="00D60E01" w:rsidRDefault="000F44DA">
      <w:pPr>
        <w:pBdr>
          <w:top w:val="nil"/>
          <w:left w:val="nil"/>
          <w:bottom w:val="nil"/>
          <w:right w:val="nil"/>
          <w:between w:val="nil"/>
        </w:pBdr>
        <w:ind w:firstLine="807"/>
        <w:jc w:val="both"/>
        <w:rPr>
          <w:color w:val="000000"/>
          <w:sz w:val="28"/>
          <w:szCs w:val="28"/>
        </w:rPr>
      </w:pPr>
      <w:bookmarkStart w:id="37" w:name="_ihv636" w:colFirst="0" w:colLast="0"/>
      <w:bookmarkEnd w:id="37"/>
      <w:r>
        <w:rPr>
          <w:color w:val="000000"/>
          <w:sz w:val="28"/>
          <w:szCs w:val="28"/>
        </w:rPr>
        <w:t xml:space="preserve">Ақтөбе, Атырау, Батыс Қазақстан және Маңғыстау облысы тұрғындарының қазақ, орыс, ағылшын тілдерін меңгеру деңгейлерін 1999 жылғы статистикалық мәліметтерге сүйене отырып, жүргізілген талдауымыз төмендегідей нәтиже берді: Талдау нәтижесіне сәйкес 1999 жылғы Ұлттық санақ бойынша Ақтөбе облысында 482285 қазақ болса, оның 99,5% (480227) ана тілін қазақ тілі деп көрсеткен. Орыс ұлты 114416 адам болса, оның 68% (33123) қазақ тілін меңгергені анықталды. Өзбек және татар ұлты өкілдерінің арасында қазақ тілін меңгергендердің үлес салмағы сәйкесінше 77-76% құраса, неміс ұлты өкілдерінің 32% (3435), украиндардың 27% (12739), ал басқа ұлт өкілдерінің 49% (7762) жуығы мемлекеттік тілді меңгергенін байқаймыз. Орыс тілін облыс бойынша меңгеру деңгейі айтарлықтай жоғары екенін атап өткен жөн. Орыс тілін орыс және татар ұлты өкілдері 100% меңгерген болса, өзбектер 99% (564) мен немістердің 99% (10713), ал өзге ұлт өкілдерінің 98%, қазақтардың 68% (327266) жетік меңгергені белгілі болды. Ағылшын тілін </w:t>
      </w:r>
      <w:r>
        <w:rPr>
          <w:color w:val="000000"/>
          <w:sz w:val="28"/>
          <w:szCs w:val="28"/>
        </w:rPr>
        <w:lastRenderedPageBreak/>
        <w:t>меңгеру деңгейінің көрсеткіштері қазақ және орыс тілдеріне қарағанда өзгеше: қазақтардың 0,6% (1645) ғана ағылшын тілін меңгерсе, орыстардың 0,9% (833), өзбек 0,5% (5) және немістердің 0,5% (30), украиндардың 0,4%  (12739), татарлардың 0,3% (84) бұл тілді меңгергенін байқаймыз. Ал, басқа ұлт өкілдерінің 0,2% (71) ғана ағылшын тілін меңгергенін анықтадық. Ана тілін меңгергендерге келер болсақ, қазақтар мен орыс халқы өкілдерінің 100%-ға жуығы өз ана тілдерін еркін меңгергендерін көрсеткен. Ең төмен көрсеткішке украиндар мен немістер ие болса, өзбек және татар халқы бойынша ана тілдерін меңгергендердің пайыздық көрсеткіштері 20%-26% аралығын қамтиды (Сурет</w:t>
      </w:r>
      <w:r w:rsidR="006D380B">
        <w:rPr>
          <w:color w:val="000000"/>
          <w:sz w:val="28"/>
          <w:szCs w:val="28"/>
        </w:rPr>
        <w:t xml:space="preserve"> </w:t>
      </w:r>
      <w:r>
        <w:rPr>
          <w:color w:val="000000"/>
          <w:sz w:val="28"/>
          <w:szCs w:val="28"/>
        </w:rPr>
        <w:t>1).</w:t>
      </w:r>
    </w:p>
    <w:p w14:paraId="58DDC706" w14:textId="77777777" w:rsidR="00D60E01" w:rsidRDefault="00D60E01">
      <w:pPr>
        <w:pBdr>
          <w:top w:val="nil"/>
          <w:left w:val="nil"/>
          <w:bottom w:val="nil"/>
          <w:right w:val="nil"/>
          <w:between w:val="nil"/>
        </w:pBdr>
        <w:ind w:firstLine="807"/>
        <w:jc w:val="both"/>
        <w:rPr>
          <w:color w:val="000000"/>
          <w:sz w:val="28"/>
          <w:szCs w:val="28"/>
        </w:rPr>
      </w:pPr>
    </w:p>
    <w:p w14:paraId="4F290AA5" w14:textId="77777777" w:rsidR="00D60E01" w:rsidRDefault="000F44DA">
      <w:pPr>
        <w:pBdr>
          <w:top w:val="nil"/>
          <w:left w:val="nil"/>
          <w:bottom w:val="nil"/>
          <w:right w:val="nil"/>
          <w:between w:val="nil"/>
        </w:pBdr>
        <w:jc w:val="both"/>
        <w:rPr>
          <w:color w:val="000000"/>
          <w:sz w:val="28"/>
          <w:szCs w:val="28"/>
        </w:rPr>
      </w:pPr>
      <w:bookmarkStart w:id="38" w:name="_32hioqz" w:colFirst="0" w:colLast="0"/>
      <w:bookmarkEnd w:id="38"/>
      <w:r>
        <w:rPr>
          <w:noProof/>
          <w:color w:val="000000"/>
          <w:sz w:val="28"/>
          <w:szCs w:val="28"/>
          <w:lang w:val="ru-RU"/>
        </w:rPr>
        <w:drawing>
          <wp:inline distT="0" distB="0" distL="0" distR="0" wp14:anchorId="7E3F69D9" wp14:editId="49164196">
            <wp:extent cx="5950634" cy="3249295"/>
            <wp:effectExtent l="0" t="0" r="12065" b="82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8A4823" w14:textId="77777777" w:rsidR="00D60E01" w:rsidRDefault="00D60E01">
      <w:pPr>
        <w:pBdr>
          <w:top w:val="nil"/>
          <w:left w:val="nil"/>
          <w:bottom w:val="nil"/>
          <w:right w:val="nil"/>
          <w:between w:val="nil"/>
        </w:pBdr>
        <w:ind w:firstLine="708"/>
        <w:rPr>
          <w:color w:val="000000"/>
          <w:sz w:val="28"/>
          <w:szCs w:val="28"/>
        </w:rPr>
      </w:pPr>
    </w:p>
    <w:p w14:paraId="77FE4BA4" w14:textId="77777777" w:rsidR="00D60E01" w:rsidRDefault="000F44DA" w:rsidP="006D380B">
      <w:pPr>
        <w:pBdr>
          <w:top w:val="nil"/>
          <w:left w:val="nil"/>
          <w:bottom w:val="nil"/>
          <w:right w:val="nil"/>
          <w:between w:val="nil"/>
        </w:pBdr>
        <w:ind w:firstLine="720"/>
        <w:jc w:val="center"/>
        <w:rPr>
          <w:color w:val="000000"/>
          <w:sz w:val="28"/>
          <w:szCs w:val="28"/>
        </w:rPr>
      </w:pPr>
      <w:r>
        <w:rPr>
          <w:color w:val="000000"/>
          <w:sz w:val="28"/>
          <w:szCs w:val="28"/>
        </w:rPr>
        <w:t>Сурет 1 – 1999 жылғы Ұлттық санақ нәтижелері бойынша Ақтөбе облысы халқының қазақ, орыс, ағылшын және өз ана тілдерін меңгеру деңгейі</w:t>
      </w:r>
    </w:p>
    <w:p w14:paraId="71A8C631" w14:textId="77777777" w:rsidR="00D60E01" w:rsidRDefault="00D60E01">
      <w:pPr>
        <w:pBdr>
          <w:top w:val="nil"/>
          <w:left w:val="nil"/>
          <w:bottom w:val="nil"/>
          <w:right w:val="nil"/>
          <w:between w:val="nil"/>
        </w:pBdr>
        <w:ind w:firstLine="720"/>
        <w:jc w:val="both"/>
        <w:rPr>
          <w:color w:val="000000"/>
          <w:sz w:val="28"/>
          <w:szCs w:val="28"/>
        </w:rPr>
      </w:pPr>
    </w:p>
    <w:p w14:paraId="72C82A21"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Атырау облысындағы қазақтардың саны 391672 құраса, оның 100% жуығы (391461) ана тілінде еркін сөйлейді. Облыс тұрғындарының арасында саны жағынан екінші орында тұрған орыстардың 12541 (33%) мемлекеттік тілді меңгерген. Қазақ тілін меңгерудің ең жоғары көрсеткіші татар және өзбек ұлты өкілдеріне тиесілі: татарлардың 70% (1918) және өзбектердің 66% (96) мемлекеттік тілді меңгергенін анықтадық. Украин мен неміс ұлты өкілдерінің пайыздық көрсеткіштері бірдей 28% құраса, басқа ұлт өкілдерінің 37%  (2130) қазақ тілін меңгергені анықталды. Орыс тіліне келер болсақ, бұл тілді облыстың орыс 38013, украин 1440, неміс 687 ұлты өкілдері 100% меңгерсе, өзбектердің 70% (133), қазақтардың 61% (239502), ал басқа ұлт өкілдерінің 97% (5425) меңгергенін көреміз. Ағылшын тілін меңгергендерге келер болсақ, облыс көлеміндегі қазақтардың 0,5% (1952) тұрғын ғана меңгерсе, орыс ұлты өкілдерінің 0,8% (308) осы тілді білемін деп жауап берген. Татарлар мен </w:t>
      </w:r>
      <w:r>
        <w:rPr>
          <w:color w:val="000000"/>
          <w:sz w:val="28"/>
          <w:szCs w:val="28"/>
        </w:rPr>
        <w:lastRenderedPageBreak/>
        <w:t xml:space="preserve">немістердің пайыздық көрсеткіштері бірдей 1,2% көрсетіп отыр: татарлар – 33, ал немістер – 8. Украиндардың 1% (14) аталмыш тілді меңгергендері белгілі болды, ал өзге ұлт өкілдерінің 0,5% (76) ағылшын тілін меңгергендер құрады. Ана тілдерін меңгеру көрсеткіштері Атырау облысы бойынша да Ақтөбе облысындағы көрсеткіштерге өте ұқсас. Атап айтар болсақ, қазақ және орыс халқының 100% жуығы өз ана тілдерін білетіндіктерін көрсетсе, бұл облыс бойынша неміс және украин ұлты өкілдерінің үлес салмағы </w:t>
      </w:r>
      <w:r w:rsidR="006D380B">
        <w:rPr>
          <w:color w:val="000000"/>
          <w:sz w:val="28"/>
          <w:szCs w:val="28"/>
        </w:rPr>
        <w:t xml:space="preserve">ең төмен екенін байқадық (Сурет </w:t>
      </w:r>
      <w:r>
        <w:rPr>
          <w:color w:val="000000"/>
          <w:sz w:val="28"/>
          <w:szCs w:val="28"/>
        </w:rPr>
        <w:t>2).</w:t>
      </w:r>
    </w:p>
    <w:p w14:paraId="04051639" w14:textId="77777777" w:rsidR="00D60E01" w:rsidRDefault="00D60E01">
      <w:pPr>
        <w:tabs>
          <w:tab w:val="left" w:pos="1165"/>
        </w:tabs>
        <w:rPr>
          <w:sz w:val="28"/>
          <w:szCs w:val="28"/>
        </w:rPr>
      </w:pPr>
      <w:bookmarkStart w:id="39" w:name="_1hmsyys" w:colFirst="0" w:colLast="0"/>
      <w:bookmarkEnd w:id="39"/>
    </w:p>
    <w:p w14:paraId="52324147" w14:textId="77777777" w:rsidR="00D60E01" w:rsidRDefault="000F44DA">
      <w:pPr>
        <w:pBdr>
          <w:top w:val="nil"/>
          <w:left w:val="nil"/>
          <w:bottom w:val="nil"/>
          <w:right w:val="nil"/>
          <w:between w:val="nil"/>
        </w:pBdr>
        <w:rPr>
          <w:color w:val="000000"/>
          <w:sz w:val="28"/>
          <w:szCs w:val="28"/>
        </w:rPr>
      </w:pPr>
      <w:r>
        <w:rPr>
          <w:b/>
          <w:noProof/>
          <w:color w:val="000000"/>
          <w:sz w:val="28"/>
          <w:szCs w:val="28"/>
          <w:lang w:val="ru-RU"/>
        </w:rPr>
        <w:drawing>
          <wp:inline distT="0" distB="0" distL="0" distR="0" wp14:anchorId="03BDCBC8" wp14:editId="0EE65918">
            <wp:extent cx="5936566" cy="3359150"/>
            <wp:effectExtent l="0" t="0" r="7620" b="127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FF1FF3" w14:textId="77777777" w:rsidR="00D60E01" w:rsidRDefault="00D60E01">
      <w:pPr>
        <w:pBdr>
          <w:top w:val="nil"/>
          <w:left w:val="nil"/>
          <w:bottom w:val="nil"/>
          <w:right w:val="nil"/>
          <w:between w:val="nil"/>
        </w:pBdr>
        <w:rPr>
          <w:color w:val="000000"/>
          <w:sz w:val="28"/>
          <w:szCs w:val="28"/>
        </w:rPr>
      </w:pPr>
    </w:p>
    <w:p w14:paraId="1279A158" w14:textId="77777777" w:rsidR="00D60E01" w:rsidRDefault="000F44DA" w:rsidP="006D380B">
      <w:pPr>
        <w:pBdr>
          <w:top w:val="nil"/>
          <w:left w:val="nil"/>
          <w:bottom w:val="nil"/>
          <w:right w:val="nil"/>
          <w:between w:val="nil"/>
        </w:pBdr>
        <w:ind w:firstLine="720"/>
        <w:jc w:val="center"/>
        <w:rPr>
          <w:color w:val="000000"/>
          <w:sz w:val="28"/>
          <w:szCs w:val="28"/>
        </w:rPr>
      </w:pPr>
      <w:r>
        <w:rPr>
          <w:color w:val="000000"/>
          <w:sz w:val="28"/>
          <w:szCs w:val="28"/>
        </w:rPr>
        <w:t>Сурет 2 – 1999 жылғы Ұлттық санақ нәтижелері бойынша Атырау облысы халқының қазақ, орыс, ағылшын және өз ана тілдерін меңгеру деңгейі</w:t>
      </w:r>
    </w:p>
    <w:p w14:paraId="5F2F6E61" w14:textId="77777777" w:rsidR="00D60E01" w:rsidRDefault="00D60E01">
      <w:pPr>
        <w:pBdr>
          <w:top w:val="nil"/>
          <w:left w:val="nil"/>
          <w:bottom w:val="nil"/>
          <w:right w:val="nil"/>
          <w:between w:val="nil"/>
        </w:pBdr>
        <w:ind w:firstLine="720"/>
        <w:rPr>
          <w:color w:val="000000"/>
          <w:sz w:val="28"/>
          <w:szCs w:val="28"/>
        </w:rPr>
      </w:pPr>
    </w:p>
    <w:p w14:paraId="39AA6F08" w14:textId="77777777" w:rsidR="00D60E01" w:rsidRDefault="000F44DA">
      <w:pPr>
        <w:pBdr>
          <w:top w:val="nil"/>
          <w:left w:val="nil"/>
          <w:bottom w:val="nil"/>
          <w:right w:val="nil"/>
          <w:between w:val="nil"/>
        </w:pBdr>
        <w:tabs>
          <w:tab w:val="left" w:pos="1165"/>
        </w:tabs>
        <w:ind w:firstLine="707"/>
        <w:jc w:val="both"/>
        <w:rPr>
          <w:color w:val="000000"/>
          <w:sz w:val="28"/>
          <w:szCs w:val="28"/>
        </w:rPr>
      </w:pPr>
      <w:r>
        <w:rPr>
          <w:color w:val="000000"/>
          <w:sz w:val="28"/>
          <w:szCs w:val="28"/>
        </w:rPr>
        <w:t xml:space="preserve">Келесі мәліметтер Батыс Қазақстан облысы халқының қазақ, орыс, ағылшын тілдерін меңгеру деңгейін көрсетеді. Батыс өңірдегі басқа облыстардың көрсеткіштерімен салыстырғанда бұл облыс халқының мемлекеттік тілді меңгеру деңгейі төмен екені анықталды. Атап айтқанда, қазақтардың 99% (396888) қазақ ана тілін меңгерген. Өзбек 62% (156) және 65% (6594) татар ұлты өкілдерінің қазақ тілін меңгергені анықталса, орыстар 25224 (15%) мен украиндардың 14% (2694) ғана, немістердің 20% (493) мемлекеттік тілді меңгергені анықталып отыр. Басқа ұлт өкілдерінің 24% (2667) қазақ тілін меңгергендігі белгілі болды. Облыс бойынша орыс тілін меңгеру деңгейінің жоғары екені белгілі болды. Жалпы тұрғындарының саны – 616800 адам,  оның ішінде, орыс тілін меңгергендер 81% (502007) құрайды. Жеке ұлт өкілдерінің бұл тілді меңгеру деңгейін қарастырсақ, орыс, өзбек, украин, неміс және басқа ұлт өкілдерінің пайыздық көрсеткіштері 100% екені анықталды. Қазақтардың 71% (284393), татар халқының 99% (9989) орыс тілін </w:t>
      </w:r>
      <w:r>
        <w:rPr>
          <w:color w:val="000000"/>
          <w:sz w:val="28"/>
          <w:szCs w:val="28"/>
        </w:rPr>
        <w:lastRenderedPageBreak/>
        <w:t>меңгергені анықталды. Ал ағылшын тілін меңгеру деңгейі бойынша облыс тұрғындарының арасында ең төмен көрсеткішті байқадық. Қазақтардың 1838 (0,5%), орыс ұлты өкілдерінің 0,6% (1097), украиндар 0,4% (77) мен немістердің 0,4% (10), татарлардың 0,5% (48), өзбектердің 0,8% (2), басқа ұлт өкілдерінің 0,6% (159) ағылшын тілін меңгергені белгілі болып отыр. Ана тілдерін меңгеру деңгейіне келер болсақ, жоғарыда сараланған облыстардағы көрініске өте ұқсас екенін аңғаруға болады (Сурет 3).</w:t>
      </w:r>
    </w:p>
    <w:p w14:paraId="5A72600B" w14:textId="77777777" w:rsidR="00D60E01" w:rsidRDefault="00D60E01">
      <w:pPr>
        <w:pBdr>
          <w:top w:val="nil"/>
          <w:left w:val="nil"/>
          <w:bottom w:val="nil"/>
          <w:right w:val="nil"/>
          <w:between w:val="nil"/>
        </w:pBdr>
        <w:tabs>
          <w:tab w:val="left" w:pos="1165"/>
        </w:tabs>
        <w:ind w:firstLine="707"/>
        <w:jc w:val="both"/>
        <w:rPr>
          <w:color w:val="000000"/>
          <w:sz w:val="28"/>
          <w:szCs w:val="28"/>
        </w:rPr>
      </w:pPr>
      <w:bookmarkStart w:id="40" w:name="_41mghml" w:colFirst="0" w:colLast="0"/>
      <w:bookmarkEnd w:id="40"/>
    </w:p>
    <w:p w14:paraId="70DB738A" w14:textId="77777777" w:rsidR="00D60E01" w:rsidRDefault="000F44DA">
      <w:pPr>
        <w:pBdr>
          <w:top w:val="nil"/>
          <w:left w:val="nil"/>
          <w:bottom w:val="nil"/>
          <w:right w:val="nil"/>
          <w:between w:val="nil"/>
        </w:pBdr>
        <w:rPr>
          <w:color w:val="000000"/>
          <w:sz w:val="28"/>
          <w:szCs w:val="28"/>
        </w:rPr>
      </w:pPr>
      <w:r>
        <w:rPr>
          <w:noProof/>
          <w:color w:val="000000"/>
          <w:sz w:val="32"/>
          <w:szCs w:val="32"/>
          <w:lang w:val="ru-RU"/>
        </w:rPr>
        <w:drawing>
          <wp:inline distT="0" distB="0" distL="0" distR="0" wp14:anchorId="531D679A" wp14:editId="3975EBCE">
            <wp:extent cx="5978770" cy="3310255"/>
            <wp:effectExtent l="0" t="0" r="3175" b="444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EC6467" w14:textId="77777777" w:rsidR="00D60E01" w:rsidRDefault="00D60E01">
      <w:pPr>
        <w:pBdr>
          <w:top w:val="nil"/>
          <w:left w:val="nil"/>
          <w:bottom w:val="nil"/>
          <w:right w:val="nil"/>
          <w:between w:val="nil"/>
        </w:pBdr>
        <w:rPr>
          <w:color w:val="000000"/>
          <w:sz w:val="28"/>
          <w:szCs w:val="28"/>
        </w:rPr>
      </w:pPr>
    </w:p>
    <w:p w14:paraId="60D49337" w14:textId="77777777" w:rsidR="00D60E01" w:rsidRDefault="000F44DA" w:rsidP="006D380B">
      <w:pPr>
        <w:pBdr>
          <w:top w:val="nil"/>
          <w:left w:val="nil"/>
          <w:bottom w:val="nil"/>
          <w:right w:val="nil"/>
          <w:between w:val="nil"/>
        </w:pBdr>
        <w:ind w:firstLine="708"/>
        <w:jc w:val="center"/>
        <w:rPr>
          <w:color w:val="000000"/>
          <w:sz w:val="28"/>
          <w:szCs w:val="28"/>
        </w:rPr>
      </w:pPr>
      <w:r>
        <w:rPr>
          <w:color w:val="000000"/>
          <w:sz w:val="28"/>
          <w:szCs w:val="28"/>
        </w:rPr>
        <w:t>Сурет 3 – 1999 жылғы Ұлттық санақ нәтижелері бойынша Батыс Қазақстан облысы халқының қазақ, орыс, ағылшын және өз ана тілдерін меңгеру деңгейі</w:t>
      </w:r>
    </w:p>
    <w:p w14:paraId="56208FFA" w14:textId="77777777" w:rsidR="00D60E01" w:rsidRDefault="00D60E01">
      <w:pPr>
        <w:pBdr>
          <w:top w:val="nil"/>
          <w:left w:val="nil"/>
          <w:bottom w:val="nil"/>
          <w:right w:val="nil"/>
          <w:between w:val="nil"/>
        </w:pBdr>
        <w:rPr>
          <w:color w:val="000000"/>
          <w:sz w:val="28"/>
          <w:szCs w:val="28"/>
        </w:rPr>
      </w:pPr>
    </w:p>
    <w:p w14:paraId="3A405259" w14:textId="77777777" w:rsidR="00D60E01" w:rsidRDefault="000F44DA">
      <w:pPr>
        <w:pBdr>
          <w:top w:val="nil"/>
          <w:left w:val="nil"/>
          <w:bottom w:val="nil"/>
          <w:right w:val="nil"/>
          <w:between w:val="nil"/>
        </w:pBdr>
        <w:tabs>
          <w:tab w:val="left" w:pos="1165"/>
        </w:tabs>
        <w:ind w:firstLine="707"/>
        <w:jc w:val="both"/>
        <w:rPr>
          <w:color w:val="000000"/>
          <w:sz w:val="28"/>
          <w:szCs w:val="28"/>
        </w:rPr>
      </w:pPr>
      <w:r>
        <w:rPr>
          <w:color w:val="000000"/>
          <w:sz w:val="28"/>
          <w:szCs w:val="28"/>
        </w:rPr>
        <w:t xml:space="preserve">Төмендегі мәліметтер негізінде Маңғыстау облысы халқының қазақ, орыс, ағылшын тілдерін меңгеру деңгейін анықтадық. Аталмыш облыс халқының тілдері меңгеру деңгейінің пайыздық көрсеткіштерінің Батыс Қазақстан облысындағы жағдайға ұқсастығы бары байқалады. Облыс тұрғындарының жалпы саны 314669 болса, оның 85% (267780) мемлекеттік тілді меңгергені аңғарылды. Атап айтатын болсақ, қазақтардың 100% (247615), өзбек халқының 79% (313), татарлардың 64% (1593) қазақ тілін жетік меңгергені белгілі болса, орыс 7409 (16%), украин 622 (15%) және неміс халқының 18% (97), өзге ұлт өкілдерінің 40% (5113) ғана мемлекеттік тілді білетіндігі анықталып отыр. Орыс тілін меңгеру деңгейіне келер болсақ, облыс тұрғындарының 77% (241916) аталмыш тілді еркін меңгергені белгілі болды. Орыс, украин, неміс халқының 100%, өзбектердің 98% (385), татарлардың 95% (2359), өзге ұлт өкілдерінің 93% (11998), өңірдегі қазақ халқының 71% (175866) орыс тілін меңгергені айқындалды. Ағылшын тілін өңір бойынша 2864 тұрғын білетіні анықталды. Бұл өзге облыстардағы ахуалға өте ұқсас екенін аңғартады. Атап айтқанда, қазақ халқының 0,5% (1812) өкілі, орыс </w:t>
      </w:r>
      <w:r>
        <w:rPr>
          <w:color w:val="000000"/>
          <w:sz w:val="28"/>
          <w:szCs w:val="28"/>
        </w:rPr>
        <w:lastRenderedPageBreak/>
        <w:t>ұлтының 1,8% (844) өкілі, өзбектердің 0,5% (2) тұрғыны меңгерсе, украиндар мүлдем меңгермегені белгілі болып отыр. Ал татар ұлтының 1,6% өкілі (48), немістердің 1,4% (10), облыстың басқа ұлттарының 1,2% (66) өкілі ағылшын тілін өз деңгейінде білетіні анықталды. Бұл облыста ұлттар арасында өз ана тілдерін меңгеру деңгейі өзге облыстарға қарағанда айтарлықтай жоғары екенін байқауға болады (Сурет 4).</w:t>
      </w:r>
    </w:p>
    <w:p w14:paraId="50A3E2B8" w14:textId="77777777" w:rsidR="00D60E01" w:rsidRDefault="00D60E01">
      <w:pPr>
        <w:tabs>
          <w:tab w:val="left" w:pos="1165"/>
        </w:tabs>
        <w:rPr>
          <w:sz w:val="28"/>
          <w:szCs w:val="28"/>
        </w:rPr>
      </w:pPr>
      <w:bookmarkStart w:id="41" w:name="_2grqrue" w:colFirst="0" w:colLast="0"/>
      <w:bookmarkEnd w:id="41"/>
    </w:p>
    <w:p w14:paraId="3A3D8423" w14:textId="77777777" w:rsidR="00D60E01" w:rsidRDefault="000F44DA">
      <w:pPr>
        <w:tabs>
          <w:tab w:val="left" w:pos="1165"/>
        </w:tabs>
        <w:rPr>
          <w:sz w:val="28"/>
          <w:szCs w:val="28"/>
        </w:rPr>
      </w:pPr>
      <w:r>
        <w:rPr>
          <w:noProof/>
          <w:sz w:val="28"/>
          <w:szCs w:val="28"/>
          <w:lang w:val="ru-RU"/>
        </w:rPr>
        <w:drawing>
          <wp:inline distT="0" distB="0" distL="0" distR="0" wp14:anchorId="1B6A557F" wp14:editId="595EB483">
            <wp:extent cx="5967730" cy="321881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02FDA4" w14:textId="77777777" w:rsidR="00D60E01" w:rsidRDefault="00D60E01">
      <w:pPr>
        <w:pBdr>
          <w:top w:val="nil"/>
          <w:left w:val="nil"/>
          <w:bottom w:val="nil"/>
          <w:right w:val="nil"/>
          <w:between w:val="nil"/>
        </w:pBdr>
        <w:ind w:firstLine="720"/>
        <w:rPr>
          <w:color w:val="000000"/>
          <w:sz w:val="28"/>
          <w:szCs w:val="28"/>
        </w:rPr>
      </w:pPr>
    </w:p>
    <w:p w14:paraId="3EC96EFE" w14:textId="77777777" w:rsidR="00D60E01" w:rsidRDefault="000F44DA" w:rsidP="006D380B">
      <w:pPr>
        <w:pBdr>
          <w:top w:val="nil"/>
          <w:left w:val="nil"/>
          <w:bottom w:val="nil"/>
          <w:right w:val="nil"/>
          <w:between w:val="nil"/>
        </w:pBdr>
        <w:ind w:firstLine="720"/>
        <w:jc w:val="center"/>
        <w:rPr>
          <w:color w:val="000000"/>
          <w:sz w:val="28"/>
          <w:szCs w:val="28"/>
        </w:rPr>
      </w:pPr>
      <w:r>
        <w:rPr>
          <w:color w:val="000000"/>
          <w:sz w:val="28"/>
          <w:szCs w:val="28"/>
        </w:rPr>
        <w:t>Сурет 4 – 1999 жылғы Ұлттық санақ нәтижелері бойынша Маңғыстау облысы халқының қазақ, орыс, ағылшын және өз ана тілдерін меңгеру деңгейі</w:t>
      </w:r>
    </w:p>
    <w:p w14:paraId="50B3EE20" w14:textId="77777777" w:rsidR="00D60E01" w:rsidRDefault="00D60E01" w:rsidP="006D380B">
      <w:pPr>
        <w:pBdr>
          <w:top w:val="nil"/>
          <w:left w:val="nil"/>
          <w:bottom w:val="nil"/>
          <w:right w:val="nil"/>
          <w:between w:val="nil"/>
        </w:pBdr>
        <w:ind w:firstLine="720"/>
        <w:jc w:val="center"/>
        <w:rPr>
          <w:color w:val="000000"/>
          <w:sz w:val="28"/>
          <w:szCs w:val="28"/>
        </w:rPr>
      </w:pPr>
    </w:p>
    <w:p w14:paraId="21C31206" w14:textId="77777777" w:rsidR="00D60E01" w:rsidRDefault="000F44DA">
      <w:pPr>
        <w:pBdr>
          <w:top w:val="nil"/>
          <w:left w:val="nil"/>
          <w:bottom w:val="nil"/>
          <w:right w:val="nil"/>
          <w:between w:val="nil"/>
        </w:pBdr>
        <w:tabs>
          <w:tab w:val="left" w:pos="1165"/>
        </w:tabs>
        <w:ind w:firstLine="720"/>
        <w:jc w:val="both"/>
        <w:rPr>
          <w:color w:val="000000"/>
          <w:sz w:val="28"/>
          <w:szCs w:val="28"/>
        </w:rPr>
      </w:pPr>
      <w:r>
        <w:rPr>
          <w:color w:val="000000"/>
          <w:sz w:val="28"/>
          <w:szCs w:val="28"/>
        </w:rPr>
        <w:t>Келесі талдауымыз бойынша Ақтөбе, Атырау, Батыс Қазақстан және Маңғыстау облыстары халқының 2009 жылғы Ұлттық санақ нәтижесі бойынша қазақ тілін меңгеру деңгейін анықтап, төмендегідей нәтижелер алдық. Өңірдегі төрт облыстың көрсеткіштері өте ұқсас болғандықтан орташа көрсеткіштерді алуды жөн көрдік (Сурет 5).</w:t>
      </w:r>
    </w:p>
    <w:p w14:paraId="53974632" w14:textId="77777777" w:rsidR="00D60E01" w:rsidRDefault="00D60E01">
      <w:pPr>
        <w:pBdr>
          <w:top w:val="nil"/>
          <w:left w:val="nil"/>
          <w:bottom w:val="nil"/>
          <w:right w:val="nil"/>
          <w:between w:val="nil"/>
        </w:pBdr>
        <w:tabs>
          <w:tab w:val="left" w:pos="1165"/>
        </w:tabs>
        <w:ind w:firstLine="720"/>
        <w:jc w:val="both"/>
        <w:rPr>
          <w:color w:val="000000"/>
          <w:sz w:val="28"/>
          <w:szCs w:val="28"/>
        </w:rPr>
      </w:pPr>
    </w:p>
    <w:p w14:paraId="6D6CDA15" w14:textId="77777777" w:rsidR="00D60E01" w:rsidRDefault="000F44DA">
      <w:pPr>
        <w:jc w:val="both"/>
        <w:rPr>
          <w:b/>
          <w:sz w:val="24"/>
          <w:szCs w:val="24"/>
        </w:rPr>
      </w:pPr>
      <w:r>
        <w:rPr>
          <w:b/>
          <w:noProof/>
          <w:sz w:val="24"/>
          <w:szCs w:val="24"/>
          <w:lang w:val="ru-RU"/>
        </w:rPr>
        <w:lastRenderedPageBreak/>
        <w:drawing>
          <wp:inline distT="0" distB="0" distL="0" distR="0" wp14:anchorId="213FFB74" wp14:editId="2E9E6044">
            <wp:extent cx="5919470" cy="299339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F74361" w14:textId="77777777" w:rsidR="00D60E01" w:rsidRDefault="00D60E01">
      <w:pPr>
        <w:rPr>
          <w:sz w:val="28"/>
          <w:szCs w:val="28"/>
        </w:rPr>
      </w:pPr>
    </w:p>
    <w:p w14:paraId="3FE09B82" w14:textId="77777777" w:rsidR="00D60E01" w:rsidRDefault="000F44DA" w:rsidP="006D380B">
      <w:pPr>
        <w:pBdr>
          <w:top w:val="nil"/>
          <w:left w:val="nil"/>
          <w:bottom w:val="nil"/>
          <w:right w:val="nil"/>
          <w:between w:val="nil"/>
        </w:pBdr>
        <w:ind w:firstLine="708"/>
        <w:jc w:val="center"/>
        <w:rPr>
          <w:color w:val="000000"/>
          <w:sz w:val="28"/>
          <w:szCs w:val="28"/>
        </w:rPr>
      </w:pPr>
      <w:bookmarkStart w:id="42" w:name="_vx1227" w:colFirst="0" w:colLast="0"/>
      <w:bookmarkEnd w:id="42"/>
      <w:r>
        <w:rPr>
          <w:color w:val="000000"/>
          <w:sz w:val="28"/>
          <w:szCs w:val="28"/>
        </w:rPr>
        <w:t>Сурет 5 – 2009 жылғы Ұлттық санақ нәтижесі бойынша батыс өңірі халқының қазақ тілін меңгеру деңгейі</w:t>
      </w:r>
    </w:p>
    <w:p w14:paraId="26BA97B4" w14:textId="77777777" w:rsidR="00D60E01" w:rsidRDefault="00D60E01">
      <w:pPr>
        <w:pBdr>
          <w:top w:val="nil"/>
          <w:left w:val="nil"/>
          <w:bottom w:val="nil"/>
          <w:right w:val="nil"/>
          <w:between w:val="nil"/>
        </w:pBdr>
        <w:ind w:firstLine="708"/>
        <w:jc w:val="both"/>
        <w:rPr>
          <w:color w:val="000000"/>
          <w:sz w:val="28"/>
          <w:szCs w:val="28"/>
        </w:rPr>
      </w:pPr>
    </w:p>
    <w:p w14:paraId="5F5AA72F"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Ақтөбе, Атырау, Батыс Қазақстан және Маңғыстау облыстарындағы ең көп таралған ұлт өкілдерінің орыс тілін меңгеру дәрежесін төмендегі диаграммадан көруге болады (Сурет 6). </w:t>
      </w:r>
    </w:p>
    <w:p w14:paraId="33CCAB43" w14:textId="77777777" w:rsidR="00D60E01" w:rsidRDefault="00D60E01">
      <w:pPr>
        <w:pBdr>
          <w:top w:val="nil"/>
          <w:left w:val="nil"/>
          <w:bottom w:val="nil"/>
          <w:right w:val="nil"/>
          <w:between w:val="nil"/>
        </w:pBdr>
        <w:jc w:val="both"/>
        <w:rPr>
          <w:color w:val="000000"/>
          <w:sz w:val="28"/>
          <w:szCs w:val="28"/>
        </w:rPr>
      </w:pPr>
    </w:p>
    <w:p w14:paraId="4DD3067A" w14:textId="77777777" w:rsidR="00D60E01" w:rsidRDefault="000F44DA">
      <w:pPr>
        <w:pBdr>
          <w:top w:val="nil"/>
          <w:left w:val="nil"/>
          <w:bottom w:val="nil"/>
          <w:right w:val="nil"/>
          <w:between w:val="nil"/>
        </w:pBdr>
        <w:jc w:val="center"/>
        <w:rPr>
          <w:color w:val="000000"/>
          <w:sz w:val="28"/>
          <w:szCs w:val="28"/>
        </w:rPr>
      </w:pPr>
      <w:r>
        <w:rPr>
          <w:b/>
          <w:noProof/>
          <w:color w:val="000000"/>
          <w:sz w:val="24"/>
          <w:szCs w:val="24"/>
          <w:lang w:val="ru-RU"/>
        </w:rPr>
        <w:drawing>
          <wp:inline distT="0" distB="0" distL="0" distR="0" wp14:anchorId="0CDFE35A" wp14:editId="0421B496">
            <wp:extent cx="5901055" cy="290766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AC47B2" w14:textId="77777777" w:rsidR="00D60E01" w:rsidRDefault="00D60E01">
      <w:pPr>
        <w:pBdr>
          <w:top w:val="nil"/>
          <w:left w:val="nil"/>
          <w:bottom w:val="nil"/>
          <w:right w:val="nil"/>
          <w:between w:val="nil"/>
        </w:pBdr>
        <w:ind w:firstLine="708"/>
        <w:jc w:val="both"/>
        <w:rPr>
          <w:color w:val="000000"/>
          <w:sz w:val="28"/>
          <w:szCs w:val="28"/>
        </w:rPr>
      </w:pPr>
    </w:p>
    <w:p w14:paraId="7347352D" w14:textId="77777777" w:rsidR="00D60E01" w:rsidRDefault="000F44DA">
      <w:pPr>
        <w:pBdr>
          <w:top w:val="nil"/>
          <w:left w:val="nil"/>
          <w:bottom w:val="nil"/>
          <w:right w:val="nil"/>
          <w:between w:val="nil"/>
        </w:pBdr>
        <w:ind w:firstLine="708"/>
        <w:jc w:val="center"/>
        <w:rPr>
          <w:color w:val="000000"/>
          <w:sz w:val="28"/>
          <w:szCs w:val="28"/>
        </w:rPr>
      </w:pPr>
      <w:bookmarkStart w:id="43" w:name="_3fwokq0" w:colFirst="0" w:colLast="0"/>
      <w:bookmarkEnd w:id="43"/>
      <w:r>
        <w:rPr>
          <w:color w:val="000000"/>
          <w:sz w:val="28"/>
          <w:szCs w:val="28"/>
        </w:rPr>
        <w:t>Сурет 6 – 2009 жылғы Ұлттық санақ нәтижесі бойынша батыс өңірі халқының орыс тілін меңгеру деңгейі</w:t>
      </w:r>
    </w:p>
    <w:p w14:paraId="0DD0046C" w14:textId="77777777" w:rsidR="00D60E01" w:rsidRDefault="00D60E01"/>
    <w:p w14:paraId="00466D7E" w14:textId="77777777" w:rsidR="00D60E01" w:rsidRDefault="000F44DA">
      <w:pPr>
        <w:ind w:firstLine="720"/>
        <w:jc w:val="both"/>
        <w:rPr>
          <w:sz w:val="28"/>
          <w:szCs w:val="28"/>
        </w:rPr>
      </w:pPr>
      <w:bookmarkStart w:id="44" w:name="_1v1yuxt" w:colFirst="0" w:colLast="0"/>
      <w:bookmarkEnd w:id="44"/>
      <w:r>
        <w:rPr>
          <w:sz w:val="28"/>
          <w:szCs w:val="28"/>
        </w:rPr>
        <w:t>Төмендегі диаграммада батыс өңірі халқының 2009 жылғы Ұлттық санақ нәтижесі бойынша ағылшын тілін меңгеру деңгейлері көрсетілген. Төрт облыс аумағындағы көрсеткіштердің 1999 жылдың статистикалық деректерімен салыстырғанда анағұрлым өскенін аңғаруға болады (Сурет 7).</w:t>
      </w:r>
    </w:p>
    <w:p w14:paraId="28E32E7A" w14:textId="77777777" w:rsidR="00D60E01" w:rsidRDefault="00D60E01">
      <w:pPr>
        <w:ind w:firstLine="720"/>
        <w:rPr>
          <w:sz w:val="28"/>
          <w:szCs w:val="28"/>
        </w:rPr>
      </w:pPr>
    </w:p>
    <w:p w14:paraId="2E7ABE89" w14:textId="77777777" w:rsidR="00D60E01" w:rsidRDefault="000F44DA">
      <w:pPr>
        <w:jc w:val="center"/>
        <w:rPr>
          <w:b/>
          <w:sz w:val="24"/>
          <w:szCs w:val="24"/>
        </w:rPr>
      </w:pPr>
      <w:r>
        <w:rPr>
          <w:b/>
          <w:noProof/>
          <w:sz w:val="24"/>
          <w:szCs w:val="24"/>
          <w:lang w:val="ru-RU"/>
        </w:rPr>
        <w:drawing>
          <wp:inline distT="0" distB="0" distL="0" distR="0" wp14:anchorId="1C199D82" wp14:editId="1DBC54DA">
            <wp:extent cx="5986145" cy="293814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EC692F" w14:textId="77777777" w:rsidR="00D60E01" w:rsidRDefault="00D60E01">
      <w:pPr>
        <w:rPr>
          <w:b/>
          <w:sz w:val="24"/>
          <w:szCs w:val="24"/>
        </w:rPr>
      </w:pPr>
    </w:p>
    <w:p w14:paraId="498BFAA1" w14:textId="77777777" w:rsidR="00D60E01" w:rsidRDefault="000F44DA">
      <w:pPr>
        <w:pBdr>
          <w:top w:val="nil"/>
          <w:left w:val="nil"/>
          <w:bottom w:val="nil"/>
          <w:right w:val="nil"/>
          <w:between w:val="nil"/>
        </w:pBdr>
        <w:ind w:firstLine="708"/>
        <w:jc w:val="center"/>
        <w:rPr>
          <w:color w:val="000000"/>
          <w:sz w:val="20"/>
          <w:szCs w:val="20"/>
        </w:rPr>
      </w:pPr>
      <w:bookmarkStart w:id="45" w:name="_4f1mdlm" w:colFirst="0" w:colLast="0"/>
      <w:bookmarkEnd w:id="45"/>
      <w:r>
        <w:rPr>
          <w:color w:val="000000"/>
          <w:sz w:val="28"/>
          <w:szCs w:val="28"/>
        </w:rPr>
        <w:t>Сурет 7 – 2009 жылғы Ұлттық санақ нәтижесі бойынша батыс өңірі халқының ағылшын тілін меңгеру деңгейі</w:t>
      </w:r>
    </w:p>
    <w:p w14:paraId="1A1AC211" w14:textId="77777777" w:rsidR="00D60E01" w:rsidRDefault="00D60E01">
      <w:pPr>
        <w:pBdr>
          <w:top w:val="nil"/>
          <w:left w:val="nil"/>
          <w:bottom w:val="nil"/>
          <w:right w:val="nil"/>
          <w:between w:val="nil"/>
        </w:pBdr>
        <w:rPr>
          <w:color w:val="000000"/>
          <w:sz w:val="20"/>
          <w:szCs w:val="20"/>
        </w:rPr>
      </w:pPr>
    </w:p>
    <w:p w14:paraId="0F93B5E9" w14:textId="1E769753" w:rsidR="00D60E01" w:rsidRDefault="000F44DA">
      <w:pPr>
        <w:pBdr>
          <w:top w:val="nil"/>
          <w:left w:val="nil"/>
          <w:bottom w:val="nil"/>
          <w:right w:val="nil"/>
          <w:between w:val="nil"/>
        </w:pBdr>
        <w:ind w:firstLine="708"/>
        <w:jc w:val="both"/>
        <w:rPr>
          <w:color w:val="000000"/>
          <w:sz w:val="28"/>
          <w:szCs w:val="28"/>
        </w:rPr>
      </w:pPr>
      <w:r w:rsidRPr="00632BF7">
        <w:rPr>
          <w:color w:val="000000"/>
          <w:sz w:val="28"/>
          <w:szCs w:val="28"/>
        </w:rPr>
        <w:t>2021 жылы жүргізілген Ұлттық санақ нәтижелеріне сәйкес Қазақстан Республикасының батыс өңірі халқының мемлекеттік тілді меңгеру деңгейінің өзгергендігін байқауға болады. Батыс өңірінің төрт облысы бойынша мемлекеттік тілді меңгерген халықтың көрсеткіштері келтірілген мәліметімізде Атырау (563591) және Маңғыстау (593942) облысында тұратын қазақтардың 99,9% қазақ тілін меңгерген болса, Ақтөбе және Батыс Қазақстан облыстарындағы қазақтардың 99,8% (727039) және 99,7% (507363) мемлекеттік тілді жетік меңгергендігін байқаймыз. Өңірдегі орыс халқына келер болсақ, Ақтөбе облысында тұратындар орыстардың 63,9% (22988), Атырау мен Маңғыстау облыстарының орыс тұрғындарының, сәйкесінше, 40,6% (11459) және 24,2% (9688), ал Батыс Қазақстан облысының орыс халқы өкілдерінің 31,9% (25011) қазақ тілін меңгергендігі анықталды. Әр облыстағы өзбек және татар халықтарының көрсеткіштері ұқсас, әрі өзге ұлттарға қарағанда жоғарылау. Оның себебі тілдік жағдаяттағы гомогендік қатынас деп айтуға болады, яғни татар және өзбек тілдері қазақ тіліне туыстас болып табылады. Ал украин және неміс этностарының қазақ тілін меңгеру деңгейлері ұқсас және де олар 23,3-42,9% аралығын қамтып отыр (Сурет 8) [153</w:t>
      </w:r>
      <w:r w:rsidR="00632BF7" w:rsidRPr="00632BF7">
        <w:rPr>
          <w:color w:val="000000"/>
          <w:sz w:val="28"/>
          <w:szCs w:val="28"/>
        </w:rPr>
        <w:t>, б. 330</w:t>
      </w:r>
      <w:r w:rsidRPr="00632BF7">
        <w:rPr>
          <w:color w:val="000000"/>
          <w:sz w:val="28"/>
          <w:szCs w:val="28"/>
        </w:rPr>
        <w:t>].</w:t>
      </w:r>
    </w:p>
    <w:p w14:paraId="30B653CF" w14:textId="77777777" w:rsidR="00D60E01" w:rsidRDefault="00D60E01">
      <w:pPr>
        <w:jc w:val="both"/>
      </w:pPr>
    </w:p>
    <w:p w14:paraId="5DB9ED76" w14:textId="77777777" w:rsidR="00D60E01" w:rsidRDefault="000F44DA">
      <w:pPr>
        <w:jc w:val="center"/>
        <w:rPr>
          <w:sz w:val="32"/>
          <w:szCs w:val="32"/>
        </w:rPr>
      </w:pPr>
      <w:bookmarkStart w:id="46" w:name="_2u6wntf" w:colFirst="0" w:colLast="0"/>
      <w:bookmarkEnd w:id="46"/>
      <w:r>
        <w:rPr>
          <w:noProof/>
          <w:sz w:val="32"/>
          <w:szCs w:val="32"/>
          <w:lang w:val="ru-RU"/>
        </w:rPr>
        <w:lastRenderedPageBreak/>
        <w:drawing>
          <wp:inline distT="0" distB="0" distL="0" distR="0" wp14:anchorId="5D0FF3C1" wp14:editId="480714AB">
            <wp:extent cx="5913120" cy="4238625"/>
            <wp:effectExtent l="0" t="0" r="1143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D7A9B9" w14:textId="77777777" w:rsidR="00D60E01" w:rsidRDefault="00D60E01"/>
    <w:p w14:paraId="2C970097" w14:textId="77777777" w:rsidR="00D60E01" w:rsidRDefault="000F44DA">
      <w:pPr>
        <w:pBdr>
          <w:top w:val="nil"/>
          <w:left w:val="nil"/>
          <w:bottom w:val="nil"/>
          <w:right w:val="nil"/>
          <w:between w:val="nil"/>
        </w:pBdr>
        <w:ind w:firstLine="720"/>
        <w:jc w:val="center"/>
        <w:rPr>
          <w:color w:val="000000"/>
          <w:sz w:val="28"/>
          <w:szCs w:val="28"/>
        </w:rPr>
      </w:pPr>
      <w:bookmarkStart w:id="47" w:name="_19c6y18" w:colFirst="0" w:colLast="0"/>
      <w:bookmarkEnd w:id="47"/>
      <w:r>
        <w:rPr>
          <w:color w:val="000000"/>
          <w:sz w:val="28"/>
          <w:szCs w:val="28"/>
        </w:rPr>
        <w:t>Сурет 8. 2021 жылғы Ұлттық санақ нәтижелері бойынша мемлекеттік тілді меңгерген Қазақстан Республикасының батыс өңірі халқының пайыздық көрсеткіштері</w:t>
      </w:r>
    </w:p>
    <w:p w14:paraId="37FE674A" w14:textId="77777777" w:rsidR="00D60E01" w:rsidRDefault="00D60E01">
      <w:pPr>
        <w:pBdr>
          <w:top w:val="nil"/>
          <w:left w:val="nil"/>
          <w:bottom w:val="nil"/>
          <w:right w:val="nil"/>
          <w:between w:val="nil"/>
        </w:pBdr>
        <w:ind w:firstLine="720"/>
        <w:jc w:val="both"/>
        <w:rPr>
          <w:color w:val="000000"/>
          <w:sz w:val="28"/>
          <w:szCs w:val="28"/>
        </w:rPr>
      </w:pPr>
    </w:p>
    <w:p w14:paraId="35CD51D5" w14:textId="030CBDE7" w:rsidR="00D60E01" w:rsidRDefault="000F44DA">
      <w:pPr>
        <w:pBdr>
          <w:top w:val="nil"/>
          <w:left w:val="nil"/>
          <w:bottom w:val="nil"/>
          <w:right w:val="nil"/>
          <w:between w:val="nil"/>
        </w:pBdr>
        <w:ind w:firstLine="720"/>
        <w:jc w:val="both"/>
        <w:rPr>
          <w:color w:val="000000"/>
          <w:sz w:val="28"/>
          <w:szCs w:val="28"/>
        </w:rPr>
      </w:pPr>
      <w:bookmarkStart w:id="48" w:name="_3tbugp1" w:colFirst="0" w:colLast="0"/>
      <w:bookmarkEnd w:id="48"/>
      <w:r>
        <w:rPr>
          <w:color w:val="000000"/>
          <w:sz w:val="28"/>
          <w:szCs w:val="28"/>
        </w:rPr>
        <w:t>Б.Ж. Курманованың 2002 жылы жүргізген зерттеуімен салыстырсақ, қазақ тілін меңгергендер санының өткен жылдармен салыстырғанда артқаны белгілі болды [1</w:t>
      </w:r>
      <w:r w:rsidR="00B85D81" w:rsidRPr="00B85D81">
        <w:rPr>
          <w:color w:val="000000"/>
          <w:sz w:val="28"/>
          <w:szCs w:val="28"/>
        </w:rPr>
        <w:t>8</w:t>
      </w:r>
      <w:r>
        <w:rPr>
          <w:color w:val="000000"/>
          <w:sz w:val="28"/>
          <w:szCs w:val="28"/>
        </w:rPr>
        <w:t>, с. 48-49]. Республиканың батыс өңірінде қазақ тілі мәртебесінің артуы мен тілдік ығысудың төмендеуі бірнеше факторларға байланысты деп санаймыз:</w:t>
      </w:r>
    </w:p>
    <w:p w14:paraId="20C92AF4" w14:textId="77777777" w:rsidR="00D60E01" w:rsidRDefault="000F44DA" w:rsidP="005D4301">
      <w:pPr>
        <w:numPr>
          <w:ilvl w:val="0"/>
          <w:numId w:val="61"/>
        </w:numPr>
        <w:pBdr>
          <w:top w:val="nil"/>
          <w:left w:val="nil"/>
          <w:bottom w:val="nil"/>
          <w:right w:val="nil"/>
          <w:between w:val="nil"/>
        </w:pBdr>
        <w:tabs>
          <w:tab w:val="left" w:pos="1234"/>
        </w:tabs>
        <w:ind w:left="0" w:firstLine="720"/>
        <w:jc w:val="both"/>
        <w:rPr>
          <w:color w:val="000000"/>
        </w:rPr>
      </w:pPr>
      <w:r>
        <w:rPr>
          <w:color w:val="000000"/>
          <w:sz w:val="28"/>
          <w:szCs w:val="28"/>
        </w:rPr>
        <w:t>өңірде қазақ халқы санының өсуі;</w:t>
      </w:r>
    </w:p>
    <w:p w14:paraId="60818C8F" w14:textId="77777777" w:rsidR="00D60E01" w:rsidRDefault="000F44DA" w:rsidP="005D4301">
      <w:pPr>
        <w:numPr>
          <w:ilvl w:val="0"/>
          <w:numId w:val="61"/>
        </w:numPr>
        <w:pBdr>
          <w:top w:val="nil"/>
          <w:left w:val="nil"/>
          <w:bottom w:val="nil"/>
          <w:right w:val="nil"/>
          <w:between w:val="nil"/>
        </w:pBdr>
        <w:tabs>
          <w:tab w:val="left" w:pos="1251"/>
        </w:tabs>
        <w:ind w:left="0" w:firstLine="720"/>
        <w:jc w:val="both"/>
        <w:rPr>
          <w:color w:val="000000"/>
        </w:rPr>
      </w:pPr>
      <w:r>
        <w:rPr>
          <w:color w:val="000000"/>
          <w:sz w:val="28"/>
          <w:szCs w:val="28"/>
        </w:rPr>
        <w:t>қазақ тілінде білім беретін мектептер мен мектепке дейінгі ұйымдардың және де орта кәсіби техникалық білім беру оқу орындары мен жоғары оқу орындарындағы қазақ тілінде білім алушылардың санының артуы;</w:t>
      </w:r>
    </w:p>
    <w:p w14:paraId="64FA3372" w14:textId="7D2636E7" w:rsidR="00D60E01" w:rsidRPr="002C2743" w:rsidRDefault="000F44DA" w:rsidP="005D4301">
      <w:pPr>
        <w:numPr>
          <w:ilvl w:val="0"/>
          <w:numId w:val="61"/>
        </w:numPr>
        <w:pBdr>
          <w:top w:val="nil"/>
          <w:left w:val="nil"/>
          <w:bottom w:val="nil"/>
          <w:right w:val="nil"/>
          <w:between w:val="nil"/>
        </w:pBdr>
        <w:tabs>
          <w:tab w:val="left" w:pos="1234"/>
        </w:tabs>
        <w:ind w:left="0" w:firstLine="720"/>
        <w:jc w:val="both"/>
        <w:rPr>
          <w:color w:val="000000"/>
        </w:rPr>
      </w:pPr>
      <w:r w:rsidRPr="002C2743">
        <w:rPr>
          <w:color w:val="000000"/>
          <w:sz w:val="28"/>
          <w:szCs w:val="28"/>
        </w:rPr>
        <w:t>мемлекеттік тілдің барлық әлеуметтік салаларда қолдану аясының кеңеюі [153</w:t>
      </w:r>
      <w:r w:rsidR="00632BF7" w:rsidRPr="002C2743">
        <w:rPr>
          <w:color w:val="000000"/>
          <w:sz w:val="28"/>
          <w:szCs w:val="28"/>
        </w:rPr>
        <w:t>, б. 333</w:t>
      </w:r>
      <w:r w:rsidRPr="002C2743">
        <w:rPr>
          <w:color w:val="000000"/>
          <w:sz w:val="28"/>
          <w:szCs w:val="28"/>
        </w:rPr>
        <w:t>].</w:t>
      </w:r>
    </w:p>
    <w:p w14:paraId="6D949306" w14:textId="3CF7809C" w:rsidR="00D60E01" w:rsidRDefault="000F44DA">
      <w:pPr>
        <w:pBdr>
          <w:top w:val="nil"/>
          <w:left w:val="nil"/>
          <w:bottom w:val="nil"/>
          <w:right w:val="nil"/>
          <w:between w:val="nil"/>
        </w:pBdr>
        <w:tabs>
          <w:tab w:val="left" w:pos="1234"/>
        </w:tabs>
        <w:ind w:firstLine="720"/>
        <w:jc w:val="both"/>
        <w:rPr>
          <w:color w:val="000000"/>
          <w:sz w:val="28"/>
          <w:szCs w:val="28"/>
        </w:rPr>
      </w:pPr>
      <w:r>
        <w:rPr>
          <w:color w:val="000000"/>
          <w:sz w:val="28"/>
          <w:szCs w:val="28"/>
        </w:rPr>
        <w:t>Айта кететіні, өңірдегі орыс ұлтының мемлекеттік тілді меңгерудегі ең жоғары көрсеткіш 63,9% (22988) Ақтөбе облысында анықталды (Кесте 1</w:t>
      </w:r>
      <w:r w:rsidR="00A55560" w:rsidRPr="00A55560">
        <w:rPr>
          <w:color w:val="000000"/>
          <w:sz w:val="28"/>
          <w:szCs w:val="28"/>
        </w:rPr>
        <w:t>3</w:t>
      </w:r>
      <w:r>
        <w:rPr>
          <w:color w:val="000000"/>
          <w:sz w:val="28"/>
          <w:szCs w:val="28"/>
        </w:rPr>
        <w:t>).</w:t>
      </w:r>
    </w:p>
    <w:p w14:paraId="77D93B9F" w14:textId="77777777" w:rsidR="00D60E01" w:rsidRDefault="00D60E01">
      <w:pPr>
        <w:tabs>
          <w:tab w:val="left" w:pos="1234"/>
        </w:tabs>
        <w:ind w:firstLine="720"/>
        <w:jc w:val="both"/>
        <w:rPr>
          <w:sz w:val="28"/>
          <w:szCs w:val="28"/>
        </w:rPr>
      </w:pPr>
    </w:p>
    <w:p w14:paraId="63D13912" w14:textId="77777777" w:rsidR="00C25148" w:rsidRDefault="00C25148">
      <w:pPr>
        <w:tabs>
          <w:tab w:val="left" w:pos="1234"/>
        </w:tabs>
        <w:ind w:firstLine="720"/>
        <w:jc w:val="both"/>
        <w:rPr>
          <w:sz w:val="28"/>
          <w:szCs w:val="28"/>
        </w:rPr>
      </w:pPr>
    </w:p>
    <w:p w14:paraId="6C87608C" w14:textId="77777777" w:rsidR="00C25148" w:rsidRDefault="00C25148">
      <w:pPr>
        <w:tabs>
          <w:tab w:val="left" w:pos="1234"/>
        </w:tabs>
        <w:ind w:firstLine="720"/>
        <w:jc w:val="both"/>
        <w:rPr>
          <w:sz w:val="28"/>
          <w:szCs w:val="28"/>
        </w:rPr>
      </w:pPr>
    </w:p>
    <w:p w14:paraId="208FC21D" w14:textId="77777777" w:rsidR="00C25148" w:rsidRDefault="00C25148">
      <w:pPr>
        <w:tabs>
          <w:tab w:val="left" w:pos="1234"/>
        </w:tabs>
        <w:ind w:firstLine="720"/>
        <w:jc w:val="both"/>
        <w:rPr>
          <w:sz w:val="28"/>
          <w:szCs w:val="28"/>
        </w:rPr>
      </w:pPr>
    </w:p>
    <w:p w14:paraId="461691B3" w14:textId="77777777" w:rsidR="00C25148" w:rsidRDefault="00C25148">
      <w:pPr>
        <w:tabs>
          <w:tab w:val="left" w:pos="1234"/>
        </w:tabs>
        <w:ind w:firstLine="720"/>
        <w:jc w:val="both"/>
        <w:rPr>
          <w:sz w:val="28"/>
          <w:szCs w:val="28"/>
        </w:rPr>
      </w:pPr>
    </w:p>
    <w:p w14:paraId="6AE05E96" w14:textId="77777777" w:rsidR="00C25148" w:rsidRDefault="00C25148">
      <w:pPr>
        <w:tabs>
          <w:tab w:val="left" w:pos="1234"/>
        </w:tabs>
        <w:ind w:firstLine="720"/>
        <w:jc w:val="both"/>
        <w:rPr>
          <w:sz w:val="28"/>
          <w:szCs w:val="28"/>
        </w:rPr>
      </w:pPr>
    </w:p>
    <w:p w14:paraId="3C99832C" w14:textId="6D04446D" w:rsidR="00D60E01" w:rsidRDefault="000F44DA" w:rsidP="006D380B">
      <w:pPr>
        <w:tabs>
          <w:tab w:val="left" w:pos="1234"/>
        </w:tabs>
        <w:jc w:val="both"/>
        <w:rPr>
          <w:sz w:val="36"/>
          <w:szCs w:val="36"/>
        </w:rPr>
      </w:pPr>
      <w:r>
        <w:rPr>
          <w:sz w:val="28"/>
          <w:szCs w:val="28"/>
        </w:rPr>
        <w:lastRenderedPageBreak/>
        <w:t>Кесте 1</w:t>
      </w:r>
      <w:r w:rsidR="00A55560" w:rsidRPr="00A55560">
        <w:rPr>
          <w:sz w:val="28"/>
          <w:szCs w:val="28"/>
        </w:rPr>
        <w:t>3</w:t>
      </w:r>
      <w:r>
        <w:rPr>
          <w:sz w:val="28"/>
          <w:szCs w:val="28"/>
        </w:rPr>
        <w:t xml:space="preserve"> – Қазақстанның батыс өңірінде 20 жыл бөлінісіндегі мемлекеттік тілді меңгерудің салыстырмалы пайыздық көрсеткіштері</w:t>
      </w:r>
    </w:p>
    <w:p w14:paraId="684A115D" w14:textId="77777777" w:rsidR="00D60E01" w:rsidRDefault="00D60E01">
      <w:pPr>
        <w:pBdr>
          <w:top w:val="nil"/>
          <w:left w:val="nil"/>
          <w:bottom w:val="nil"/>
          <w:right w:val="nil"/>
          <w:between w:val="nil"/>
        </w:pBdr>
        <w:tabs>
          <w:tab w:val="left" w:pos="1234"/>
        </w:tabs>
        <w:ind w:firstLine="720"/>
        <w:jc w:val="both"/>
        <w:rPr>
          <w:color w:val="000000"/>
          <w:sz w:val="28"/>
          <w:szCs w:val="28"/>
        </w:rPr>
      </w:pPr>
    </w:p>
    <w:tbl>
      <w:tblPr>
        <w:tblStyle w:val="af1"/>
        <w:tblW w:w="92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1511"/>
        <w:gridCol w:w="2451"/>
        <w:gridCol w:w="2516"/>
      </w:tblGrid>
      <w:tr w:rsidR="00D60E01" w14:paraId="4DD52FE5" w14:textId="77777777">
        <w:trPr>
          <w:jc w:val="center"/>
        </w:trPr>
        <w:tc>
          <w:tcPr>
            <w:tcW w:w="2775" w:type="dxa"/>
            <w:vMerge w:val="restart"/>
            <w:shd w:val="clear" w:color="auto" w:fill="auto"/>
            <w:vAlign w:val="center"/>
          </w:tcPr>
          <w:p w14:paraId="7C890994" w14:textId="77777777" w:rsidR="00D60E01" w:rsidRPr="006D380B" w:rsidRDefault="000F44DA">
            <w:pPr>
              <w:widowControl/>
              <w:jc w:val="center"/>
              <w:rPr>
                <w:sz w:val="24"/>
                <w:szCs w:val="24"/>
              </w:rPr>
            </w:pPr>
            <w:r w:rsidRPr="006D380B">
              <w:rPr>
                <w:sz w:val="24"/>
                <w:szCs w:val="24"/>
              </w:rPr>
              <w:t>Облыстар</w:t>
            </w:r>
          </w:p>
        </w:tc>
        <w:tc>
          <w:tcPr>
            <w:tcW w:w="1511" w:type="dxa"/>
            <w:vMerge w:val="restart"/>
            <w:shd w:val="clear" w:color="auto" w:fill="auto"/>
            <w:vAlign w:val="center"/>
          </w:tcPr>
          <w:p w14:paraId="30416914" w14:textId="77777777" w:rsidR="00D60E01" w:rsidRPr="006D380B" w:rsidRDefault="000F44DA">
            <w:pPr>
              <w:widowControl/>
              <w:jc w:val="center"/>
              <w:rPr>
                <w:sz w:val="24"/>
                <w:szCs w:val="24"/>
              </w:rPr>
            </w:pPr>
            <w:r w:rsidRPr="006D380B">
              <w:rPr>
                <w:sz w:val="24"/>
                <w:szCs w:val="24"/>
              </w:rPr>
              <w:t>Ұлттар</w:t>
            </w:r>
          </w:p>
        </w:tc>
        <w:tc>
          <w:tcPr>
            <w:tcW w:w="4967" w:type="dxa"/>
            <w:gridSpan w:val="2"/>
            <w:shd w:val="clear" w:color="auto" w:fill="auto"/>
            <w:vAlign w:val="center"/>
          </w:tcPr>
          <w:p w14:paraId="5868F6E9" w14:textId="77777777" w:rsidR="00D60E01" w:rsidRPr="006D380B" w:rsidRDefault="000F44DA">
            <w:pPr>
              <w:widowControl/>
              <w:jc w:val="center"/>
              <w:rPr>
                <w:sz w:val="24"/>
                <w:szCs w:val="24"/>
              </w:rPr>
            </w:pPr>
            <w:r w:rsidRPr="006D380B">
              <w:rPr>
                <w:sz w:val="24"/>
                <w:szCs w:val="24"/>
              </w:rPr>
              <w:t>Мемлекеттік тілін менгерген адамдар саны</w:t>
            </w:r>
          </w:p>
        </w:tc>
      </w:tr>
      <w:tr w:rsidR="00D60E01" w14:paraId="7CC8BA0D" w14:textId="77777777">
        <w:trPr>
          <w:jc w:val="center"/>
        </w:trPr>
        <w:tc>
          <w:tcPr>
            <w:tcW w:w="2775" w:type="dxa"/>
            <w:vMerge/>
            <w:shd w:val="clear" w:color="auto" w:fill="auto"/>
            <w:vAlign w:val="center"/>
          </w:tcPr>
          <w:p w14:paraId="069B4993" w14:textId="77777777" w:rsidR="00D60E01" w:rsidRPr="006D380B" w:rsidRDefault="00D60E01">
            <w:pPr>
              <w:pBdr>
                <w:top w:val="nil"/>
                <w:left w:val="nil"/>
                <w:bottom w:val="nil"/>
                <w:right w:val="nil"/>
                <w:between w:val="nil"/>
              </w:pBdr>
              <w:spacing w:line="276" w:lineRule="auto"/>
              <w:rPr>
                <w:sz w:val="24"/>
                <w:szCs w:val="24"/>
              </w:rPr>
            </w:pPr>
          </w:p>
        </w:tc>
        <w:tc>
          <w:tcPr>
            <w:tcW w:w="1511" w:type="dxa"/>
            <w:vMerge/>
            <w:shd w:val="clear" w:color="auto" w:fill="auto"/>
            <w:vAlign w:val="center"/>
          </w:tcPr>
          <w:p w14:paraId="0E6236AA" w14:textId="77777777" w:rsidR="00D60E01" w:rsidRPr="006D380B" w:rsidRDefault="00D60E01">
            <w:pPr>
              <w:pBdr>
                <w:top w:val="nil"/>
                <w:left w:val="nil"/>
                <w:bottom w:val="nil"/>
                <w:right w:val="nil"/>
                <w:between w:val="nil"/>
              </w:pBdr>
              <w:spacing w:line="276" w:lineRule="auto"/>
              <w:rPr>
                <w:sz w:val="24"/>
                <w:szCs w:val="24"/>
              </w:rPr>
            </w:pPr>
          </w:p>
        </w:tc>
        <w:tc>
          <w:tcPr>
            <w:tcW w:w="2451" w:type="dxa"/>
            <w:shd w:val="clear" w:color="auto" w:fill="auto"/>
          </w:tcPr>
          <w:p w14:paraId="68D7DC51" w14:textId="77777777" w:rsidR="00D60E01" w:rsidRPr="006D380B" w:rsidRDefault="000F44DA">
            <w:pPr>
              <w:widowControl/>
              <w:jc w:val="center"/>
              <w:rPr>
                <w:sz w:val="24"/>
                <w:szCs w:val="24"/>
              </w:rPr>
            </w:pPr>
            <w:r w:rsidRPr="006D380B">
              <w:rPr>
                <w:sz w:val="24"/>
                <w:szCs w:val="24"/>
              </w:rPr>
              <w:t>1999ж.</w:t>
            </w:r>
          </w:p>
        </w:tc>
        <w:tc>
          <w:tcPr>
            <w:tcW w:w="2516" w:type="dxa"/>
            <w:shd w:val="clear" w:color="auto" w:fill="auto"/>
          </w:tcPr>
          <w:p w14:paraId="3C2BF0FC" w14:textId="77777777" w:rsidR="00D60E01" w:rsidRPr="006D380B" w:rsidRDefault="000F44DA">
            <w:pPr>
              <w:widowControl/>
              <w:jc w:val="center"/>
              <w:rPr>
                <w:sz w:val="24"/>
                <w:szCs w:val="24"/>
              </w:rPr>
            </w:pPr>
            <w:r w:rsidRPr="006D380B">
              <w:rPr>
                <w:sz w:val="24"/>
                <w:szCs w:val="24"/>
              </w:rPr>
              <w:t>2021ж.</w:t>
            </w:r>
          </w:p>
        </w:tc>
      </w:tr>
      <w:tr w:rsidR="00D60E01" w14:paraId="1F515FCC" w14:textId="77777777">
        <w:trPr>
          <w:jc w:val="center"/>
        </w:trPr>
        <w:tc>
          <w:tcPr>
            <w:tcW w:w="2775" w:type="dxa"/>
            <w:vMerge w:val="restart"/>
            <w:shd w:val="clear" w:color="auto" w:fill="auto"/>
            <w:vAlign w:val="center"/>
          </w:tcPr>
          <w:p w14:paraId="3B968201" w14:textId="77777777" w:rsidR="00D60E01" w:rsidRDefault="000F44DA">
            <w:pPr>
              <w:widowControl/>
              <w:rPr>
                <w:sz w:val="24"/>
                <w:szCs w:val="24"/>
              </w:rPr>
            </w:pPr>
            <w:r>
              <w:rPr>
                <w:sz w:val="24"/>
                <w:szCs w:val="24"/>
              </w:rPr>
              <w:t>Актобе облысы</w:t>
            </w:r>
          </w:p>
        </w:tc>
        <w:tc>
          <w:tcPr>
            <w:tcW w:w="1511" w:type="dxa"/>
            <w:shd w:val="clear" w:color="auto" w:fill="auto"/>
          </w:tcPr>
          <w:p w14:paraId="18062ED1" w14:textId="77777777" w:rsidR="00D60E01" w:rsidRDefault="000F44DA">
            <w:pPr>
              <w:widowControl/>
              <w:jc w:val="both"/>
              <w:rPr>
                <w:sz w:val="24"/>
                <w:szCs w:val="24"/>
              </w:rPr>
            </w:pPr>
            <w:r>
              <w:rPr>
                <w:sz w:val="24"/>
                <w:szCs w:val="24"/>
              </w:rPr>
              <w:t>қазақтар</w:t>
            </w:r>
          </w:p>
        </w:tc>
        <w:tc>
          <w:tcPr>
            <w:tcW w:w="2451" w:type="dxa"/>
            <w:shd w:val="clear" w:color="auto" w:fill="auto"/>
          </w:tcPr>
          <w:p w14:paraId="403EC238" w14:textId="77777777" w:rsidR="00D60E01" w:rsidRDefault="000F44DA">
            <w:pPr>
              <w:widowControl/>
              <w:jc w:val="center"/>
              <w:rPr>
                <w:sz w:val="24"/>
                <w:szCs w:val="24"/>
              </w:rPr>
            </w:pPr>
            <w:r>
              <w:rPr>
                <w:sz w:val="24"/>
                <w:szCs w:val="24"/>
              </w:rPr>
              <w:t>99,6%</w:t>
            </w:r>
          </w:p>
        </w:tc>
        <w:tc>
          <w:tcPr>
            <w:tcW w:w="2516" w:type="dxa"/>
            <w:shd w:val="clear" w:color="auto" w:fill="auto"/>
          </w:tcPr>
          <w:p w14:paraId="42ADC452" w14:textId="77777777" w:rsidR="00D60E01" w:rsidRDefault="000F44DA">
            <w:pPr>
              <w:widowControl/>
              <w:jc w:val="center"/>
              <w:rPr>
                <w:sz w:val="24"/>
                <w:szCs w:val="24"/>
              </w:rPr>
            </w:pPr>
            <w:r>
              <w:rPr>
                <w:sz w:val="24"/>
                <w:szCs w:val="24"/>
              </w:rPr>
              <w:t>99,8%</w:t>
            </w:r>
          </w:p>
        </w:tc>
      </w:tr>
      <w:tr w:rsidR="00D60E01" w14:paraId="5BFFADBA" w14:textId="77777777">
        <w:trPr>
          <w:jc w:val="center"/>
        </w:trPr>
        <w:tc>
          <w:tcPr>
            <w:tcW w:w="2775" w:type="dxa"/>
            <w:vMerge/>
            <w:shd w:val="clear" w:color="auto" w:fill="auto"/>
            <w:vAlign w:val="center"/>
          </w:tcPr>
          <w:p w14:paraId="0FD4DF11" w14:textId="77777777" w:rsidR="00D60E01" w:rsidRDefault="00D60E01">
            <w:pPr>
              <w:pBdr>
                <w:top w:val="nil"/>
                <w:left w:val="nil"/>
                <w:bottom w:val="nil"/>
                <w:right w:val="nil"/>
                <w:between w:val="nil"/>
              </w:pBdr>
              <w:spacing w:line="276" w:lineRule="auto"/>
              <w:rPr>
                <w:sz w:val="24"/>
                <w:szCs w:val="24"/>
              </w:rPr>
            </w:pPr>
          </w:p>
        </w:tc>
        <w:tc>
          <w:tcPr>
            <w:tcW w:w="1511" w:type="dxa"/>
            <w:shd w:val="clear" w:color="auto" w:fill="auto"/>
          </w:tcPr>
          <w:p w14:paraId="747E4D5D" w14:textId="77777777" w:rsidR="00D60E01" w:rsidRDefault="000F44DA">
            <w:pPr>
              <w:widowControl/>
              <w:jc w:val="both"/>
              <w:rPr>
                <w:sz w:val="24"/>
                <w:szCs w:val="24"/>
              </w:rPr>
            </w:pPr>
            <w:r>
              <w:rPr>
                <w:sz w:val="24"/>
                <w:szCs w:val="24"/>
              </w:rPr>
              <w:t>орыстар</w:t>
            </w:r>
          </w:p>
        </w:tc>
        <w:tc>
          <w:tcPr>
            <w:tcW w:w="2451" w:type="dxa"/>
            <w:shd w:val="clear" w:color="auto" w:fill="auto"/>
          </w:tcPr>
          <w:p w14:paraId="2C6ADFD9" w14:textId="77777777" w:rsidR="00D60E01" w:rsidRDefault="000F44DA">
            <w:pPr>
              <w:widowControl/>
              <w:jc w:val="center"/>
              <w:rPr>
                <w:sz w:val="24"/>
                <w:szCs w:val="24"/>
              </w:rPr>
            </w:pPr>
            <w:r>
              <w:rPr>
                <w:sz w:val="24"/>
                <w:szCs w:val="24"/>
              </w:rPr>
              <w:t>28,9%</w:t>
            </w:r>
          </w:p>
        </w:tc>
        <w:tc>
          <w:tcPr>
            <w:tcW w:w="2516" w:type="dxa"/>
            <w:shd w:val="clear" w:color="auto" w:fill="auto"/>
          </w:tcPr>
          <w:p w14:paraId="1B1A5370" w14:textId="77777777" w:rsidR="00D60E01" w:rsidRDefault="000F44DA">
            <w:pPr>
              <w:widowControl/>
              <w:jc w:val="center"/>
              <w:rPr>
                <w:sz w:val="24"/>
                <w:szCs w:val="24"/>
              </w:rPr>
            </w:pPr>
            <w:r>
              <w:rPr>
                <w:sz w:val="24"/>
                <w:szCs w:val="24"/>
              </w:rPr>
              <w:t>63,9%</w:t>
            </w:r>
          </w:p>
        </w:tc>
      </w:tr>
      <w:tr w:rsidR="00D60E01" w14:paraId="1244887B" w14:textId="77777777">
        <w:trPr>
          <w:jc w:val="center"/>
        </w:trPr>
        <w:tc>
          <w:tcPr>
            <w:tcW w:w="2775" w:type="dxa"/>
            <w:vMerge/>
            <w:shd w:val="clear" w:color="auto" w:fill="auto"/>
            <w:vAlign w:val="center"/>
          </w:tcPr>
          <w:p w14:paraId="7AB8A1B1" w14:textId="77777777" w:rsidR="00D60E01" w:rsidRDefault="00D60E01">
            <w:pPr>
              <w:pBdr>
                <w:top w:val="nil"/>
                <w:left w:val="nil"/>
                <w:bottom w:val="nil"/>
                <w:right w:val="nil"/>
                <w:between w:val="nil"/>
              </w:pBdr>
              <w:spacing w:line="276" w:lineRule="auto"/>
              <w:rPr>
                <w:sz w:val="24"/>
                <w:szCs w:val="24"/>
              </w:rPr>
            </w:pPr>
          </w:p>
        </w:tc>
        <w:tc>
          <w:tcPr>
            <w:tcW w:w="1511" w:type="dxa"/>
            <w:shd w:val="clear" w:color="auto" w:fill="auto"/>
          </w:tcPr>
          <w:p w14:paraId="181FFD70" w14:textId="77777777" w:rsidR="00D60E01" w:rsidRDefault="000F44DA">
            <w:pPr>
              <w:widowControl/>
              <w:jc w:val="both"/>
              <w:rPr>
                <w:sz w:val="24"/>
                <w:szCs w:val="24"/>
              </w:rPr>
            </w:pPr>
            <w:r>
              <w:rPr>
                <w:sz w:val="24"/>
                <w:szCs w:val="24"/>
              </w:rPr>
              <w:t>басқа ұлттар</w:t>
            </w:r>
          </w:p>
        </w:tc>
        <w:tc>
          <w:tcPr>
            <w:tcW w:w="2451" w:type="dxa"/>
            <w:shd w:val="clear" w:color="auto" w:fill="auto"/>
          </w:tcPr>
          <w:p w14:paraId="1E4A682A" w14:textId="77777777" w:rsidR="00D60E01" w:rsidRDefault="000F44DA">
            <w:pPr>
              <w:widowControl/>
              <w:jc w:val="center"/>
              <w:rPr>
                <w:sz w:val="24"/>
                <w:szCs w:val="24"/>
              </w:rPr>
            </w:pPr>
            <w:r>
              <w:rPr>
                <w:sz w:val="24"/>
                <w:szCs w:val="24"/>
              </w:rPr>
              <w:t>39%</w:t>
            </w:r>
          </w:p>
        </w:tc>
        <w:tc>
          <w:tcPr>
            <w:tcW w:w="2516" w:type="dxa"/>
            <w:shd w:val="clear" w:color="auto" w:fill="auto"/>
          </w:tcPr>
          <w:p w14:paraId="278AC8C2" w14:textId="77777777" w:rsidR="00D60E01" w:rsidRDefault="000F44DA">
            <w:pPr>
              <w:widowControl/>
              <w:jc w:val="center"/>
              <w:rPr>
                <w:sz w:val="24"/>
                <w:szCs w:val="24"/>
              </w:rPr>
            </w:pPr>
            <w:r>
              <w:rPr>
                <w:sz w:val="24"/>
                <w:szCs w:val="24"/>
              </w:rPr>
              <w:t>50,75%</w:t>
            </w:r>
          </w:p>
        </w:tc>
      </w:tr>
      <w:tr w:rsidR="00D60E01" w14:paraId="54BB3484" w14:textId="77777777">
        <w:trPr>
          <w:jc w:val="center"/>
        </w:trPr>
        <w:tc>
          <w:tcPr>
            <w:tcW w:w="2775" w:type="dxa"/>
            <w:vMerge w:val="restart"/>
            <w:shd w:val="clear" w:color="auto" w:fill="auto"/>
            <w:vAlign w:val="center"/>
          </w:tcPr>
          <w:p w14:paraId="6A348D87" w14:textId="77777777" w:rsidR="00D60E01" w:rsidRDefault="000F44DA">
            <w:pPr>
              <w:widowControl/>
              <w:jc w:val="both"/>
              <w:rPr>
                <w:sz w:val="24"/>
                <w:szCs w:val="24"/>
              </w:rPr>
            </w:pPr>
            <w:r>
              <w:rPr>
                <w:sz w:val="24"/>
                <w:szCs w:val="24"/>
              </w:rPr>
              <w:t>Атырау облысы</w:t>
            </w:r>
          </w:p>
        </w:tc>
        <w:tc>
          <w:tcPr>
            <w:tcW w:w="1511" w:type="dxa"/>
            <w:shd w:val="clear" w:color="auto" w:fill="auto"/>
          </w:tcPr>
          <w:p w14:paraId="7D2672BE" w14:textId="77777777" w:rsidR="00D60E01" w:rsidRDefault="000F44DA">
            <w:pPr>
              <w:widowControl/>
              <w:jc w:val="both"/>
              <w:rPr>
                <w:sz w:val="24"/>
                <w:szCs w:val="24"/>
              </w:rPr>
            </w:pPr>
            <w:r>
              <w:rPr>
                <w:sz w:val="24"/>
                <w:szCs w:val="24"/>
              </w:rPr>
              <w:t>қазақтар</w:t>
            </w:r>
          </w:p>
        </w:tc>
        <w:tc>
          <w:tcPr>
            <w:tcW w:w="2451" w:type="dxa"/>
            <w:shd w:val="clear" w:color="auto" w:fill="auto"/>
          </w:tcPr>
          <w:p w14:paraId="470CE925" w14:textId="77777777" w:rsidR="00D60E01" w:rsidRDefault="000F44DA">
            <w:pPr>
              <w:widowControl/>
              <w:jc w:val="center"/>
              <w:rPr>
                <w:sz w:val="24"/>
                <w:szCs w:val="24"/>
              </w:rPr>
            </w:pPr>
            <w:r>
              <w:rPr>
                <w:sz w:val="24"/>
                <w:szCs w:val="24"/>
              </w:rPr>
              <w:t>99,6%</w:t>
            </w:r>
          </w:p>
        </w:tc>
        <w:tc>
          <w:tcPr>
            <w:tcW w:w="2516" w:type="dxa"/>
            <w:shd w:val="clear" w:color="auto" w:fill="auto"/>
          </w:tcPr>
          <w:p w14:paraId="55590FAD" w14:textId="77777777" w:rsidR="00D60E01" w:rsidRDefault="000F44DA">
            <w:pPr>
              <w:widowControl/>
              <w:jc w:val="center"/>
              <w:rPr>
                <w:sz w:val="24"/>
                <w:szCs w:val="24"/>
              </w:rPr>
            </w:pPr>
            <w:r>
              <w:rPr>
                <w:sz w:val="24"/>
                <w:szCs w:val="24"/>
              </w:rPr>
              <w:t>99,9%</w:t>
            </w:r>
          </w:p>
        </w:tc>
      </w:tr>
      <w:tr w:rsidR="00D60E01" w14:paraId="2F1D9466" w14:textId="77777777">
        <w:trPr>
          <w:jc w:val="center"/>
        </w:trPr>
        <w:tc>
          <w:tcPr>
            <w:tcW w:w="2775" w:type="dxa"/>
            <w:vMerge/>
            <w:shd w:val="clear" w:color="auto" w:fill="auto"/>
            <w:vAlign w:val="center"/>
          </w:tcPr>
          <w:p w14:paraId="2CDA8F89" w14:textId="77777777" w:rsidR="00D60E01" w:rsidRDefault="00D60E01">
            <w:pPr>
              <w:pBdr>
                <w:top w:val="nil"/>
                <w:left w:val="nil"/>
                <w:bottom w:val="nil"/>
                <w:right w:val="nil"/>
                <w:between w:val="nil"/>
              </w:pBdr>
              <w:spacing w:line="276" w:lineRule="auto"/>
              <w:rPr>
                <w:sz w:val="24"/>
                <w:szCs w:val="24"/>
              </w:rPr>
            </w:pPr>
          </w:p>
        </w:tc>
        <w:tc>
          <w:tcPr>
            <w:tcW w:w="1511" w:type="dxa"/>
            <w:shd w:val="clear" w:color="auto" w:fill="auto"/>
          </w:tcPr>
          <w:p w14:paraId="57C13D9B" w14:textId="77777777" w:rsidR="00D60E01" w:rsidRDefault="000F44DA">
            <w:pPr>
              <w:widowControl/>
              <w:jc w:val="both"/>
              <w:rPr>
                <w:sz w:val="24"/>
                <w:szCs w:val="24"/>
              </w:rPr>
            </w:pPr>
            <w:r>
              <w:rPr>
                <w:sz w:val="24"/>
                <w:szCs w:val="24"/>
              </w:rPr>
              <w:t>орыстар</w:t>
            </w:r>
          </w:p>
        </w:tc>
        <w:tc>
          <w:tcPr>
            <w:tcW w:w="2451" w:type="dxa"/>
            <w:shd w:val="clear" w:color="auto" w:fill="auto"/>
          </w:tcPr>
          <w:p w14:paraId="2B653E0C" w14:textId="77777777" w:rsidR="00D60E01" w:rsidRDefault="000F44DA">
            <w:pPr>
              <w:widowControl/>
              <w:jc w:val="center"/>
              <w:rPr>
                <w:sz w:val="24"/>
                <w:szCs w:val="24"/>
              </w:rPr>
            </w:pPr>
            <w:r>
              <w:rPr>
                <w:sz w:val="24"/>
                <w:szCs w:val="24"/>
              </w:rPr>
              <w:t>33%</w:t>
            </w:r>
          </w:p>
        </w:tc>
        <w:tc>
          <w:tcPr>
            <w:tcW w:w="2516" w:type="dxa"/>
            <w:shd w:val="clear" w:color="auto" w:fill="auto"/>
          </w:tcPr>
          <w:p w14:paraId="660A2AEC" w14:textId="77777777" w:rsidR="00D60E01" w:rsidRDefault="000F44DA">
            <w:pPr>
              <w:widowControl/>
              <w:jc w:val="center"/>
              <w:rPr>
                <w:sz w:val="24"/>
                <w:szCs w:val="24"/>
              </w:rPr>
            </w:pPr>
            <w:r>
              <w:rPr>
                <w:sz w:val="24"/>
                <w:szCs w:val="24"/>
              </w:rPr>
              <w:t>40,6%</w:t>
            </w:r>
          </w:p>
        </w:tc>
      </w:tr>
      <w:tr w:rsidR="00D60E01" w14:paraId="54D906AD" w14:textId="77777777">
        <w:trPr>
          <w:jc w:val="center"/>
        </w:trPr>
        <w:tc>
          <w:tcPr>
            <w:tcW w:w="2775" w:type="dxa"/>
            <w:vMerge/>
            <w:shd w:val="clear" w:color="auto" w:fill="auto"/>
            <w:vAlign w:val="center"/>
          </w:tcPr>
          <w:p w14:paraId="1CD2DFC7" w14:textId="77777777" w:rsidR="00D60E01" w:rsidRDefault="00D60E01">
            <w:pPr>
              <w:pBdr>
                <w:top w:val="nil"/>
                <w:left w:val="nil"/>
                <w:bottom w:val="nil"/>
                <w:right w:val="nil"/>
                <w:between w:val="nil"/>
              </w:pBdr>
              <w:spacing w:line="276" w:lineRule="auto"/>
              <w:rPr>
                <w:sz w:val="24"/>
                <w:szCs w:val="24"/>
              </w:rPr>
            </w:pPr>
          </w:p>
        </w:tc>
        <w:tc>
          <w:tcPr>
            <w:tcW w:w="1511" w:type="dxa"/>
            <w:shd w:val="clear" w:color="auto" w:fill="auto"/>
          </w:tcPr>
          <w:p w14:paraId="60DF9D26" w14:textId="77777777" w:rsidR="00D60E01" w:rsidRDefault="000F44DA">
            <w:pPr>
              <w:widowControl/>
              <w:jc w:val="both"/>
              <w:rPr>
                <w:sz w:val="24"/>
                <w:szCs w:val="24"/>
              </w:rPr>
            </w:pPr>
            <w:r>
              <w:rPr>
                <w:sz w:val="24"/>
                <w:szCs w:val="24"/>
              </w:rPr>
              <w:t>басқа ұлттар</w:t>
            </w:r>
          </w:p>
        </w:tc>
        <w:tc>
          <w:tcPr>
            <w:tcW w:w="2451" w:type="dxa"/>
            <w:shd w:val="clear" w:color="auto" w:fill="auto"/>
          </w:tcPr>
          <w:p w14:paraId="7D9C9C0F" w14:textId="77777777" w:rsidR="00D60E01" w:rsidRDefault="000F44DA">
            <w:pPr>
              <w:widowControl/>
              <w:jc w:val="center"/>
              <w:rPr>
                <w:sz w:val="24"/>
                <w:szCs w:val="24"/>
              </w:rPr>
            </w:pPr>
            <w:r>
              <w:rPr>
                <w:sz w:val="24"/>
                <w:szCs w:val="24"/>
              </w:rPr>
              <w:t>45%</w:t>
            </w:r>
          </w:p>
        </w:tc>
        <w:tc>
          <w:tcPr>
            <w:tcW w:w="2516" w:type="dxa"/>
            <w:shd w:val="clear" w:color="auto" w:fill="auto"/>
          </w:tcPr>
          <w:p w14:paraId="7C1BE2CF" w14:textId="77777777" w:rsidR="00D60E01" w:rsidRDefault="000F44DA">
            <w:pPr>
              <w:widowControl/>
              <w:jc w:val="center"/>
              <w:rPr>
                <w:sz w:val="24"/>
                <w:szCs w:val="24"/>
              </w:rPr>
            </w:pPr>
            <w:r>
              <w:rPr>
                <w:sz w:val="24"/>
                <w:szCs w:val="24"/>
              </w:rPr>
              <w:t>50,45%</w:t>
            </w:r>
          </w:p>
        </w:tc>
      </w:tr>
      <w:tr w:rsidR="00D60E01" w14:paraId="0F3E439C" w14:textId="77777777">
        <w:trPr>
          <w:jc w:val="center"/>
        </w:trPr>
        <w:tc>
          <w:tcPr>
            <w:tcW w:w="2775" w:type="dxa"/>
            <w:vMerge w:val="restart"/>
            <w:shd w:val="clear" w:color="auto" w:fill="auto"/>
            <w:vAlign w:val="center"/>
          </w:tcPr>
          <w:p w14:paraId="24E1EED8" w14:textId="77777777" w:rsidR="00D60E01" w:rsidRDefault="000F44DA">
            <w:pPr>
              <w:widowControl/>
              <w:jc w:val="both"/>
              <w:rPr>
                <w:sz w:val="24"/>
                <w:szCs w:val="24"/>
              </w:rPr>
            </w:pPr>
            <w:r>
              <w:rPr>
                <w:sz w:val="24"/>
                <w:szCs w:val="24"/>
              </w:rPr>
              <w:t>Батыс Қазақстан облысы</w:t>
            </w:r>
          </w:p>
        </w:tc>
        <w:tc>
          <w:tcPr>
            <w:tcW w:w="1511" w:type="dxa"/>
            <w:shd w:val="clear" w:color="auto" w:fill="auto"/>
          </w:tcPr>
          <w:p w14:paraId="0A949FB3" w14:textId="77777777" w:rsidR="00D60E01" w:rsidRDefault="000F44DA">
            <w:pPr>
              <w:widowControl/>
              <w:jc w:val="both"/>
              <w:rPr>
                <w:sz w:val="24"/>
                <w:szCs w:val="24"/>
              </w:rPr>
            </w:pPr>
            <w:r>
              <w:rPr>
                <w:sz w:val="24"/>
                <w:szCs w:val="24"/>
              </w:rPr>
              <w:t>қазақтар</w:t>
            </w:r>
          </w:p>
        </w:tc>
        <w:tc>
          <w:tcPr>
            <w:tcW w:w="2451" w:type="dxa"/>
            <w:shd w:val="clear" w:color="auto" w:fill="auto"/>
          </w:tcPr>
          <w:p w14:paraId="02BF5798" w14:textId="77777777" w:rsidR="00D60E01" w:rsidRDefault="000F44DA">
            <w:pPr>
              <w:widowControl/>
              <w:jc w:val="center"/>
              <w:rPr>
                <w:sz w:val="24"/>
                <w:szCs w:val="24"/>
              </w:rPr>
            </w:pPr>
            <w:r>
              <w:rPr>
                <w:sz w:val="24"/>
                <w:szCs w:val="24"/>
              </w:rPr>
              <w:t>99,5%</w:t>
            </w:r>
          </w:p>
        </w:tc>
        <w:tc>
          <w:tcPr>
            <w:tcW w:w="2516" w:type="dxa"/>
            <w:shd w:val="clear" w:color="auto" w:fill="auto"/>
          </w:tcPr>
          <w:p w14:paraId="0190133A" w14:textId="77777777" w:rsidR="00D60E01" w:rsidRDefault="000F44DA">
            <w:pPr>
              <w:widowControl/>
              <w:jc w:val="center"/>
              <w:rPr>
                <w:sz w:val="24"/>
                <w:szCs w:val="24"/>
              </w:rPr>
            </w:pPr>
            <w:r>
              <w:rPr>
                <w:sz w:val="24"/>
                <w:szCs w:val="24"/>
              </w:rPr>
              <w:t>99,7%</w:t>
            </w:r>
          </w:p>
        </w:tc>
      </w:tr>
      <w:tr w:rsidR="00D60E01" w14:paraId="304F82DD" w14:textId="77777777">
        <w:trPr>
          <w:jc w:val="center"/>
        </w:trPr>
        <w:tc>
          <w:tcPr>
            <w:tcW w:w="2775" w:type="dxa"/>
            <w:vMerge/>
            <w:shd w:val="clear" w:color="auto" w:fill="auto"/>
            <w:vAlign w:val="center"/>
          </w:tcPr>
          <w:p w14:paraId="62B4703C" w14:textId="77777777" w:rsidR="00D60E01" w:rsidRDefault="00D60E01">
            <w:pPr>
              <w:pBdr>
                <w:top w:val="nil"/>
                <w:left w:val="nil"/>
                <w:bottom w:val="nil"/>
                <w:right w:val="nil"/>
                <w:between w:val="nil"/>
              </w:pBdr>
              <w:spacing w:line="276" w:lineRule="auto"/>
              <w:rPr>
                <w:sz w:val="24"/>
                <w:szCs w:val="24"/>
              </w:rPr>
            </w:pPr>
          </w:p>
        </w:tc>
        <w:tc>
          <w:tcPr>
            <w:tcW w:w="1511" w:type="dxa"/>
            <w:shd w:val="clear" w:color="auto" w:fill="auto"/>
          </w:tcPr>
          <w:p w14:paraId="3F42A032" w14:textId="77777777" w:rsidR="00D60E01" w:rsidRDefault="000F44DA">
            <w:pPr>
              <w:widowControl/>
              <w:jc w:val="both"/>
              <w:rPr>
                <w:sz w:val="24"/>
                <w:szCs w:val="24"/>
              </w:rPr>
            </w:pPr>
            <w:r>
              <w:rPr>
                <w:sz w:val="24"/>
                <w:szCs w:val="24"/>
              </w:rPr>
              <w:t>орыстар</w:t>
            </w:r>
          </w:p>
        </w:tc>
        <w:tc>
          <w:tcPr>
            <w:tcW w:w="2451" w:type="dxa"/>
            <w:shd w:val="clear" w:color="auto" w:fill="auto"/>
          </w:tcPr>
          <w:p w14:paraId="7A086784" w14:textId="77777777" w:rsidR="00D60E01" w:rsidRDefault="000F44DA">
            <w:pPr>
              <w:widowControl/>
              <w:jc w:val="center"/>
              <w:rPr>
                <w:sz w:val="24"/>
                <w:szCs w:val="24"/>
              </w:rPr>
            </w:pPr>
            <w:r>
              <w:rPr>
                <w:sz w:val="24"/>
                <w:szCs w:val="24"/>
              </w:rPr>
              <w:t>14,5 %</w:t>
            </w:r>
          </w:p>
        </w:tc>
        <w:tc>
          <w:tcPr>
            <w:tcW w:w="2516" w:type="dxa"/>
            <w:shd w:val="clear" w:color="auto" w:fill="auto"/>
          </w:tcPr>
          <w:p w14:paraId="2F782C7D" w14:textId="77777777" w:rsidR="00D60E01" w:rsidRDefault="000F44DA">
            <w:pPr>
              <w:widowControl/>
              <w:jc w:val="center"/>
              <w:rPr>
                <w:sz w:val="24"/>
                <w:szCs w:val="24"/>
              </w:rPr>
            </w:pPr>
            <w:r>
              <w:rPr>
                <w:sz w:val="24"/>
                <w:szCs w:val="24"/>
              </w:rPr>
              <w:t>24,2%</w:t>
            </w:r>
          </w:p>
        </w:tc>
      </w:tr>
      <w:tr w:rsidR="00D60E01" w14:paraId="20C788FB" w14:textId="77777777">
        <w:trPr>
          <w:jc w:val="center"/>
        </w:trPr>
        <w:tc>
          <w:tcPr>
            <w:tcW w:w="2775" w:type="dxa"/>
            <w:vMerge/>
            <w:shd w:val="clear" w:color="auto" w:fill="auto"/>
            <w:vAlign w:val="center"/>
          </w:tcPr>
          <w:p w14:paraId="755C2EC0" w14:textId="77777777" w:rsidR="00D60E01" w:rsidRDefault="00D60E01">
            <w:pPr>
              <w:pBdr>
                <w:top w:val="nil"/>
                <w:left w:val="nil"/>
                <w:bottom w:val="nil"/>
                <w:right w:val="nil"/>
                <w:between w:val="nil"/>
              </w:pBdr>
              <w:spacing w:line="276" w:lineRule="auto"/>
              <w:rPr>
                <w:sz w:val="24"/>
                <w:szCs w:val="24"/>
              </w:rPr>
            </w:pPr>
          </w:p>
        </w:tc>
        <w:tc>
          <w:tcPr>
            <w:tcW w:w="1511" w:type="dxa"/>
            <w:shd w:val="clear" w:color="auto" w:fill="auto"/>
          </w:tcPr>
          <w:p w14:paraId="6C7A6D1D" w14:textId="77777777" w:rsidR="00D60E01" w:rsidRDefault="000F44DA">
            <w:pPr>
              <w:widowControl/>
              <w:jc w:val="both"/>
              <w:rPr>
                <w:sz w:val="24"/>
                <w:szCs w:val="24"/>
              </w:rPr>
            </w:pPr>
            <w:r>
              <w:rPr>
                <w:sz w:val="24"/>
                <w:szCs w:val="24"/>
              </w:rPr>
              <w:t>басқа ұлттар</w:t>
            </w:r>
          </w:p>
        </w:tc>
        <w:tc>
          <w:tcPr>
            <w:tcW w:w="2451" w:type="dxa"/>
            <w:shd w:val="clear" w:color="auto" w:fill="auto"/>
          </w:tcPr>
          <w:p w14:paraId="2FB8EAFF" w14:textId="77777777" w:rsidR="00D60E01" w:rsidRDefault="000F44DA">
            <w:pPr>
              <w:widowControl/>
              <w:jc w:val="center"/>
              <w:rPr>
                <w:sz w:val="24"/>
                <w:szCs w:val="24"/>
              </w:rPr>
            </w:pPr>
            <w:r>
              <w:rPr>
                <w:sz w:val="24"/>
                <w:szCs w:val="24"/>
              </w:rPr>
              <w:t>29 %</w:t>
            </w:r>
          </w:p>
        </w:tc>
        <w:tc>
          <w:tcPr>
            <w:tcW w:w="2516" w:type="dxa"/>
            <w:shd w:val="clear" w:color="auto" w:fill="auto"/>
          </w:tcPr>
          <w:p w14:paraId="641BFD0B" w14:textId="77777777" w:rsidR="00D60E01" w:rsidRDefault="000F44DA">
            <w:pPr>
              <w:widowControl/>
              <w:jc w:val="center"/>
              <w:rPr>
                <w:sz w:val="24"/>
                <w:szCs w:val="24"/>
              </w:rPr>
            </w:pPr>
            <w:r>
              <w:rPr>
                <w:sz w:val="24"/>
                <w:szCs w:val="24"/>
              </w:rPr>
              <w:t>39,1%</w:t>
            </w:r>
          </w:p>
        </w:tc>
      </w:tr>
      <w:tr w:rsidR="00D60E01" w14:paraId="11CA29DC" w14:textId="77777777">
        <w:trPr>
          <w:jc w:val="center"/>
        </w:trPr>
        <w:tc>
          <w:tcPr>
            <w:tcW w:w="2775" w:type="dxa"/>
            <w:vMerge w:val="restart"/>
            <w:shd w:val="clear" w:color="auto" w:fill="auto"/>
            <w:vAlign w:val="center"/>
          </w:tcPr>
          <w:p w14:paraId="21DED3EF" w14:textId="77777777" w:rsidR="00D60E01" w:rsidRDefault="000F44DA">
            <w:pPr>
              <w:widowControl/>
              <w:jc w:val="both"/>
              <w:rPr>
                <w:sz w:val="24"/>
                <w:szCs w:val="24"/>
              </w:rPr>
            </w:pPr>
            <w:r>
              <w:rPr>
                <w:sz w:val="24"/>
                <w:szCs w:val="24"/>
              </w:rPr>
              <w:t>Манғыстау облысы</w:t>
            </w:r>
          </w:p>
        </w:tc>
        <w:tc>
          <w:tcPr>
            <w:tcW w:w="1511" w:type="dxa"/>
            <w:shd w:val="clear" w:color="auto" w:fill="auto"/>
          </w:tcPr>
          <w:p w14:paraId="7C754DFD" w14:textId="77777777" w:rsidR="00D60E01" w:rsidRDefault="000F44DA">
            <w:pPr>
              <w:widowControl/>
              <w:jc w:val="both"/>
              <w:rPr>
                <w:sz w:val="24"/>
                <w:szCs w:val="24"/>
              </w:rPr>
            </w:pPr>
            <w:r>
              <w:rPr>
                <w:sz w:val="24"/>
                <w:szCs w:val="24"/>
              </w:rPr>
              <w:t>қазақтар</w:t>
            </w:r>
          </w:p>
        </w:tc>
        <w:tc>
          <w:tcPr>
            <w:tcW w:w="2451" w:type="dxa"/>
            <w:shd w:val="clear" w:color="auto" w:fill="auto"/>
          </w:tcPr>
          <w:p w14:paraId="3B3DDEC4" w14:textId="77777777" w:rsidR="00D60E01" w:rsidRDefault="000F44DA">
            <w:pPr>
              <w:widowControl/>
              <w:jc w:val="center"/>
              <w:rPr>
                <w:sz w:val="24"/>
                <w:szCs w:val="24"/>
              </w:rPr>
            </w:pPr>
            <w:r>
              <w:rPr>
                <w:sz w:val="24"/>
                <w:szCs w:val="24"/>
              </w:rPr>
              <w:t>100%</w:t>
            </w:r>
          </w:p>
        </w:tc>
        <w:tc>
          <w:tcPr>
            <w:tcW w:w="2516" w:type="dxa"/>
            <w:shd w:val="clear" w:color="auto" w:fill="auto"/>
          </w:tcPr>
          <w:p w14:paraId="4F97E8C8" w14:textId="77777777" w:rsidR="00D60E01" w:rsidRDefault="000F44DA">
            <w:pPr>
              <w:widowControl/>
              <w:jc w:val="center"/>
              <w:rPr>
                <w:sz w:val="24"/>
                <w:szCs w:val="24"/>
              </w:rPr>
            </w:pPr>
            <w:r>
              <w:rPr>
                <w:sz w:val="24"/>
                <w:szCs w:val="24"/>
              </w:rPr>
              <w:t>99,9%</w:t>
            </w:r>
          </w:p>
        </w:tc>
      </w:tr>
      <w:tr w:rsidR="00D60E01" w14:paraId="7C215466" w14:textId="77777777">
        <w:trPr>
          <w:jc w:val="center"/>
        </w:trPr>
        <w:tc>
          <w:tcPr>
            <w:tcW w:w="2775" w:type="dxa"/>
            <w:vMerge/>
            <w:shd w:val="clear" w:color="auto" w:fill="auto"/>
            <w:vAlign w:val="center"/>
          </w:tcPr>
          <w:p w14:paraId="13B4914D" w14:textId="77777777" w:rsidR="00D60E01" w:rsidRDefault="00D60E01">
            <w:pPr>
              <w:pBdr>
                <w:top w:val="nil"/>
                <w:left w:val="nil"/>
                <w:bottom w:val="nil"/>
                <w:right w:val="nil"/>
                <w:between w:val="nil"/>
              </w:pBdr>
              <w:spacing w:line="276" w:lineRule="auto"/>
              <w:rPr>
                <w:sz w:val="24"/>
                <w:szCs w:val="24"/>
              </w:rPr>
            </w:pPr>
          </w:p>
        </w:tc>
        <w:tc>
          <w:tcPr>
            <w:tcW w:w="1511" w:type="dxa"/>
            <w:shd w:val="clear" w:color="auto" w:fill="auto"/>
          </w:tcPr>
          <w:p w14:paraId="1136E92E" w14:textId="77777777" w:rsidR="00D60E01" w:rsidRDefault="000F44DA">
            <w:pPr>
              <w:widowControl/>
              <w:jc w:val="both"/>
              <w:rPr>
                <w:sz w:val="24"/>
                <w:szCs w:val="24"/>
              </w:rPr>
            </w:pPr>
            <w:r>
              <w:rPr>
                <w:sz w:val="24"/>
                <w:szCs w:val="24"/>
              </w:rPr>
              <w:t>орыстар</w:t>
            </w:r>
          </w:p>
        </w:tc>
        <w:tc>
          <w:tcPr>
            <w:tcW w:w="2451" w:type="dxa"/>
            <w:shd w:val="clear" w:color="auto" w:fill="auto"/>
          </w:tcPr>
          <w:p w14:paraId="029C31A7" w14:textId="77777777" w:rsidR="00D60E01" w:rsidRDefault="000F44DA">
            <w:pPr>
              <w:widowControl/>
              <w:jc w:val="center"/>
              <w:rPr>
                <w:sz w:val="24"/>
                <w:szCs w:val="24"/>
              </w:rPr>
            </w:pPr>
            <w:r>
              <w:rPr>
                <w:sz w:val="24"/>
                <w:szCs w:val="24"/>
              </w:rPr>
              <w:t>16 %</w:t>
            </w:r>
          </w:p>
        </w:tc>
        <w:tc>
          <w:tcPr>
            <w:tcW w:w="2516" w:type="dxa"/>
            <w:shd w:val="clear" w:color="auto" w:fill="auto"/>
          </w:tcPr>
          <w:p w14:paraId="3D298007" w14:textId="77777777" w:rsidR="00D60E01" w:rsidRDefault="000F44DA">
            <w:pPr>
              <w:widowControl/>
              <w:jc w:val="center"/>
              <w:rPr>
                <w:sz w:val="24"/>
                <w:szCs w:val="24"/>
              </w:rPr>
            </w:pPr>
            <w:r>
              <w:rPr>
                <w:sz w:val="24"/>
                <w:szCs w:val="24"/>
              </w:rPr>
              <w:t>31,9%</w:t>
            </w:r>
          </w:p>
        </w:tc>
      </w:tr>
      <w:tr w:rsidR="00D60E01" w14:paraId="5E6392BE" w14:textId="77777777">
        <w:trPr>
          <w:jc w:val="center"/>
        </w:trPr>
        <w:tc>
          <w:tcPr>
            <w:tcW w:w="2775" w:type="dxa"/>
            <w:vMerge/>
            <w:shd w:val="clear" w:color="auto" w:fill="auto"/>
            <w:vAlign w:val="center"/>
          </w:tcPr>
          <w:p w14:paraId="25AFC551" w14:textId="77777777" w:rsidR="00D60E01" w:rsidRDefault="00D60E01">
            <w:pPr>
              <w:pBdr>
                <w:top w:val="nil"/>
                <w:left w:val="nil"/>
                <w:bottom w:val="nil"/>
                <w:right w:val="nil"/>
                <w:between w:val="nil"/>
              </w:pBdr>
              <w:spacing w:line="276" w:lineRule="auto"/>
              <w:rPr>
                <w:sz w:val="24"/>
                <w:szCs w:val="24"/>
              </w:rPr>
            </w:pPr>
          </w:p>
        </w:tc>
        <w:tc>
          <w:tcPr>
            <w:tcW w:w="1511" w:type="dxa"/>
            <w:shd w:val="clear" w:color="auto" w:fill="auto"/>
          </w:tcPr>
          <w:p w14:paraId="63317C6E" w14:textId="77777777" w:rsidR="00D60E01" w:rsidRDefault="000F44DA">
            <w:pPr>
              <w:widowControl/>
              <w:jc w:val="both"/>
              <w:rPr>
                <w:sz w:val="24"/>
                <w:szCs w:val="24"/>
              </w:rPr>
            </w:pPr>
            <w:r>
              <w:rPr>
                <w:sz w:val="24"/>
                <w:szCs w:val="24"/>
              </w:rPr>
              <w:t>басқа ұлттар</w:t>
            </w:r>
          </w:p>
        </w:tc>
        <w:tc>
          <w:tcPr>
            <w:tcW w:w="2451" w:type="dxa"/>
            <w:shd w:val="clear" w:color="auto" w:fill="auto"/>
          </w:tcPr>
          <w:p w14:paraId="7C7F7727" w14:textId="77777777" w:rsidR="00D60E01" w:rsidRDefault="000F44DA">
            <w:pPr>
              <w:widowControl/>
              <w:jc w:val="center"/>
              <w:rPr>
                <w:sz w:val="24"/>
                <w:szCs w:val="24"/>
              </w:rPr>
            </w:pPr>
            <w:r>
              <w:rPr>
                <w:sz w:val="24"/>
                <w:szCs w:val="24"/>
              </w:rPr>
              <w:t>38 %</w:t>
            </w:r>
          </w:p>
        </w:tc>
        <w:tc>
          <w:tcPr>
            <w:tcW w:w="2516" w:type="dxa"/>
            <w:shd w:val="clear" w:color="auto" w:fill="auto"/>
          </w:tcPr>
          <w:p w14:paraId="410B0249" w14:textId="77777777" w:rsidR="00D60E01" w:rsidRDefault="000F44DA">
            <w:pPr>
              <w:widowControl/>
              <w:jc w:val="center"/>
              <w:rPr>
                <w:sz w:val="24"/>
                <w:szCs w:val="24"/>
              </w:rPr>
            </w:pPr>
            <w:r>
              <w:rPr>
                <w:sz w:val="24"/>
                <w:szCs w:val="24"/>
              </w:rPr>
              <w:t>42,95%</w:t>
            </w:r>
          </w:p>
        </w:tc>
      </w:tr>
      <w:tr w:rsidR="00D60E01" w14:paraId="73EB3C36" w14:textId="77777777">
        <w:trPr>
          <w:jc w:val="center"/>
        </w:trPr>
        <w:tc>
          <w:tcPr>
            <w:tcW w:w="2775" w:type="dxa"/>
            <w:shd w:val="clear" w:color="auto" w:fill="auto"/>
          </w:tcPr>
          <w:p w14:paraId="2D017644" w14:textId="77777777" w:rsidR="00D60E01" w:rsidRDefault="000F44DA">
            <w:pPr>
              <w:widowControl/>
              <w:jc w:val="both"/>
              <w:rPr>
                <w:sz w:val="24"/>
                <w:szCs w:val="24"/>
              </w:rPr>
            </w:pPr>
            <w:r>
              <w:rPr>
                <w:sz w:val="24"/>
                <w:szCs w:val="24"/>
              </w:rPr>
              <w:t xml:space="preserve">Барлығы </w:t>
            </w:r>
          </w:p>
        </w:tc>
        <w:tc>
          <w:tcPr>
            <w:tcW w:w="1511" w:type="dxa"/>
            <w:shd w:val="clear" w:color="auto" w:fill="auto"/>
          </w:tcPr>
          <w:p w14:paraId="2C22D01E" w14:textId="77777777" w:rsidR="00D60E01" w:rsidRDefault="00D60E01">
            <w:pPr>
              <w:widowControl/>
              <w:jc w:val="both"/>
              <w:rPr>
                <w:sz w:val="24"/>
                <w:szCs w:val="24"/>
              </w:rPr>
            </w:pPr>
          </w:p>
        </w:tc>
        <w:tc>
          <w:tcPr>
            <w:tcW w:w="2451" w:type="dxa"/>
            <w:shd w:val="clear" w:color="auto" w:fill="auto"/>
          </w:tcPr>
          <w:p w14:paraId="4E96D854" w14:textId="77777777" w:rsidR="00D60E01" w:rsidRDefault="000F44DA">
            <w:pPr>
              <w:widowControl/>
              <w:jc w:val="center"/>
              <w:rPr>
                <w:sz w:val="24"/>
                <w:szCs w:val="24"/>
              </w:rPr>
            </w:pPr>
            <w:r>
              <w:rPr>
                <w:sz w:val="24"/>
                <w:szCs w:val="24"/>
              </w:rPr>
              <w:t>53,5%</w:t>
            </w:r>
          </w:p>
        </w:tc>
        <w:tc>
          <w:tcPr>
            <w:tcW w:w="2516" w:type="dxa"/>
            <w:shd w:val="clear" w:color="auto" w:fill="auto"/>
          </w:tcPr>
          <w:p w14:paraId="0BF5E8A8" w14:textId="77777777" w:rsidR="00D60E01" w:rsidRDefault="000F44DA">
            <w:pPr>
              <w:widowControl/>
              <w:jc w:val="center"/>
              <w:rPr>
                <w:sz w:val="24"/>
                <w:szCs w:val="24"/>
              </w:rPr>
            </w:pPr>
            <w:r>
              <w:rPr>
                <w:sz w:val="24"/>
                <w:szCs w:val="24"/>
              </w:rPr>
              <w:t>61,9%</w:t>
            </w:r>
          </w:p>
        </w:tc>
      </w:tr>
      <w:tr w:rsidR="006D380B" w14:paraId="03B41E44" w14:textId="77777777" w:rsidTr="00CB0825">
        <w:trPr>
          <w:jc w:val="center"/>
        </w:trPr>
        <w:tc>
          <w:tcPr>
            <w:tcW w:w="9253" w:type="dxa"/>
            <w:gridSpan w:val="4"/>
            <w:shd w:val="clear" w:color="auto" w:fill="auto"/>
          </w:tcPr>
          <w:p w14:paraId="2271D2E3" w14:textId="5A6F4586" w:rsidR="006D380B" w:rsidRPr="00C25148" w:rsidRDefault="006D380B" w:rsidP="006D380B">
            <w:pPr>
              <w:pBdr>
                <w:top w:val="nil"/>
                <w:left w:val="nil"/>
                <w:bottom w:val="nil"/>
                <w:right w:val="nil"/>
                <w:between w:val="nil"/>
              </w:pBdr>
              <w:tabs>
                <w:tab w:val="left" w:pos="1234"/>
              </w:tabs>
              <w:ind w:firstLine="589"/>
              <w:jc w:val="both"/>
              <w:rPr>
                <w:sz w:val="24"/>
                <w:szCs w:val="24"/>
              </w:rPr>
            </w:pPr>
            <w:r w:rsidRPr="00C25148">
              <w:rPr>
                <w:color w:val="000000"/>
                <w:sz w:val="24"/>
                <w:szCs w:val="24"/>
              </w:rPr>
              <w:t xml:space="preserve">Ескерту ⃰ 2000 жылғы мәліметтер Б.Ж. </w:t>
            </w:r>
            <w:r w:rsidR="00812DAF">
              <w:rPr>
                <w:color w:val="000000"/>
                <w:sz w:val="24"/>
                <w:szCs w:val="24"/>
              </w:rPr>
              <w:t>Ку</w:t>
            </w:r>
            <w:r w:rsidRPr="00C25148">
              <w:rPr>
                <w:color w:val="000000"/>
                <w:sz w:val="24"/>
                <w:szCs w:val="24"/>
              </w:rPr>
              <w:t>рманованың диссертациясынан алынды [</w:t>
            </w:r>
            <w:r w:rsidR="00632BF7" w:rsidRPr="00632BF7">
              <w:rPr>
                <w:color w:val="000000"/>
                <w:sz w:val="24"/>
                <w:szCs w:val="24"/>
              </w:rPr>
              <w:t>1</w:t>
            </w:r>
            <w:r w:rsidR="00B85D81" w:rsidRPr="00B85D81">
              <w:rPr>
                <w:color w:val="000000"/>
                <w:sz w:val="24"/>
                <w:szCs w:val="24"/>
              </w:rPr>
              <w:t>8</w:t>
            </w:r>
            <w:r w:rsidRPr="00C25148">
              <w:rPr>
                <w:color w:val="000000"/>
                <w:sz w:val="24"/>
                <w:szCs w:val="24"/>
              </w:rPr>
              <w:t>, с. 48;].</w:t>
            </w:r>
          </w:p>
        </w:tc>
      </w:tr>
    </w:tbl>
    <w:p w14:paraId="2FF9DB57" w14:textId="77777777" w:rsidR="00D60E01" w:rsidRDefault="00D60E01">
      <w:pPr>
        <w:pBdr>
          <w:top w:val="nil"/>
          <w:left w:val="nil"/>
          <w:bottom w:val="nil"/>
          <w:right w:val="nil"/>
          <w:between w:val="nil"/>
        </w:pBdr>
        <w:tabs>
          <w:tab w:val="left" w:pos="1234"/>
        </w:tabs>
        <w:ind w:firstLine="680"/>
        <w:jc w:val="both"/>
        <w:rPr>
          <w:color w:val="000000"/>
          <w:sz w:val="28"/>
          <w:szCs w:val="28"/>
        </w:rPr>
      </w:pPr>
    </w:p>
    <w:p w14:paraId="1F605AC5" w14:textId="4C498FDD" w:rsidR="00D60E01" w:rsidRDefault="000F44DA">
      <w:pPr>
        <w:pBdr>
          <w:top w:val="nil"/>
          <w:left w:val="nil"/>
          <w:bottom w:val="nil"/>
          <w:right w:val="nil"/>
          <w:between w:val="nil"/>
        </w:pBdr>
        <w:ind w:firstLine="680"/>
        <w:jc w:val="both"/>
        <w:rPr>
          <w:color w:val="000000"/>
          <w:sz w:val="28"/>
          <w:szCs w:val="28"/>
        </w:rPr>
      </w:pPr>
      <w:r>
        <w:rPr>
          <w:color w:val="000000"/>
          <w:sz w:val="28"/>
          <w:szCs w:val="28"/>
        </w:rPr>
        <w:t>Қазақтардың ана тілін білу деңгейі жоғары және ана тілінде сөйлеуге жастар да құлшын</w:t>
      </w:r>
      <w:r w:rsidR="00BF3AB6">
        <w:rPr>
          <w:color w:val="000000"/>
          <w:sz w:val="28"/>
          <w:szCs w:val="28"/>
        </w:rPr>
        <w:t>ады</w:t>
      </w:r>
      <w:r>
        <w:rPr>
          <w:color w:val="000000"/>
          <w:sz w:val="28"/>
          <w:szCs w:val="28"/>
        </w:rPr>
        <w:t>. Жүргізілген әлеуметтік лингвистикалық сауалнамада 17-65 жас аралығындағы респонденттер өздерінің тілдік таңдауларын көрсеткен. Сауалнамамыздағы «Сіздің балаларыңыз қай мектепке барады немесе олар үшін қай тілдегі мектепті таңдар едіңіз?» деген сұраққа респонденттердің жауаптары төмендегідей болды: жауап бергендердің көбі, яғни 48,7% (709) қазақ тілін, 14,5% (211) орыс тілін, қалған 36,8% (536) үш тілді білім беруді таңдаған (Кесте 1</w:t>
      </w:r>
      <w:r w:rsidR="00A55560" w:rsidRPr="00A55560">
        <w:rPr>
          <w:color w:val="000000"/>
          <w:sz w:val="28"/>
          <w:szCs w:val="28"/>
        </w:rPr>
        <w:t>4</w:t>
      </w:r>
      <w:r>
        <w:rPr>
          <w:color w:val="000000"/>
          <w:sz w:val="28"/>
          <w:szCs w:val="28"/>
        </w:rPr>
        <w:t xml:space="preserve">). </w:t>
      </w:r>
    </w:p>
    <w:p w14:paraId="4E86F9F4" w14:textId="77777777" w:rsidR="00D60E01" w:rsidRDefault="00D60E01">
      <w:pPr>
        <w:pBdr>
          <w:top w:val="nil"/>
          <w:left w:val="nil"/>
          <w:bottom w:val="nil"/>
          <w:right w:val="nil"/>
          <w:between w:val="nil"/>
        </w:pBdr>
        <w:ind w:firstLine="720"/>
        <w:jc w:val="center"/>
        <w:rPr>
          <w:color w:val="000000"/>
          <w:sz w:val="28"/>
          <w:szCs w:val="28"/>
        </w:rPr>
      </w:pPr>
      <w:bookmarkStart w:id="49" w:name="_28h4qwu" w:colFirst="0" w:colLast="0"/>
      <w:bookmarkEnd w:id="49"/>
    </w:p>
    <w:p w14:paraId="2B2FDCEF" w14:textId="766191EC" w:rsidR="00D60E01" w:rsidRDefault="000F44DA" w:rsidP="006D380B">
      <w:pPr>
        <w:pBdr>
          <w:top w:val="nil"/>
          <w:left w:val="nil"/>
          <w:bottom w:val="nil"/>
          <w:right w:val="nil"/>
          <w:between w:val="nil"/>
        </w:pBdr>
        <w:rPr>
          <w:color w:val="000000"/>
          <w:sz w:val="28"/>
          <w:szCs w:val="28"/>
        </w:rPr>
      </w:pPr>
      <w:r>
        <w:rPr>
          <w:color w:val="000000"/>
          <w:sz w:val="28"/>
          <w:szCs w:val="28"/>
        </w:rPr>
        <w:t>Кесте 1</w:t>
      </w:r>
      <w:r w:rsidR="00A55560" w:rsidRPr="00A55560">
        <w:rPr>
          <w:color w:val="000000"/>
          <w:sz w:val="28"/>
          <w:szCs w:val="28"/>
        </w:rPr>
        <w:t>4</w:t>
      </w:r>
      <w:r>
        <w:rPr>
          <w:color w:val="000000"/>
          <w:sz w:val="28"/>
          <w:szCs w:val="28"/>
        </w:rPr>
        <w:t xml:space="preserve"> – Респонденттердің мектептегі оқыту тілін таңдауы</w:t>
      </w:r>
    </w:p>
    <w:p w14:paraId="663B87C0" w14:textId="77777777" w:rsidR="00D60E01" w:rsidRDefault="00D60E01">
      <w:pPr>
        <w:pBdr>
          <w:top w:val="nil"/>
          <w:left w:val="nil"/>
          <w:bottom w:val="nil"/>
          <w:right w:val="nil"/>
          <w:between w:val="nil"/>
        </w:pBdr>
        <w:ind w:firstLine="720"/>
        <w:jc w:val="center"/>
        <w:rPr>
          <w:color w:val="000000"/>
          <w:sz w:val="28"/>
          <w:szCs w:val="28"/>
        </w:rPr>
      </w:pPr>
    </w:p>
    <w:tbl>
      <w:tblPr>
        <w:tblStyle w:val="af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1871"/>
        <w:gridCol w:w="1415"/>
        <w:gridCol w:w="1262"/>
        <w:gridCol w:w="1589"/>
        <w:gridCol w:w="2018"/>
      </w:tblGrid>
      <w:tr w:rsidR="00D60E01" w14:paraId="1AF30A1C" w14:textId="77777777" w:rsidTr="006D380B">
        <w:trPr>
          <w:trHeight w:val="500"/>
        </w:trPr>
        <w:tc>
          <w:tcPr>
            <w:tcW w:w="9356" w:type="dxa"/>
            <w:gridSpan w:val="6"/>
            <w:shd w:val="clear" w:color="auto" w:fill="FFFFFF"/>
            <w:vAlign w:val="center"/>
          </w:tcPr>
          <w:p w14:paraId="14D3C32B" w14:textId="77777777" w:rsidR="00D60E01" w:rsidRPr="006D380B" w:rsidRDefault="000F44DA" w:rsidP="00805899">
            <w:pPr>
              <w:widowControl/>
              <w:spacing w:after="144"/>
              <w:ind w:left="58" w:right="58"/>
              <w:jc w:val="center"/>
              <w:rPr>
                <w:color w:val="000000"/>
                <w:sz w:val="24"/>
                <w:szCs w:val="24"/>
              </w:rPr>
            </w:pPr>
            <w:r w:rsidRPr="006D380B">
              <w:rPr>
                <w:color w:val="000000"/>
                <w:sz w:val="24"/>
                <w:szCs w:val="24"/>
              </w:rPr>
              <w:t>Сіздің балаларыңыз қай мектепке барады немесе олар үшін қай тілдегі мектепті таңдар едіңіз?</w:t>
            </w:r>
          </w:p>
        </w:tc>
      </w:tr>
      <w:tr w:rsidR="00D60E01" w14:paraId="3FF82FFB" w14:textId="77777777" w:rsidTr="006D380B">
        <w:trPr>
          <w:trHeight w:val="390"/>
        </w:trPr>
        <w:tc>
          <w:tcPr>
            <w:tcW w:w="3072" w:type="dxa"/>
            <w:gridSpan w:val="2"/>
            <w:shd w:val="clear" w:color="auto" w:fill="FFFFFF"/>
            <w:vAlign w:val="bottom"/>
          </w:tcPr>
          <w:p w14:paraId="78D7A491" w14:textId="77777777" w:rsidR="00D60E01" w:rsidRDefault="00D60E01" w:rsidP="00805899">
            <w:pPr>
              <w:widowControl/>
              <w:spacing w:after="144"/>
              <w:rPr>
                <w:color w:val="000000"/>
                <w:sz w:val="24"/>
                <w:szCs w:val="24"/>
              </w:rPr>
            </w:pPr>
          </w:p>
        </w:tc>
        <w:tc>
          <w:tcPr>
            <w:tcW w:w="1415" w:type="dxa"/>
            <w:shd w:val="clear" w:color="auto" w:fill="FFFFFF"/>
            <w:vAlign w:val="bottom"/>
          </w:tcPr>
          <w:p w14:paraId="03D14B10" w14:textId="77777777" w:rsidR="00D60E01" w:rsidRDefault="000F44DA" w:rsidP="00805899">
            <w:pPr>
              <w:widowControl/>
              <w:spacing w:after="144"/>
              <w:ind w:left="58" w:right="58"/>
              <w:rPr>
                <w:color w:val="000000"/>
                <w:sz w:val="24"/>
                <w:szCs w:val="24"/>
              </w:rPr>
            </w:pPr>
            <w:r>
              <w:rPr>
                <w:color w:val="000000"/>
                <w:sz w:val="24"/>
                <w:szCs w:val="24"/>
              </w:rPr>
              <w:t>Frequency</w:t>
            </w:r>
          </w:p>
          <w:p w14:paraId="0F394602" w14:textId="77777777" w:rsidR="00D60E01" w:rsidRDefault="000F44DA" w:rsidP="00805899">
            <w:pPr>
              <w:widowControl/>
              <w:spacing w:before="280" w:after="144"/>
              <w:ind w:left="58" w:right="58"/>
              <w:rPr>
                <w:i/>
                <w:color w:val="000000"/>
                <w:sz w:val="24"/>
                <w:szCs w:val="24"/>
              </w:rPr>
            </w:pPr>
            <w:r>
              <w:rPr>
                <w:i/>
                <w:color w:val="000000"/>
                <w:sz w:val="24"/>
                <w:szCs w:val="24"/>
              </w:rPr>
              <w:t>Жиілігі</w:t>
            </w:r>
          </w:p>
        </w:tc>
        <w:tc>
          <w:tcPr>
            <w:tcW w:w="1262" w:type="dxa"/>
            <w:shd w:val="clear" w:color="auto" w:fill="FFFFFF"/>
            <w:vAlign w:val="bottom"/>
          </w:tcPr>
          <w:p w14:paraId="233F801D" w14:textId="77777777" w:rsidR="00D60E01" w:rsidRDefault="000F44DA" w:rsidP="00805899">
            <w:pPr>
              <w:widowControl/>
              <w:spacing w:after="144"/>
              <w:ind w:left="58" w:right="58"/>
              <w:rPr>
                <w:color w:val="000000"/>
                <w:sz w:val="24"/>
                <w:szCs w:val="24"/>
              </w:rPr>
            </w:pPr>
            <w:r>
              <w:rPr>
                <w:color w:val="000000"/>
                <w:sz w:val="24"/>
                <w:szCs w:val="24"/>
              </w:rPr>
              <w:t>Percent</w:t>
            </w:r>
          </w:p>
          <w:p w14:paraId="562293A7" w14:textId="77777777" w:rsidR="00D60E01" w:rsidRDefault="000F44DA" w:rsidP="00805899">
            <w:pPr>
              <w:widowControl/>
              <w:spacing w:before="280" w:after="144"/>
              <w:ind w:left="58" w:right="58"/>
              <w:rPr>
                <w:i/>
                <w:color w:val="000000"/>
                <w:sz w:val="24"/>
                <w:szCs w:val="24"/>
              </w:rPr>
            </w:pPr>
            <w:r>
              <w:rPr>
                <w:i/>
                <w:color w:val="000000"/>
                <w:sz w:val="24"/>
                <w:szCs w:val="24"/>
              </w:rPr>
              <w:t>Пайызы</w:t>
            </w:r>
          </w:p>
        </w:tc>
        <w:tc>
          <w:tcPr>
            <w:tcW w:w="1589" w:type="dxa"/>
            <w:shd w:val="clear" w:color="auto" w:fill="FFFFFF"/>
            <w:vAlign w:val="bottom"/>
          </w:tcPr>
          <w:p w14:paraId="07875393" w14:textId="77777777" w:rsidR="00D60E01" w:rsidRDefault="000F44DA" w:rsidP="00805899">
            <w:pPr>
              <w:widowControl/>
              <w:spacing w:after="144"/>
              <w:ind w:left="58" w:right="58"/>
              <w:rPr>
                <w:color w:val="000000"/>
                <w:sz w:val="24"/>
                <w:szCs w:val="24"/>
              </w:rPr>
            </w:pPr>
            <w:r>
              <w:rPr>
                <w:color w:val="000000"/>
                <w:sz w:val="24"/>
                <w:szCs w:val="24"/>
              </w:rPr>
              <w:t>Valid Percent</w:t>
            </w:r>
          </w:p>
          <w:p w14:paraId="6D9DE313" w14:textId="77777777" w:rsidR="00D60E01" w:rsidRDefault="000F44DA" w:rsidP="00805899">
            <w:pPr>
              <w:widowControl/>
              <w:spacing w:before="280" w:after="144"/>
              <w:ind w:left="58" w:right="58"/>
              <w:rPr>
                <w:i/>
                <w:color w:val="000000"/>
                <w:sz w:val="24"/>
                <w:szCs w:val="24"/>
              </w:rPr>
            </w:pPr>
            <w:r>
              <w:rPr>
                <w:i/>
                <w:color w:val="000000"/>
                <w:sz w:val="24"/>
                <w:szCs w:val="24"/>
              </w:rPr>
              <w:t>Сәйкестік пайызы</w:t>
            </w:r>
          </w:p>
        </w:tc>
        <w:tc>
          <w:tcPr>
            <w:tcW w:w="2018" w:type="dxa"/>
            <w:shd w:val="clear" w:color="auto" w:fill="FFFFFF"/>
            <w:vAlign w:val="bottom"/>
          </w:tcPr>
          <w:p w14:paraId="5D1D4457" w14:textId="77777777" w:rsidR="00D60E01" w:rsidRDefault="000F44DA" w:rsidP="00805899">
            <w:pPr>
              <w:widowControl/>
              <w:spacing w:after="144"/>
              <w:ind w:left="58" w:right="58"/>
              <w:rPr>
                <w:color w:val="000000"/>
                <w:sz w:val="24"/>
                <w:szCs w:val="24"/>
              </w:rPr>
            </w:pPr>
            <w:r>
              <w:rPr>
                <w:color w:val="000000"/>
                <w:sz w:val="24"/>
                <w:szCs w:val="24"/>
              </w:rPr>
              <w:t>Cumulative Percent</w:t>
            </w:r>
          </w:p>
          <w:p w14:paraId="46D3A1EF" w14:textId="77777777" w:rsidR="00D60E01" w:rsidRDefault="000F44DA" w:rsidP="00805899">
            <w:pPr>
              <w:widowControl/>
              <w:spacing w:before="280" w:after="144"/>
              <w:ind w:left="58" w:right="58"/>
              <w:rPr>
                <w:i/>
                <w:color w:val="000000"/>
                <w:sz w:val="24"/>
                <w:szCs w:val="24"/>
              </w:rPr>
            </w:pPr>
            <w:r>
              <w:rPr>
                <w:i/>
                <w:color w:val="000000"/>
                <w:sz w:val="24"/>
                <w:szCs w:val="24"/>
              </w:rPr>
              <w:t>Жиынтық пайызы</w:t>
            </w:r>
          </w:p>
        </w:tc>
      </w:tr>
      <w:tr w:rsidR="00D60E01" w14:paraId="0195A145" w14:textId="77777777" w:rsidTr="006D380B">
        <w:trPr>
          <w:trHeight w:val="670"/>
        </w:trPr>
        <w:tc>
          <w:tcPr>
            <w:tcW w:w="1201" w:type="dxa"/>
            <w:vMerge w:val="restart"/>
            <w:shd w:val="clear" w:color="auto" w:fill="FFFFFF"/>
          </w:tcPr>
          <w:p w14:paraId="2F558813" w14:textId="77777777" w:rsidR="00D60E01" w:rsidRDefault="000F44DA" w:rsidP="00805899">
            <w:pPr>
              <w:widowControl/>
              <w:spacing w:after="144"/>
              <w:ind w:left="58" w:right="58"/>
              <w:rPr>
                <w:color w:val="000000"/>
                <w:sz w:val="24"/>
                <w:szCs w:val="24"/>
              </w:rPr>
            </w:pPr>
            <w:r>
              <w:rPr>
                <w:color w:val="000000"/>
                <w:sz w:val="24"/>
                <w:szCs w:val="24"/>
              </w:rPr>
              <w:t>Valid</w:t>
            </w:r>
          </w:p>
          <w:p w14:paraId="7F521D36" w14:textId="77777777" w:rsidR="00D60E01" w:rsidRDefault="000F44DA" w:rsidP="00805899">
            <w:pPr>
              <w:widowControl/>
              <w:spacing w:before="280" w:after="144"/>
              <w:ind w:left="58" w:right="58"/>
              <w:rPr>
                <w:i/>
                <w:color w:val="000000"/>
                <w:sz w:val="24"/>
                <w:szCs w:val="24"/>
              </w:rPr>
            </w:pPr>
            <w:r>
              <w:rPr>
                <w:i/>
                <w:color w:val="000000"/>
                <w:sz w:val="24"/>
                <w:szCs w:val="24"/>
              </w:rPr>
              <w:t>Сәйкестік</w:t>
            </w:r>
          </w:p>
        </w:tc>
        <w:tc>
          <w:tcPr>
            <w:tcW w:w="1871" w:type="dxa"/>
            <w:shd w:val="clear" w:color="auto" w:fill="FFFFFF"/>
          </w:tcPr>
          <w:p w14:paraId="0C37986E" w14:textId="77777777" w:rsidR="00D60E01" w:rsidRDefault="000F44DA" w:rsidP="00805899">
            <w:pPr>
              <w:widowControl/>
              <w:spacing w:after="144"/>
              <w:ind w:left="58" w:right="58"/>
              <w:rPr>
                <w:color w:val="000000"/>
                <w:sz w:val="24"/>
                <w:szCs w:val="24"/>
              </w:rPr>
            </w:pPr>
            <w:r>
              <w:rPr>
                <w:color w:val="000000"/>
                <w:sz w:val="24"/>
                <w:szCs w:val="24"/>
              </w:rPr>
              <w:t>қазақ тілінде оқыту</w:t>
            </w:r>
          </w:p>
        </w:tc>
        <w:tc>
          <w:tcPr>
            <w:tcW w:w="1415" w:type="dxa"/>
            <w:shd w:val="clear" w:color="auto" w:fill="FFFFFF"/>
            <w:vAlign w:val="center"/>
          </w:tcPr>
          <w:p w14:paraId="4BDF7885" w14:textId="77777777" w:rsidR="00D60E01" w:rsidRDefault="000F44DA" w:rsidP="00805899">
            <w:pPr>
              <w:widowControl/>
              <w:spacing w:after="144"/>
              <w:ind w:left="58" w:right="58"/>
              <w:rPr>
                <w:color w:val="000000"/>
                <w:sz w:val="24"/>
                <w:szCs w:val="24"/>
              </w:rPr>
            </w:pPr>
            <w:r>
              <w:rPr>
                <w:color w:val="000000"/>
                <w:sz w:val="24"/>
                <w:szCs w:val="24"/>
              </w:rPr>
              <w:t>709</w:t>
            </w:r>
          </w:p>
        </w:tc>
        <w:tc>
          <w:tcPr>
            <w:tcW w:w="1262" w:type="dxa"/>
            <w:shd w:val="clear" w:color="auto" w:fill="FFFFFF"/>
            <w:vAlign w:val="center"/>
          </w:tcPr>
          <w:p w14:paraId="571F67DF" w14:textId="77777777" w:rsidR="00D60E01" w:rsidRDefault="000F44DA" w:rsidP="00805899">
            <w:pPr>
              <w:widowControl/>
              <w:spacing w:after="144"/>
              <w:ind w:left="58" w:right="58"/>
              <w:rPr>
                <w:color w:val="000000"/>
                <w:sz w:val="24"/>
                <w:szCs w:val="24"/>
              </w:rPr>
            </w:pPr>
            <w:r>
              <w:rPr>
                <w:color w:val="000000"/>
                <w:sz w:val="24"/>
                <w:szCs w:val="24"/>
              </w:rPr>
              <w:t>48,7</w:t>
            </w:r>
          </w:p>
        </w:tc>
        <w:tc>
          <w:tcPr>
            <w:tcW w:w="1589" w:type="dxa"/>
            <w:shd w:val="clear" w:color="auto" w:fill="FFFFFF"/>
            <w:vAlign w:val="center"/>
          </w:tcPr>
          <w:p w14:paraId="6AE0C2E1" w14:textId="77777777" w:rsidR="00D60E01" w:rsidRDefault="000F44DA" w:rsidP="00805899">
            <w:pPr>
              <w:widowControl/>
              <w:spacing w:after="144"/>
              <w:ind w:left="58" w:right="58"/>
              <w:rPr>
                <w:color w:val="000000"/>
                <w:sz w:val="24"/>
                <w:szCs w:val="24"/>
              </w:rPr>
            </w:pPr>
            <w:r>
              <w:rPr>
                <w:color w:val="000000"/>
                <w:sz w:val="24"/>
                <w:szCs w:val="24"/>
              </w:rPr>
              <w:t>48,7</w:t>
            </w:r>
          </w:p>
        </w:tc>
        <w:tc>
          <w:tcPr>
            <w:tcW w:w="2018" w:type="dxa"/>
            <w:shd w:val="clear" w:color="auto" w:fill="FFFFFF"/>
            <w:vAlign w:val="center"/>
          </w:tcPr>
          <w:p w14:paraId="4BA12F05" w14:textId="77777777" w:rsidR="00D60E01" w:rsidRDefault="000F44DA" w:rsidP="00805899">
            <w:pPr>
              <w:widowControl/>
              <w:spacing w:after="144"/>
              <w:ind w:left="58" w:right="58"/>
              <w:rPr>
                <w:color w:val="000000"/>
                <w:sz w:val="24"/>
                <w:szCs w:val="24"/>
              </w:rPr>
            </w:pPr>
            <w:r>
              <w:rPr>
                <w:color w:val="000000"/>
                <w:sz w:val="24"/>
                <w:szCs w:val="24"/>
              </w:rPr>
              <w:t>48,7</w:t>
            </w:r>
          </w:p>
        </w:tc>
      </w:tr>
      <w:tr w:rsidR="00D60E01" w14:paraId="4C513A55" w14:textId="77777777" w:rsidTr="006D380B">
        <w:trPr>
          <w:trHeight w:val="123"/>
        </w:trPr>
        <w:tc>
          <w:tcPr>
            <w:tcW w:w="1201" w:type="dxa"/>
            <w:vMerge/>
            <w:shd w:val="clear" w:color="auto" w:fill="FFFFFF"/>
          </w:tcPr>
          <w:p w14:paraId="64588E5C" w14:textId="77777777" w:rsidR="00D60E01" w:rsidRDefault="00D60E01" w:rsidP="00805899">
            <w:pPr>
              <w:pBdr>
                <w:top w:val="nil"/>
                <w:left w:val="nil"/>
                <w:bottom w:val="nil"/>
                <w:right w:val="nil"/>
                <w:between w:val="nil"/>
              </w:pBdr>
              <w:rPr>
                <w:color w:val="000000"/>
                <w:sz w:val="24"/>
                <w:szCs w:val="24"/>
              </w:rPr>
            </w:pPr>
          </w:p>
        </w:tc>
        <w:tc>
          <w:tcPr>
            <w:tcW w:w="1871" w:type="dxa"/>
            <w:shd w:val="clear" w:color="auto" w:fill="FFFFFF"/>
          </w:tcPr>
          <w:p w14:paraId="345A4567" w14:textId="77777777" w:rsidR="00D60E01" w:rsidRDefault="000F44DA" w:rsidP="00805899">
            <w:pPr>
              <w:widowControl/>
              <w:spacing w:after="144"/>
              <w:ind w:left="58" w:right="58"/>
              <w:rPr>
                <w:color w:val="000000"/>
                <w:sz w:val="24"/>
                <w:szCs w:val="24"/>
              </w:rPr>
            </w:pPr>
            <w:r>
              <w:rPr>
                <w:color w:val="000000"/>
                <w:sz w:val="24"/>
                <w:szCs w:val="24"/>
              </w:rPr>
              <w:t>орыс тілінде оқыту</w:t>
            </w:r>
          </w:p>
        </w:tc>
        <w:tc>
          <w:tcPr>
            <w:tcW w:w="1415" w:type="dxa"/>
            <w:shd w:val="clear" w:color="auto" w:fill="FFFFFF"/>
            <w:vAlign w:val="center"/>
          </w:tcPr>
          <w:p w14:paraId="06254787" w14:textId="77777777" w:rsidR="00D60E01" w:rsidRDefault="000F44DA" w:rsidP="00805899">
            <w:pPr>
              <w:widowControl/>
              <w:spacing w:after="144"/>
              <w:ind w:left="58" w:right="58"/>
              <w:rPr>
                <w:color w:val="000000"/>
                <w:sz w:val="24"/>
                <w:szCs w:val="24"/>
              </w:rPr>
            </w:pPr>
            <w:r>
              <w:rPr>
                <w:color w:val="000000"/>
                <w:sz w:val="24"/>
                <w:szCs w:val="24"/>
              </w:rPr>
              <w:t>211</w:t>
            </w:r>
          </w:p>
        </w:tc>
        <w:tc>
          <w:tcPr>
            <w:tcW w:w="1262" w:type="dxa"/>
            <w:shd w:val="clear" w:color="auto" w:fill="FFFFFF"/>
            <w:vAlign w:val="center"/>
          </w:tcPr>
          <w:p w14:paraId="5F35C7FA" w14:textId="77777777" w:rsidR="00D60E01" w:rsidRDefault="000F44DA" w:rsidP="00805899">
            <w:pPr>
              <w:widowControl/>
              <w:spacing w:after="144"/>
              <w:ind w:left="58" w:right="58"/>
              <w:rPr>
                <w:color w:val="000000"/>
                <w:sz w:val="24"/>
                <w:szCs w:val="24"/>
              </w:rPr>
            </w:pPr>
            <w:r>
              <w:rPr>
                <w:color w:val="000000"/>
                <w:sz w:val="24"/>
                <w:szCs w:val="24"/>
              </w:rPr>
              <w:t>14,5</w:t>
            </w:r>
          </w:p>
        </w:tc>
        <w:tc>
          <w:tcPr>
            <w:tcW w:w="1589" w:type="dxa"/>
            <w:shd w:val="clear" w:color="auto" w:fill="FFFFFF"/>
            <w:vAlign w:val="center"/>
          </w:tcPr>
          <w:p w14:paraId="2D45BC08" w14:textId="77777777" w:rsidR="00D60E01" w:rsidRDefault="000F44DA" w:rsidP="00805899">
            <w:pPr>
              <w:widowControl/>
              <w:spacing w:after="144"/>
              <w:ind w:left="58" w:right="58"/>
              <w:rPr>
                <w:color w:val="000000"/>
                <w:sz w:val="24"/>
                <w:szCs w:val="24"/>
              </w:rPr>
            </w:pPr>
            <w:r>
              <w:rPr>
                <w:color w:val="000000"/>
                <w:sz w:val="24"/>
                <w:szCs w:val="24"/>
              </w:rPr>
              <w:t>14,5</w:t>
            </w:r>
          </w:p>
        </w:tc>
        <w:tc>
          <w:tcPr>
            <w:tcW w:w="2018" w:type="dxa"/>
            <w:shd w:val="clear" w:color="auto" w:fill="FFFFFF"/>
            <w:vAlign w:val="center"/>
          </w:tcPr>
          <w:p w14:paraId="674B3C32" w14:textId="77777777" w:rsidR="00D60E01" w:rsidRDefault="000F44DA" w:rsidP="00805899">
            <w:pPr>
              <w:widowControl/>
              <w:spacing w:after="144"/>
              <w:ind w:left="58" w:right="58"/>
              <w:rPr>
                <w:color w:val="000000"/>
                <w:sz w:val="24"/>
                <w:szCs w:val="24"/>
              </w:rPr>
            </w:pPr>
            <w:r>
              <w:rPr>
                <w:color w:val="000000"/>
                <w:sz w:val="24"/>
                <w:szCs w:val="24"/>
              </w:rPr>
              <w:t>63,2</w:t>
            </w:r>
          </w:p>
        </w:tc>
      </w:tr>
      <w:tr w:rsidR="00D60E01" w14:paraId="3073BB93" w14:textId="77777777" w:rsidTr="006D380B">
        <w:trPr>
          <w:trHeight w:val="123"/>
        </w:trPr>
        <w:tc>
          <w:tcPr>
            <w:tcW w:w="1201" w:type="dxa"/>
            <w:vMerge/>
            <w:shd w:val="clear" w:color="auto" w:fill="FFFFFF"/>
          </w:tcPr>
          <w:p w14:paraId="6337A57F" w14:textId="77777777" w:rsidR="00D60E01" w:rsidRDefault="00D60E01" w:rsidP="00805899">
            <w:pPr>
              <w:pBdr>
                <w:top w:val="nil"/>
                <w:left w:val="nil"/>
                <w:bottom w:val="nil"/>
                <w:right w:val="nil"/>
                <w:between w:val="nil"/>
              </w:pBdr>
              <w:rPr>
                <w:color w:val="000000"/>
                <w:sz w:val="24"/>
                <w:szCs w:val="24"/>
              </w:rPr>
            </w:pPr>
          </w:p>
        </w:tc>
        <w:tc>
          <w:tcPr>
            <w:tcW w:w="1871" w:type="dxa"/>
            <w:shd w:val="clear" w:color="auto" w:fill="FFFFFF"/>
          </w:tcPr>
          <w:p w14:paraId="68D4D213" w14:textId="77777777" w:rsidR="00D60E01" w:rsidRDefault="000F44DA" w:rsidP="00805899">
            <w:pPr>
              <w:widowControl/>
              <w:spacing w:after="144"/>
              <w:ind w:left="58" w:right="58"/>
              <w:rPr>
                <w:color w:val="000000"/>
                <w:sz w:val="24"/>
                <w:szCs w:val="24"/>
              </w:rPr>
            </w:pPr>
            <w:r>
              <w:rPr>
                <w:color w:val="000000"/>
                <w:sz w:val="24"/>
                <w:szCs w:val="24"/>
              </w:rPr>
              <w:t>үш тілді білім беру</w:t>
            </w:r>
          </w:p>
        </w:tc>
        <w:tc>
          <w:tcPr>
            <w:tcW w:w="1415" w:type="dxa"/>
            <w:shd w:val="clear" w:color="auto" w:fill="FFFFFF"/>
            <w:vAlign w:val="center"/>
          </w:tcPr>
          <w:p w14:paraId="478C140B" w14:textId="77777777" w:rsidR="00D60E01" w:rsidRDefault="000F44DA" w:rsidP="00805899">
            <w:pPr>
              <w:widowControl/>
              <w:spacing w:after="144"/>
              <w:ind w:left="58" w:right="58"/>
              <w:rPr>
                <w:color w:val="000000"/>
                <w:sz w:val="24"/>
                <w:szCs w:val="24"/>
              </w:rPr>
            </w:pPr>
            <w:r>
              <w:rPr>
                <w:color w:val="000000"/>
                <w:sz w:val="24"/>
                <w:szCs w:val="24"/>
              </w:rPr>
              <w:t>536</w:t>
            </w:r>
          </w:p>
        </w:tc>
        <w:tc>
          <w:tcPr>
            <w:tcW w:w="1262" w:type="dxa"/>
            <w:shd w:val="clear" w:color="auto" w:fill="FFFFFF"/>
            <w:vAlign w:val="center"/>
          </w:tcPr>
          <w:p w14:paraId="63E9CE79" w14:textId="77777777" w:rsidR="00D60E01" w:rsidRDefault="000F44DA" w:rsidP="00805899">
            <w:pPr>
              <w:widowControl/>
              <w:spacing w:after="144"/>
              <w:ind w:left="58" w:right="58"/>
              <w:rPr>
                <w:color w:val="000000"/>
                <w:sz w:val="24"/>
                <w:szCs w:val="24"/>
              </w:rPr>
            </w:pPr>
            <w:r>
              <w:rPr>
                <w:color w:val="000000"/>
                <w:sz w:val="24"/>
                <w:szCs w:val="24"/>
              </w:rPr>
              <w:t>36,8</w:t>
            </w:r>
          </w:p>
        </w:tc>
        <w:tc>
          <w:tcPr>
            <w:tcW w:w="1589" w:type="dxa"/>
            <w:shd w:val="clear" w:color="auto" w:fill="FFFFFF"/>
            <w:vAlign w:val="center"/>
          </w:tcPr>
          <w:p w14:paraId="1BA2E80D" w14:textId="77777777" w:rsidR="00D60E01" w:rsidRDefault="000F44DA" w:rsidP="00805899">
            <w:pPr>
              <w:widowControl/>
              <w:spacing w:after="144"/>
              <w:ind w:left="58" w:right="58"/>
              <w:rPr>
                <w:color w:val="000000"/>
                <w:sz w:val="24"/>
                <w:szCs w:val="24"/>
              </w:rPr>
            </w:pPr>
            <w:r>
              <w:rPr>
                <w:color w:val="000000"/>
                <w:sz w:val="24"/>
                <w:szCs w:val="24"/>
              </w:rPr>
              <w:t>36,8</w:t>
            </w:r>
          </w:p>
        </w:tc>
        <w:tc>
          <w:tcPr>
            <w:tcW w:w="2018" w:type="dxa"/>
            <w:shd w:val="clear" w:color="auto" w:fill="FFFFFF"/>
            <w:vAlign w:val="center"/>
          </w:tcPr>
          <w:p w14:paraId="53AD0A5F" w14:textId="77777777" w:rsidR="00D60E01" w:rsidRDefault="000F44DA" w:rsidP="00805899">
            <w:pPr>
              <w:widowControl/>
              <w:spacing w:after="144"/>
              <w:ind w:left="58" w:right="58"/>
              <w:rPr>
                <w:color w:val="000000"/>
                <w:sz w:val="24"/>
                <w:szCs w:val="24"/>
              </w:rPr>
            </w:pPr>
            <w:r>
              <w:rPr>
                <w:color w:val="000000"/>
                <w:sz w:val="24"/>
                <w:szCs w:val="24"/>
              </w:rPr>
              <w:t>100,0</w:t>
            </w:r>
          </w:p>
        </w:tc>
      </w:tr>
      <w:tr w:rsidR="00D60E01" w14:paraId="3BF4357A" w14:textId="77777777" w:rsidTr="006D380B">
        <w:trPr>
          <w:trHeight w:val="326"/>
        </w:trPr>
        <w:tc>
          <w:tcPr>
            <w:tcW w:w="1201" w:type="dxa"/>
            <w:vMerge/>
            <w:shd w:val="clear" w:color="auto" w:fill="FFFFFF"/>
          </w:tcPr>
          <w:p w14:paraId="62EFC0CE" w14:textId="77777777" w:rsidR="00D60E01" w:rsidRDefault="00D60E01" w:rsidP="00805899">
            <w:pPr>
              <w:pBdr>
                <w:top w:val="nil"/>
                <w:left w:val="nil"/>
                <w:bottom w:val="nil"/>
                <w:right w:val="nil"/>
                <w:between w:val="nil"/>
              </w:pBdr>
              <w:rPr>
                <w:color w:val="000000"/>
                <w:sz w:val="24"/>
                <w:szCs w:val="24"/>
              </w:rPr>
            </w:pPr>
          </w:p>
        </w:tc>
        <w:tc>
          <w:tcPr>
            <w:tcW w:w="1871" w:type="dxa"/>
            <w:shd w:val="clear" w:color="auto" w:fill="FFFFFF"/>
          </w:tcPr>
          <w:p w14:paraId="22C486D7" w14:textId="77777777" w:rsidR="00D60E01" w:rsidRDefault="000F44DA" w:rsidP="00805899">
            <w:pPr>
              <w:widowControl/>
              <w:spacing w:after="144"/>
              <w:ind w:left="58" w:right="58"/>
              <w:rPr>
                <w:color w:val="000000"/>
                <w:sz w:val="24"/>
                <w:szCs w:val="24"/>
              </w:rPr>
            </w:pPr>
            <w:r>
              <w:rPr>
                <w:color w:val="000000"/>
                <w:sz w:val="24"/>
                <w:szCs w:val="24"/>
              </w:rPr>
              <w:t>Total</w:t>
            </w:r>
          </w:p>
        </w:tc>
        <w:tc>
          <w:tcPr>
            <w:tcW w:w="1415" w:type="dxa"/>
            <w:shd w:val="clear" w:color="auto" w:fill="FFFFFF"/>
            <w:vAlign w:val="center"/>
          </w:tcPr>
          <w:p w14:paraId="68759E13" w14:textId="77777777" w:rsidR="00D60E01" w:rsidRDefault="000F44DA" w:rsidP="00805899">
            <w:pPr>
              <w:widowControl/>
              <w:spacing w:after="144"/>
              <w:ind w:left="58" w:right="58"/>
              <w:rPr>
                <w:color w:val="000000"/>
                <w:sz w:val="24"/>
                <w:szCs w:val="24"/>
              </w:rPr>
            </w:pPr>
            <w:r>
              <w:rPr>
                <w:color w:val="000000"/>
                <w:sz w:val="24"/>
                <w:szCs w:val="24"/>
              </w:rPr>
              <w:t>1456</w:t>
            </w:r>
          </w:p>
        </w:tc>
        <w:tc>
          <w:tcPr>
            <w:tcW w:w="1262" w:type="dxa"/>
            <w:shd w:val="clear" w:color="auto" w:fill="FFFFFF"/>
            <w:vAlign w:val="center"/>
          </w:tcPr>
          <w:p w14:paraId="033E330C" w14:textId="77777777" w:rsidR="00D60E01" w:rsidRDefault="000F44DA" w:rsidP="00805899">
            <w:pPr>
              <w:widowControl/>
              <w:spacing w:after="144"/>
              <w:ind w:left="58" w:right="58"/>
              <w:rPr>
                <w:color w:val="000000"/>
                <w:sz w:val="24"/>
                <w:szCs w:val="24"/>
              </w:rPr>
            </w:pPr>
            <w:r>
              <w:rPr>
                <w:color w:val="000000"/>
                <w:sz w:val="24"/>
                <w:szCs w:val="24"/>
              </w:rPr>
              <w:t>100,0</w:t>
            </w:r>
          </w:p>
        </w:tc>
        <w:tc>
          <w:tcPr>
            <w:tcW w:w="1589" w:type="dxa"/>
            <w:shd w:val="clear" w:color="auto" w:fill="FFFFFF"/>
            <w:vAlign w:val="center"/>
          </w:tcPr>
          <w:p w14:paraId="0438F54E" w14:textId="77777777" w:rsidR="00D60E01" w:rsidRDefault="000F44DA" w:rsidP="00805899">
            <w:pPr>
              <w:widowControl/>
              <w:spacing w:after="144"/>
              <w:ind w:left="58" w:right="58"/>
              <w:rPr>
                <w:color w:val="000000"/>
                <w:sz w:val="24"/>
                <w:szCs w:val="24"/>
              </w:rPr>
            </w:pPr>
            <w:r>
              <w:rPr>
                <w:color w:val="000000"/>
                <w:sz w:val="24"/>
                <w:szCs w:val="24"/>
              </w:rPr>
              <w:t>100,0</w:t>
            </w:r>
          </w:p>
        </w:tc>
        <w:tc>
          <w:tcPr>
            <w:tcW w:w="2018" w:type="dxa"/>
            <w:shd w:val="clear" w:color="auto" w:fill="FFFFFF"/>
            <w:vAlign w:val="center"/>
          </w:tcPr>
          <w:p w14:paraId="18276FAE" w14:textId="77777777" w:rsidR="00D60E01" w:rsidRDefault="00D60E01" w:rsidP="00805899">
            <w:pPr>
              <w:widowControl/>
              <w:spacing w:after="144"/>
              <w:rPr>
                <w:color w:val="000000"/>
                <w:sz w:val="24"/>
                <w:szCs w:val="24"/>
              </w:rPr>
            </w:pPr>
          </w:p>
        </w:tc>
      </w:tr>
    </w:tbl>
    <w:p w14:paraId="22B45AA8" w14:textId="4F64371C" w:rsidR="00D60E01" w:rsidRDefault="000F44DA">
      <w:pPr>
        <w:pBdr>
          <w:top w:val="nil"/>
          <w:left w:val="nil"/>
          <w:bottom w:val="nil"/>
          <w:right w:val="nil"/>
          <w:between w:val="nil"/>
        </w:pBdr>
        <w:ind w:firstLine="708"/>
        <w:jc w:val="both"/>
        <w:rPr>
          <w:color w:val="C00000"/>
          <w:sz w:val="28"/>
          <w:szCs w:val="28"/>
        </w:rPr>
      </w:pPr>
      <w:r>
        <w:rPr>
          <w:color w:val="000000"/>
          <w:sz w:val="28"/>
          <w:szCs w:val="28"/>
        </w:rPr>
        <w:lastRenderedPageBreak/>
        <w:t>Қазақстанның батыс өңірі тұрғындарының тілдік таңдауларын анықтауда, интернеттен ақпарат іздеудің негізгі тілі ретінде орыс тілі 63,72% (927) - жиі, қазақ тілі 32,3% (471) және ағылшын тілі 3,98% (58) - сирек қолданылатынын байқауға болады. Респонденттердің «Интернеттен ақпаратты іздеуде көбіне қай тілді таңдайсыз?» деген сауалға берген жауаптарының IBM SPSS 23 бағдарламасы арқылы өңделген арақатынасы анықталды. Алынған нәтижеміз бойынша Қазақстанның батыс өңірі тұрғындарының интернет сайттарында қажетті ақпарат іздеуде орыс тілі басты артықшылыққа ие екендігі айқындалды (Кесте 1</w:t>
      </w:r>
      <w:r w:rsidR="00A55560" w:rsidRPr="00A55560">
        <w:rPr>
          <w:color w:val="000000"/>
          <w:sz w:val="28"/>
          <w:szCs w:val="28"/>
        </w:rPr>
        <w:t>5</w:t>
      </w:r>
      <w:r>
        <w:rPr>
          <w:color w:val="000000"/>
          <w:sz w:val="28"/>
          <w:szCs w:val="28"/>
        </w:rPr>
        <w:t>).</w:t>
      </w:r>
    </w:p>
    <w:p w14:paraId="7C06AC34" w14:textId="77777777" w:rsidR="00D60E01" w:rsidRDefault="00D60E01">
      <w:pPr>
        <w:pBdr>
          <w:top w:val="nil"/>
          <w:left w:val="nil"/>
          <w:bottom w:val="nil"/>
          <w:right w:val="nil"/>
          <w:between w:val="nil"/>
        </w:pBdr>
        <w:ind w:firstLine="708"/>
        <w:jc w:val="both"/>
        <w:rPr>
          <w:color w:val="C00000"/>
          <w:sz w:val="28"/>
          <w:szCs w:val="28"/>
        </w:rPr>
      </w:pPr>
    </w:p>
    <w:p w14:paraId="27094A8B" w14:textId="5336F0ED" w:rsidR="00D60E01" w:rsidRDefault="000F44DA" w:rsidP="006D380B">
      <w:pPr>
        <w:pBdr>
          <w:top w:val="nil"/>
          <w:left w:val="nil"/>
          <w:bottom w:val="nil"/>
          <w:right w:val="nil"/>
          <w:between w:val="nil"/>
        </w:pBdr>
        <w:jc w:val="both"/>
        <w:rPr>
          <w:color w:val="000000"/>
          <w:sz w:val="28"/>
          <w:szCs w:val="28"/>
        </w:rPr>
      </w:pPr>
      <w:bookmarkStart w:id="50" w:name="_nmf14n" w:colFirst="0" w:colLast="0"/>
      <w:bookmarkEnd w:id="50"/>
      <w:r>
        <w:rPr>
          <w:color w:val="000000"/>
          <w:sz w:val="28"/>
          <w:szCs w:val="28"/>
        </w:rPr>
        <w:t>Кесте 1</w:t>
      </w:r>
      <w:r w:rsidR="00A55560" w:rsidRPr="00A55560">
        <w:rPr>
          <w:color w:val="000000"/>
          <w:sz w:val="28"/>
          <w:szCs w:val="28"/>
        </w:rPr>
        <w:t>5</w:t>
      </w:r>
      <w:r>
        <w:rPr>
          <w:color w:val="000000"/>
          <w:sz w:val="28"/>
          <w:szCs w:val="28"/>
        </w:rPr>
        <w:t xml:space="preserve"> – Респонденттердің интернеттен ақпарат іздеу үшін қолданатын тілдерінің арақатынасы </w:t>
      </w:r>
    </w:p>
    <w:p w14:paraId="2A7D6F85" w14:textId="77777777" w:rsidR="00D60E01" w:rsidRDefault="00D60E01">
      <w:pPr>
        <w:pBdr>
          <w:top w:val="nil"/>
          <w:left w:val="nil"/>
          <w:bottom w:val="nil"/>
          <w:right w:val="nil"/>
          <w:between w:val="nil"/>
        </w:pBdr>
        <w:ind w:firstLine="708"/>
        <w:jc w:val="center"/>
        <w:rPr>
          <w:color w:val="C00000"/>
          <w:sz w:val="28"/>
          <w:szCs w:val="28"/>
        </w:rPr>
      </w:pPr>
    </w:p>
    <w:tbl>
      <w:tblPr>
        <w:tblStyle w:val="a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643"/>
        <w:gridCol w:w="1229"/>
        <w:gridCol w:w="1668"/>
        <w:gridCol w:w="1552"/>
        <w:gridCol w:w="2064"/>
      </w:tblGrid>
      <w:tr w:rsidR="00D60E01" w14:paraId="17AB324A" w14:textId="77777777" w:rsidTr="00845216">
        <w:trPr>
          <w:trHeight w:val="391"/>
        </w:trPr>
        <w:tc>
          <w:tcPr>
            <w:tcW w:w="9356" w:type="dxa"/>
            <w:gridSpan w:val="6"/>
            <w:shd w:val="clear" w:color="auto" w:fill="FFFFFF"/>
            <w:vAlign w:val="center"/>
          </w:tcPr>
          <w:p w14:paraId="292BFD8F" w14:textId="77777777" w:rsidR="00D60E01" w:rsidRPr="006D380B" w:rsidRDefault="000F44DA">
            <w:pPr>
              <w:widowControl/>
              <w:spacing w:after="144" w:line="276" w:lineRule="auto"/>
              <w:ind w:left="58" w:right="58"/>
              <w:jc w:val="center"/>
              <w:rPr>
                <w:color w:val="000000"/>
                <w:sz w:val="24"/>
                <w:szCs w:val="24"/>
              </w:rPr>
            </w:pPr>
            <w:bookmarkStart w:id="51" w:name="_37m2jsg" w:colFirst="0" w:colLast="0"/>
            <w:bookmarkEnd w:id="51"/>
            <w:r w:rsidRPr="006D380B">
              <w:rPr>
                <w:color w:val="000000"/>
                <w:sz w:val="24"/>
                <w:szCs w:val="24"/>
              </w:rPr>
              <w:t>Интернеттен ақпаратты іздеуде көбіне қай тілді таңдайсыз?</w:t>
            </w:r>
          </w:p>
        </w:tc>
      </w:tr>
      <w:tr w:rsidR="00D60E01" w14:paraId="4AF5BB04" w14:textId="77777777" w:rsidTr="00845216">
        <w:trPr>
          <w:trHeight w:val="402"/>
        </w:trPr>
        <w:tc>
          <w:tcPr>
            <w:tcW w:w="2843" w:type="dxa"/>
            <w:gridSpan w:val="2"/>
            <w:shd w:val="clear" w:color="auto" w:fill="FFFFFF"/>
            <w:vAlign w:val="bottom"/>
          </w:tcPr>
          <w:p w14:paraId="1DB50478" w14:textId="77777777" w:rsidR="00D60E01" w:rsidRPr="006D380B" w:rsidRDefault="00D60E01">
            <w:pPr>
              <w:widowControl/>
              <w:spacing w:after="144" w:line="276" w:lineRule="auto"/>
              <w:rPr>
                <w:color w:val="000000"/>
                <w:sz w:val="24"/>
                <w:szCs w:val="24"/>
              </w:rPr>
            </w:pPr>
          </w:p>
        </w:tc>
        <w:tc>
          <w:tcPr>
            <w:tcW w:w="1229" w:type="dxa"/>
            <w:shd w:val="clear" w:color="auto" w:fill="FFFFFF"/>
            <w:vAlign w:val="bottom"/>
          </w:tcPr>
          <w:p w14:paraId="4479434A"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Frequency</w:t>
            </w:r>
          </w:p>
          <w:p w14:paraId="7B174399" w14:textId="77777777" w:rsidR="00D60E01" w:rsidRPr="006D380B" w:rsidRDefault="000F44DA">
            <w:pPr>
              <w:widowControl/>
              <w:spacing w:before="280" w:after="144" w:line="276" w:lineRule="auto"/>
              <w:ind w:left="58" w:right="58"/>
              <w:rPr>
                <w:i/>
                <w:color w:val="000000"/>
                <w:sz w:val="24"/>
                <w:szCs w:val="24"/>
              </w:rPr>
            </w:pPr>
            <w:r w:rsidRPr="006D380B">
              <w:rPr>
                <w:i/>
                <w:color w:val="000000"/>
                <w:sz w:val="24"/>
                <w:szCs w:val="24"/>
              </w:rPr>
              <w:t>Жиілігі</w:t>
            </w:r>
          </w:p>
        </w:tc>
        <w:tc>
          <w:tcPr>
            <w:tcW w:w="1668" w:type="dxa"/>
            <w:shd w:val="clear" w:color="auto" w:fill="FFFFFF"/>
            <w:vAlign w:val="bottom"/>
          </w:tcPr>
          <w:p w14:paraId="46893CFE"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Percent</w:t>
            </w:r>
          </w:p>
          <w:p w14:paraId="19F5B238" w14:textId="77777777" w:rsidR="00D60E01" w:rsidRPr="006D380B" w:rsidRDefault="000F44DA">
            <w:pPr>
              <w:widowControl/>
              <w:spacing w:before="280" w:after="144" w:line="276" w:lineRule="auto"/>
              <w:ind w:left="58" w:right="58"/>
              <w:rPr>
                <w:i/>
                <w:color w:val="000000"/>
                <w:sz w:val="24"/>
                <w:szCs w:val="24"/>
              </w:rPr>
            </w:pPr>
            <w:r w:rsidRPr="006D380B">
              <w:rPr>
                <w:i/>
                <w:color w:val="000000"/>
                <w:sz w:val="24"/>
                <w:szCs w:val="24"/>
              </w:rPr>
              <w:t>Пайызы</w:t>
            </w:r>
          </w:p>
        </w:tc>
        <w:tc>
          <w:tcPr>
            <w:tcW w:w="1552" w:type="dxa"/>
            <w:shd w:val="clear" w:color="auto" w:fill="FFFFFF"/>
            <w:vAlign w:val="bottom"/>
          </w:tcPr>
          <w:p w14:paraId="01C2CEF0"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Valid Percent</w:t>
            </w:r>
          </w:p>
          <w:p w14:paraId="29897055" w14:textId="77777777" w:rsidR="00D60E01" w:rsidRPr="006D380B" w:rsidRDefault="000F44DA">
            <w:pPr>
              <w:widowControl/>
              <w:spacing w:before="280" w:after="144" w:line="276" w:lineRule="auto"/>
              <w:ind w:left="58" w:right="58"/>
              <w:rPr>
                <w:i/>
                <w:color w:val="000000"/>
                <w:sz w:val="24"/>
                <w:szCs w:val="24"/>
              </w:rPr>
            </w:pPr>
            <w:r w:rsidRPr="006D380B">
              <w:rPr>
                <w:i/>
                <w:color w:val="000000"/>
                <w:sz w:val="24"/>
                <w:szCs w:val="24"/>
              </w:rPr>
              <w:t>Сәйкестік пайызы</w:t>
            </w:r>
          </w:p>
        </w:tc>
        <w:tc>
          <w:tcPr>
            <w:tcW w:w="2064" w:type="dxa"/>
            <w:shd w:val="clear" w:color="auto" w:fill="FFFFFF"/>
            <w:vAlign w:val="bottom"/>
          </w:tcPr>
          <w:p w14:paraId="18A727A1"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Cumulative Percent</w:t>
            </w:r>
          </w:p>
          <w:p w14:paraId="5FA7FF30" w14:textId="77777777" w:rsidR="00D60E01" w:rsidRPr="006D380B" w:rsidRDefault="000F44DA">
            <w:pPr>
              <w:widowControl/>
              <w:spacing w:before="280" w:after="144" w:line="276" w:lineRule="auto"/>
              <w:ind w:left="58" w:right="58"/>
              <w:rPr>
                <w:i/>
                <w:color w:val="000000"/>
                <w:sz w:val="24"/>
                <w:szCs w:val="24"/>
              </w:rPr>
            </w:pPr>
            <w:r w:rsidRPr="006D380B">
              <w:rPr>
                <w:i/>
                <w:color w:val="000000"/>
                <w:sz w:val="24"/>
                <w:szCs w:val="24"/>
              </w:rPr>
              <w:t>Жиынтық пайызы</w:t>
            </w:r>
          </w:p>
        </w:tc>
      </w:tr>
      <w:tr w:rsidR="00D60E01" w14:paraId="3AF8E0DC" w14:textId="77777777" w:rsidTr="00845216">
        <w:trPr>
          <w:trHeight w:val="447"/>
        </w:trPr>
        <w:tc>
          <w:tcPr>
            <w:tcW w:w="1200" w:type="dxa"/>
            <w:vMerge w:val="restart"/>
            <w:shd w:val="clear" w:color="auto" w:fill="FFFFFF"/>
          </w:tcPr>
          <w:p w14:paraId="5014557B"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Valid</w:t>
            </w:r>
          </w:p>
          <w:p w14:paraId="37201F09" w14:textId="77777777" w:rsidR="00D60E01" w:rsidRDefault="000F44DA">
            <w:pPr>
              <w:widowControl/>
              <w:spacing w:before="280" w:after="144" w:line="276" w:lineRule="auto"/>
              <w:ind w:left="58" w:right="58"/>
              <w:rPr>
                <w:i/>
                <w:color w:val="000000"/>
                <w:sz w:val="24"/>
                <w:szCs w:val="24"/>
              </w:rPr>
            </w:pPr>
            <w:r>
              <w:rPr>
                <w:i/>
                <w:color w:val="000000"/>
                <w:sz w:val="24"/>
                <w:szCs w:val="24"/>
              </w:rPr>
              <w:t>Сәйкестік</w:t>
            </w:r>
          </w:p>
        </w:tc>
        <w:tc>
          <w:tcPr>
            <w:tcW w:w="1643" w:type="dxa"/>
            <w:shd w:val="clear" w:color="auto" w:fill="FFFFFF"/>
          </w:tcPr>
          <w:p w14:paraId="66535D75"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қазақ тілін</w:t>
            </w:r>
          </w:p>
        </w:tc>
        <w:tc>
          <w:tcPr>
            <w:tcW w:w="1229" w:type="dxa"/>
            <w:shd w:val="clear" w:color="auto" w:fill="FFFFFF"/>
            <w:vAlign w:val="center"/>
          </w:tcPr>
          <w:p w14:paraId="27352C65"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471</w:t>
            </w:r>
          </w:p>
        </w:tc>
        <w:tc>
          <w:tcPr>
            <w:tcW w:w="1668" w:type="dxa"/>
            <w:shd w:val="clear" w:color="auto" w:fill="FFFFFF"/>
            <w:vAlign w:val="center"/>
          </w:tcPr>
          <w:p w14:paraId="3DF4DED5"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32,3</w:t>
            </w:r>
          </w:p>
        </w:tc>
        <w:tc>
          <w:tcPr>
            <w:tcW w:w="1552" w:type="dxa"/>
            <w:shd w:val="clear" w:color="auto" w:fill="FFFFFF"/>
            <w:vAlign w:val="center"/>
          </w:tcPr>
          <w:p w14:paraId="7615576F"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32,3</w:t>
            </w:r>
          </w:p>
        </w:tc>
        <w:tc>
          <w:tcPr>
            <w:tcW w:w="2064" w:type="dxa"/>
            <w:shd w:val="clear" w:color="auto" w:fill="FFFFFF"/>
            <w:vAlign w:val="center"/>
          </w:tcPr>
          <w:p w14:paraId="2BC83729"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32,3</w:t>
            </w:r>
          </w:p>
        </w:tc>
      </w:tr>
      <w:tr w:rsidR="00D60E01" w14:paraId="310692EE" w14:textId="77777777" w:rsidTr="00845216">
        <w:trPr>
          <w:trHeight w:val="149"/>
        </w:trPr>
        <w:tc>
          <w:tcPr>
            <w:tcW w:w="1200" w:type="dxa"/>
            <w:vMerge/>
            <w:shd w:val="clear" w:color="auto" w:fill="FFFFFF"/>
          </w:tcPr>
          <w:p w14:paraId="78D71DE7" w14:textId="77777777" w:rsidR="00D60E01" w:rsidRDefault="00D60E01">
            <w:pPr>
              <w:pBdr>
                <w:top w:val="nil"/>
                <w:left w:val="nil"/>
                <w:bottom w:val="nil"/>
                <w:right w:val="nil"/>
                <w:between w:val="nil"/>
              </w:pBdr>
              <w:spacing w:line="276" w:lineRule="auto"/>
              <w:rPr>
                <w:color w:val="000000"/>
                <w:sz w:val="24"/>
                <w:szCs w:val="24"/>
              </w:rPr>
            </w:pPr>
          </w:p>
        </w:tc>
        <w:tc>
          <w:tcPr>
            <w:tcW w:w="1643" w:type="dxa"/>
            <w:shd w:val="clear" w:color="auto" w:fill="FFFFFF"/>
          </w:tcPr>
          <w:p w14:paraId="6FA319C8"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орыс тілін</w:t>
            </w:r>
          </w:p>
        </w:tc>
        <w:tc>
          <w:tcPr>
            <w:tcW w:w="1229" w:type="dxa"/>
            <w:shd w:val="clear" w:color="auto" w:fill="FFFFFF"/>
            <w:vAlign w:val="center"/>
          </w:tcPr>
          <w:p w14:paraId="5F20F907"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927</w:t>
            </w:r>
          </w:p>
        </w:tc>
        <w:tc>
          <w:tcPr>
            <w:tcW w:w="1668" w:type="dxa"/>
            <w:shd w:val="clear" w:color="auto" w:fill="FFFFFF"/>
            <w:vAlign w:val="center"/>
          </w:tcPr>
          <w:p w14:paraId="0EFE66A0"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63,7</w:t>
            </w:r>
          </w:p>
        </w:tc>
        <w:tc>
          <w:tcPr>
            <w:tcW w:w="1552" w:type="dxa"/>
            <w:shd w:val="clear" w:color="auto" w:fill="FFFFFF"/>
            <w:vAlign w:val="center"/>
          </w:tcPr>
          <w:p w14:paraId="50B3BCE0"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63,7</w:t>
            </w:r>
          </w:p>
        </w:tc>
        <w:tc>
          <w:tcPr>
            <w:tcW w:w="2064" w:type="dxa"/>
            <w:shd w:val="clear" w:color="auto" w:fill="FFFFFF"/>
            <w:vAlign w:val="center"/>
          </w:tcPr>
          <w:p w14:paraId="1A61B26C"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96,0</w:t>
            </w:r>
          </w:p>
        </w:tc>
      </w:tr>
      <w:tr w:rsidR="00D60E01" w14:paraId="2D908CEB" w14:textId="77777777" w:rsidTr="00845216">
        <w:trPr>
          <w:trHeight w:val="149"/>
        </w:trPr>
        <w:tc>
          <w:tcPr>
            <w:tcW w:w="1200" w:type="dxa"/>
            <w:vMerge/>
            <w:shd w:val="clear" w:color="auto" w:fill="FFFFFF"/>
          </w:tcPr>
          <w:p w14:paraId="643F890E" w14:textId="77777777" w:rsidR="00D60E01" w:rsidRDefault="00D60E01">
            <w:pPr>
              <w:pBdr>
                <w:top w:val="nil"/>
                <w:left w:val="nil"/>
                <w:bottom w:val="nil"/>
                <w:right w:val="nil"/>
                <w:between w:val="nil"/>
              </w:pBdr>
              <w:spacing w:line="276" w:lineRule="auto"/>
              <w:rPr>
                <w:color w:val="000000"/>
                <w:sz w:val="24"/>
                <w:szCs w:val="24"/>
              </w:rPr>
            </w:pPr>
          </w:p>
        </w:tc>
        <w:tc>
          <w:tcPr>
            <w:tcW w:w="1643" w:type="dxa"/>
            <w:shd w:val="clear" w:color="auto" w:fill="FFFFFF"/>
          </w:tcPr>
          <w:p w14:paraId="7479BAB2"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ағылшын тілін</w:t>
            </w:r>
          </w:p>
        </w:tc>
        <w:tc>
          <w:tcPr>
            <w:tcW w:w="1229" w:type="dxa"/>
            <w:shd w:val="clear" w:color="auto" w:fill="FFFFFF"/>
            <w:vAlign w:val="center"/>
          </w:tcPr>
          <w:p w14:paraId="7CFC2BFB"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58</w:t>
            </w:r>
          </w:p>
        </w:tc>
        <w:tc>
          <w:tcPr>
            <w:tcW w:w="1668" w:type="dxa"/>
            <w:shd w:val="clear" w:color="auto" w:fill="FFFFFF"/>
            <w:vAlign w:val="center"/>
          </w:tcPr>
          <w:p w14:paraId="71303CFC"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4,0</w:t>
            </w:r>
          </w:p>
        </w:tc>
        <w:tc>
          <w:tcPr>
            <w:tcW w:w="1552" w:type="dxa"/>
            <w:shd w:val="clear" w:color="auto" w:fill="FFFFFF"/>
            <w:vAlign w:val="center"/>
          </w:tcPr>
          <w:p w14:paraId="62A072AD"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4,0</w:t>
            </w:r>
          </w:p>
        </w:tc>
        <w:tc>
          <w:tcPr>
            <w:tcW w:w="2064" w:type="dxa"/>
            <w:shd w:val="clear" w:color="auto" w:fill="FFFFFF"/>
            <w:vAlign w:val="center"/>
          </w:tcPr>
          <w:p w14:paraId="405C3CAD"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100,0</w:t>
            </w:r>
          </w:p>
        </w:tc>
      </w:tr>
      <w:tr w:rsidR="00D60E01" w14:paraId="285982C4" w14:textId="77777777" w:rsidTr="00845216">
        <w:trPr>
          <w:trHeight w:val="149"/>
        </w:trPr>
        <w:tc>
          <w:tcPr>
            <w:tcW w:w="1200" w:type="dxa"/>
            <w:vMerge/>
            <w:shd w:val="clear" w:color="auto" w:fill="FFFFFF"/>
          </w:tcPr>
          <w:p w14:paraId="1D7AE592" w14:textId="77777777" w:rsidR="00D60E01" w:rsidRDefault="00D60E01">
            <w:pPr>
              <w:pBdr>
                <w:top w:val="nil"/>
                <w:left w:val="nil"/>
                <w:bottom w:val="nil"/>
                <w:right w:val="nil"/>
                <w:between w:val="nil"/>
              </w:pBdr>
              <w:spacing w:line="276" w:lineRule="auto"/>
              <w:rPr>
                <w:color w:val="000000"/>
                <w:sz w:val="24"/>
                <w:szCs w:val="24"/>
              </w:rPr>
            </w:pPr>
          </w:p>
        </w:tc>
        <w:tc>
          <w:tcPr>
            <w:tcW w:w="1643" w:type="dxa"/>
            <w:shd w:val="clear" w:color="auto" w:fill="FFFFFF"/>
          </w:tcPr>
          <w:p w14:paraId="0EC5CF7C"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Total</w:t>
            </w:r>
          </w:p>
        </w:tc>
        <w:tc>
          <w:tcPr>
            <w:tcW w:w="1229" w:type="dxa"/>
            <w:shd w:val="clear" w:color="auto" w:fill="FFFFFF"/>
            <w:vAlign w:val="center"/>
          </w:tcPr>
          <w:p w14:paraId="55B5796C"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1456</w:t>
            </w:r>
          </w:p>
        </w:tc>
        <w:tc>
          <w:tcPr>
            <w:tcW w:w="1668" w:type="dxa"/>
            <w:shd w:val="clear" w:color="auto" w:fill="FFFFFF"/>
            <w:vAlign w:val="center"/>
          </w:tcPr>
          <w:p w14:paraId="2E0018F9"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100,0</w:t>
            </w:r>
          </w:p>
        </w:tc>
        <w:tc>
          <w:tcPr>
            <w:tcW w:w="1552" w:type="dxa"/>
            <w:shd w:val="clear" w:color="auto" w:fill="FFFFFF"/>
            <w:vAlign w:val="center"/>
          </w:tcPr>
          <w:p w14:paraId="54CAE225" w14:textId="77777777" w:rsidR="00D60E01" w:rsidRPr="006D380B" w:rsidRDefault="000F44DA">
            <w:pPr>
              <w:widowControl/>
              <w:spacing w:after="144" w:line="276" w:lineRule="auto"/>
              <w:ind w:left="58" w:right="58"/>
              <w:rPr>
                <w:color w:val="000000"/>
                <w:sz w:val="24"/>
                <w:szCs w:val="24"/>
              </w:rPr>
            </w:pPr>
            <w:r w:rsidRPr="006D380B">
              <w:rPr>
                <w:color w:val="000000"/>
                <w:sz w:val="24"/>
                <w:szCs w:val="24"/>
              </w:rPr>
              <w:t>100,0</w:t>
            </w:r>
          </w:p>
        </w:tc>
        <w:tc>
          <w:tcPr>
            <w:tcW w:w="2064" w:type="dxa"/>
            <w:shd w:val="clear" w:color="auto" w:fill="FFFFFF"/>
            <w:vAlign w:val="center"/>
          </w:tcPr>
          <w:p w14:paraId="06528F8B" w14:textId="77777777" w:rsidR="00D60E01" w:rsidRPr="006D380B" w:rsidRDefault="00D60E01">
            <w:pPr>
              <w:widowControl/>
              <w:spacing w:after="144" w:line="276" w:lineRule="auto"/>
              <w:rPr>
                <w:color w:val="000000"/>
                <w:sz w:val="24"/>
                <w:szCs w:val="24"/>
              </w:rPr>
            </w:pPr>
          </w:p>
        </w:tc>
      </w:tr>
    </w:tbl>
    <w:p w14:paraId="0CFA66AF" w14:textId="77777777" w:rsidR="00D60E01" w:rsidRDefault="00D60E01">
      <w:pPr>
        <w:pBdr>
          <w:top w:val="nil"/>
          <w:left w:val="nil"/>
          <w:bottom w:val="nil"/>
          <w:right w:val="nil"/>
          <w:between w:val="nil"/>
        </w:pBdr>
        <w:ind w:firstLine="720"/>
        <w:jc w:val="both"/>
        <w:rPr>
          <w:color w:val="000000"/>
          <w:sz w:val="28"/>
          <w:szCs w:val="28"/>
        </w:rPr>
      </w:pPr>
    </w:p>
    <w:p w14:paraId="7D41F401"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Сонымен жүргізілген зерттеуіміздің нәтижесінде қазақ тілінің әлеуметтік беделінің өсіп келе жатқанын көрдік. Алайда қазақ тілінің демографиялық қуатының басымдылығына қарамастан, коммуникативтік қуатының әлі де болса жетілдірілуін қажет ететіндігі айқындалды.</w:t>
      </w:r>
    </w:p>
    <w:p w14:paraId="663ABF8D" w14:textId="448EF398" w:rsidR="00D60E01" w:rsidRDefault="000F44DA">
      <w:pPr>
        <w:pBdr>
          <w:top w:val="nil"/>
          <w:left w:val="nil"/>
          <w:bottom w:val="nil"/>
          <w:right w:val="nil"/>
          <w:between w:val="nil"/>
        </w:pBdr>
        <w:ind w:firstLine="720"/>
        <w:jc w:val="both"/>
        <w:rPr>
          <w:color w:val="000000"/>
          <w:sz w:val="28"/>
          <w:szCs w:val="28"/>
        </w:rPr>
      </w:pPr>
      <w:r>
        <w:rPr>
          <w:color w:val="000000"/>
          <w:sz w:val="28"/>
          <w:szCs w:val="28"/>
        </w:rPr>
        <w:t>У.Фиерманның айтуы бойынша: «Қазақстан Республикасындағы тілдік ығысудың төмендеуіне мемлекеттік тілдің мәртебесінің нығаюы, мемлекеттік емес ұйымдар маңдайшаларының қазақ және орыс тілдерінде қайталап жазылуы, үлкен жиындар мен іс-шараларда қазақ тілінде сөз сөйлеушілер санының көп болуы, қазақ тілінің қолдану аясының кеңеюі және массмедиадағы қазақ тіліндегі салалар санының артуы жағымды ықпалын тигіз</w:t>
      </w:r>
      <w:r w:rsidR="00BF3AB6">
        <w:rPr>
          <w:color w:val="000000"/>
          <w:sz w:val="28"/>
          <w:szCs w:val="28"/>
        </w:rPr>
        <w:t>еді</w:t>
      </w:r>
      <w:r>
        <w:rPr>
          <w:color w:val="000000"/>
          <w:sz w:val="28"/>
          <w:szCs w:val="28"/>
        </w:rPr>
        <w:t xml:space="preserve">» [157]. </w:t>
      </w:r>
    </w:p>
    <w:p w14:paraId="76D3615B" w14:textId="77777777" w:rsidR="00D60E01" w:rsidRDefault="000F44DA">
      <w:pPr>
        <w:pBdr>
          <w:top w:val="nil"/>
          <w:left w:val="nil"/>
          <w:bottom w:val="nil"/>
          <w:right w:val="nil"/>
          <w:between w:val="nil"/>
        </w:pBdr>
        <w:ind w:firstLine="709"/>
        <w:jc w:val="both"/>
        <w:rPr>
          <w:color w:val="000000"/>
          <w:sz w:val="28"/>
          <w:szCs w:val="28"/>
        </w:rPr>
      </w:pPr>
      <w:r>
        <w:rPr>
          <w:color w:val="000000"/>
          <w:sz w:val="28"/>
          <w:szCs w:val="28"/>
        </w:rPr>
        <w:t>Зерттеуіміздің мақсат-міндеттеріне сәйкес келесі қарастырылатын мәселе – этнотілдік жағдаят. Біздің зерттеуімізде этнотілдік жағдаят белгілі бір әкімшілік-аумақтық қауымдастықта немесе аймақта орналасқан этностардың саны мен олардың қолданыстағы ана тілдері болып табылады.</w:t>
      </w:r>
    </w:p>
    <w:p w14:paraId="264AD7CC" w14:textId="4E1BE85C"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Б.Ж. </w:t>
      </w:r>
      <w:r w:rsidR="00812DAF">
        <w:rPr>
          <w:color w:val="000000"/>
          <w:sz w:val="28"/>
          <w:szCs w:val="28"/>
        </w:rPr>
        <w:t>Ку</w:t>
      </w:r>
      <w:r>
        <w:rPr>
          <w:color w:val="000000"/>
          <w:sz w:val="28"/>
          <w:szCs w:val="28"/>
        </w:rPr>
        <w:t xml:space="preserve">рманованың пікірінше, этнотілдік жағдаяттың төмендегі белгілері ажыратылады: </w:t>
      </w:r>
    </w:p>
    <w:p w14:paraId="20456AC7" w14:textId="77777777"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1) нақты ұлттық-аумақтық бірлестіктің әлеуметтік лингвистикалық жай-күйінің сипаттамасы; </w:t>
      </w:r>
    </w:p>
    <w:p w14:paraId="221E1A94" w14:textId="77777777" w:rsidR="00D60E01" w:rsidRDefault="000F44DA">
      <w:pPr>
        <w:pBdr>
          <w:top w:val="nil"/>
          <w:left w:val="nil"/>
          <w:bottom w:val="nil"/>
          <w:right w:val="nil"/>
          <w:between w:val="nil"/>
        </w:pBdr>
        <w:ind w:firstLine="709"/>
        <w:jc w:val="both"/>
        <w:rPr>
          <w:color w:val="000000"/>
          <w:sz w:val="28"/>
          <w:szCs w:val="28"/>
        </w:rPr>
      </w:pPr>
      <w:r>
        <w:rPr>
          <w:color w:val="000000"/>
          <w:sz w:val="28"/>
          <w:szCs w:val="28"/>
        </w:rPr>
        <w:lastRenderedPageBreak/>
        <w:t xml:space="preserve">2) этностардың нақты саны және олардың тілдерінің аумақтық бөлінуі; </w:t>
      </w:r>
    </w:p>
    <w:p w14:paraId="77EE61C6" w14:textId="77777777"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3) тілдердің нақты этностарға тиесілі болуы; </w:t>
      </w:r>
    </w:p>
    <w:p w14:paraId="0F29EA1C" w14:textId="77777777"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4) тілдердің кеңістікте таралуы; </w:t>
      </w:r>
    </w:p>
    <w:p w14:paraId="5606ED57" w14:textId="77777777"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5) зерттеу нысаны – белгілі бір этностың тілдері; </w:t>
      </w:r>
    </w:p>
    <w:p w14:paraId="62CC1325" w14:textId="42802D41" w:rsidR="00D60E01" w:rsidRDefault="000F44DA">
      <w:pPr>
        <w:pBdr>
          <w:top w:val="nil"/>
          <w:left w:val="nil"/>
          <w:bottom w:val="nil"/>
          <w:right w:val="nil"/>
          <w:between w:val="nil"/>
        </w:pBdr>
        <w:ind w:firstLine="709"/>
        <w:jc w:val="both"/>
        <w:rPr>
          <w:color w:val="000000"/>
          <w:sz w:val="28"/>
          <w:szCs w:val="28"/>
        </w:rPr>
      </w:pPr>
      <w:r>
        <w:rPr>
          <w:color w:val="000000"/>
          <w:sz w:val="28"/>
          <w:szCs w:val="28"/>
        </w:rPr>
        <w:t>6) этностардың саны, сондай-ақ олардың арасында болып жатқан тілдік үдерістер [1</w:t>
      </w:r>
      <w:r w:rsidR="00B85D81" w:rsidRPr="00B85D81">
        <w:rPr>
          <w:color w:val="000000"/>
          <w:sz w:val="28"/>
          <w:szCs w:val="28"/>
        </w:rPr>
        <w:t>8</w:t>
      </w:r>
      <w:r>
        <w:rPr>
          <w:color w:val="000000"/>
          <w:sz w:val="28"/>
          <w:szCs w:val="28"/>
        </w:rPr>
        <w:t>, с. 14-17].</w:t>
      </w:r>
    </w:p>
    <w:p w14:paraId="4A076BE6" w14:textId="4E16F1CD" w:rsidR="00D60E01" w:rsidRDefault="000F44DA">
      <w:pPr>
        <w:pBdr>
          <w:top w:val="nil"/>
          <w:left w:val="nil"/>
          <w:bottom w:val="nil"/>
          <w:right w:val="nil"/>
          <w:between w:val="nil"/>
        </w:pBdr>
        <w:ind w:firstLine="709"/>
        <w:jc w:val="both"/>
        <w:rPr>
          <w:color w:val="000000"/>
          <w:sz w:val="28"/>
          <w:szCs w:val="28"/>
        </w:rPr>
      </w:pPr>
      <w:r>
        <w:rPr>
          <w:color w:val="000000"/>
          <w:sz w:val="28"/>
          <w:szCs w:val="28"/>
        </w:rPr>
        <w:t>Этнотілдік жағдаяттың типологиясы көптеген ғалымдардың еңбектерінде ұсынылған. Ю. Бромлей елдер мен ареалдардың екі түрін ажыратады: бірэтностық (негізгі этностың кемінде 95%) және көпэтностық (негізгі этнос – 80-94%; негізгі этнос – 50-70%; негізгі этнос – халықтың 1/3 астамы, бірақ кемінде</w:t>
      </w:r>
      <w:r w:rsidR="00BF3AB6">
        <w:rPr>
          <w:color w:val="000000"/>
          <w:sz w:val="28"/>
          <w:szCs w:val="28"/>
        </w:rPr>
        <w:t xml:space="preserve"> </w:t>
      </w:r>
      <w:r w:rsidR="00BF3AB6" w:rsidRPr="00BF3AB6">
        <w:rPr>
          <w:color w:val="000000"/>
          <w:sz w:val="28"/>
          <w:szCs w:val="28"/>
        </w:rPr>
        <w:t>1/2</w:t>
      </w:r>
      <w:r>
        <w:rPr>
          <w:color w:val="000000"/>
          <w:sz w:val="28"/>
          <w:szCs w:val="28"/>
        </w:rPr>
        <w:t>-і; халықтың 1/3-і астамын құрайтын этникалық қауымдастықтың болмауы) елдер [68, с. 304-305].</w:t>
      </w:r>
    </w:p>
    <w:p w14:paraId="19C34141"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А.Н. Мочаловтың пікірінше, көпұлтты елдерді бірұлтты елдерден ажырататын негізгі белгі – көпұлтты мемлекеттердің ішінде екі деңгейде орналасқан бірнеше ұлттардың – мемлекет құраушы ұлттың және басқа бір немесе бірнеше «өзге этностардың» </w:t>
      </w:r>
      <w:r>
        <w:rPr>
          <w:i/>
          <w:color w:val="000000"/>
          <w:sz w:val="28"/>
          <w:szCs w:val="28"/>
        </w:rPr>
        <w:t>(біздің жағдайымызда батыс өңірдегі қазақтардан басқа ұлттар А.У.)</w:t>
      </w:r>
      <w:r>
        <w:rPr>
          <w:color w:val="000000"/>
          <w:sz w:val="28"/>
          <w:szCs w:val="28"/>
        </w:rPr>
        <w:t xml:space="preserve"> - этностардың қатар өмір сүруі [158, с. 57]. </w:t>
      </w:r>
    </w:p>
    <w:p w14:paraId="72AB2743" w14:textId="471851C9" w:rsidR="00D60E01" w:rsidRDefault="000F44DA">
      <w:pPr>
        <w:pBdr>
          <w:top w:val="nil"/>
          <w:left w:val="nil"/>
          <w:bottom w:val="nil"/>
          <w:right w:val="nil"/>
          <w:between w:val="nil"/>
        </w:pBdr>
        <w:ind w:firstLine="720"/>
        <w:jc w:val="both"/>
        <w:rPr>
          <w:color w:val="000000"/>
          <w:sz w:val="28"/>
          <w:szCs w:val="28"/>
        </w:rPr>
      </w:pPr>
      <w:r>
        <w:rPr>
          <w:sz w:val="28"/>
          <w:szCs w:val="28"/>
        </w:rPr>
        <w:t>Өңірдің этнотілдік жағдаятына келер болсақ, еліміздегі жалпы жағдайға ұқсас суретті көре аламыз. Дегенмен, өңірдің этнотілдік жағдаятының өзіндік ерекшеліктері бар. Өңірдегі қазақтардың үлес салмағының артуы қазақ тілінің демографиялық қуатының нығаюына оң әсерін тигіз</w:t>
      </w:r>
      <w:r w:rsidR="00BF3AB6">
        <w:rPr>
          <w:sz w:val="28"/>
          <w:szCs w:val="28"/>
        </w:rPr>
        <w:t>еді</w:t>
      </w:r>
      <w:r>
        <w:rPr>
          <w:sz w:val="28"/>
          <w:szCs w:val="28"/>
        </w:rPr>
        <w:t>. Б.Ж. Курманова батыс өңірдің сандық-демографиялық жіктеуінде этностарды мынадай белгі бойынша орналастырған: көп таралған, орташа таралған және аз таралған этностар. Осы жіктеуге сәйкес біз де батыс өңірдегі этностарды сандық-демографиялық белгілері бойынша жіктедік және де Б.Ж. Курманованың 2002 жылы жүргізген зерттеуімен салыстыра отырып, 2009, 2021 жылдардағы статистикалық деректерді талдау нәтижесінде анықтадық. Өңірдегі қазақтардың саны 1989 жылдан бастап 59,8% (1262386) 2021 жылы 86,8% (2596003) өскен. Кең таралған этностардың қатарындағы орыс ұлтының саны 1989 жылы  26,5% (560269) құраса, 2021 жылы  8% (238716) ғана құрап отыр. Өңірдегі орташа таралған этнос – украиндарға келер болсақ, олардың саны 1989 жылдан 2021 жылға шейін 5,6%-дан 1,7%-ға төмендеген. Аз таралған этностар бойынша көрініс те осыған ұқсас: татарлардың өңір төңірегінде таралуы 2%-дан 0,8%-ға төмендеген, немістердің де пайыздық көрсеткіштері 2%-дан 0,3%-ға азайған, беларустардың саны 0,6%-дан 0,2%-ға төмендеген. Өңірдегі өзге этнос өкілдері санының азаюы мен қазақтар санының өсуінің елдегі демографиялық және көші-қон үдерістерінің әсерінен өзгергендігін байқаймыз (Кесте 1</w:t>
      </w:r>
      <w:r w:rsidR="00A55560" w:rsidRPr="00A55560">
        <w:rPr>
          <w:sz w:val="28"/>
          <w:szCs w:val="28"/>
        </w:rPr>
        <w:t>6</w:t>
      </w:r>
      <w:r>
        <w:rPr>
          <w:sz w:val="28"/>
          <w:szCs w:val="28"/>
        </w:rPr>
        <w:t>).</w:t>
      </w:r>
    </w:p>
    <w:p w14:paraId="2B0E2E93" w14:textId="77777777" w:rsidR="00D60E01" w:rsidRDefault="00D60E01">
      <w:pPr>
        <w:pBdr>
          <w:top w:val="nil"/>
          <w:left w:val="nil"/>
          <w:bottom w:val="nil"/>
          <w:right w:val="nil"/>
          <w:between w:val="nil"/>
        </w:pBdr>
        <w:ind w:firstLine="708"/>
        <w:jc w:val="both"/>
        <w:rPr>
          <w:color w:val="000000"/>
          <w:sz w:val="28"/>
          <w:szCs w:val="28"/>
        </w:rPr>
      </w:pPr>
    </w:p>
    <w:p w14:paraId="5A1D9358" w14:textId="77777777" w:rsidR="00805899" w:rsidRDefault="00805899">
      <w:pPr>
        <w:pBdr>
          <w:top w:val="nil"/>
          <w:left w:val="nil"/>
          <w:bottom w:val="nil"/>
          <w:right w:val="nil"/>
          <w:between w:val="nil"/>
        </w:pBdr>
        <w:ind w:firstLine="708"/>
        <w:jc w:val="both"/>
        <w:rPr>
          <w:color w:val="000000"/>
          <w:sz w:val="28"/>
          <w:szCs w:val="28"/>
        </w:rPr>
      </w:pPr>
    </w:p>
    <w:p w14:paraId="3BAA7DEC" w14:textId="77777777" w:rsidR="00805899" w:rsidRDefault="00805899">
      <w:pPr>
        <w:pBdr>
          <w:top w:val="nil"/>
          <w:left w:val="nil"/>
          <w:bottom w:val="nil"/>
          <w:right w:val="nil"/>
          <w:between w:val="nil"/>
        </w:pBdr>
        <w:ind w:firstLine="708"/>
        <w:jc w:val="both"/>
        <w:rPr>
          <w:color w:val="000000"/>
          <w:sz w:val="28"/>
          <w:szCs w:val="28"/>
        </w:rPr>
      </w:pPr>
    </w:p>
    <w:p w14:paraId="16AD903E" w14:textId="77777777" w:rsidR="00805899" w:rsidRDefault="00805899">
      <w:pPr>
        <w:pBdr>
          <w:top w:val="nil"/>
          <w:left w:val="nil"/>
          <w:bottom w:val="nil"/>
          <w:right w:val="nil"/>
          <w:between w:val="nil"/>
        </w:pBdr>
        <w:ind w:firstLine="708"/>
        <w:jc w:val="both"/>
        <w:rPr>
          <w:color w:val="000000"/>
          <w:sz w:val="28"/>
          <w:szCs w:val="28"/>
        </w:rPr>
      </w:pPr>
    </w:p>
    <w:p w14:paraId="1B835545" w14:textId="77777777" w:rsidR="00805899" w:rsidRDefault="00805899">
      <w:pPr>
        <w:pBdr>
          <w:top w:val="nil"/>
          <w:left w:val="nil"/>
          <w:bottom w:val="nil"/>
          <w:right w:val="nil"/>
          <w:between w:val="nil"/>
        </w:pBdr>
        <w:ind w:firstLine="708"/>
        <w:jc w:val="both"/>
        <w:rPr>
          <w:color w:val="000000"/>
          <w:sz w:val="28"/>
          <w:szCs w:val="28"/>
        </w:rPr>
      </w:pPr>
    </w:p>
    <w:p w14:paraId="186AFB21" w14:textId="77777777" w:rsidR="00805899" w:rsidRDefault="00805899">
      <w:pPr>
        <w:pBdr>
          <w:top w:val="nil"/>
          <w:left w:val="nil"/>
          <w:bottom w:val="nil"/>
          <w:right w:val="nil"/>
          <w:between w:val="nil"/>
        </w:pBdr>
        <w:ind w:firstLine="708"/>
        <w:jc w:val="both"/>
        <w:rPr>
          <w:color w:val="000000"/>
          <w:sz w:val="28"/>
          <w:szCs w:val="28"/>
        </w:rPr>
      </w:pPr>
    </w:p>
    <w:p w14:paraId="5B30EA44" w14:textId="77777777" w:rsidR="00805899" w:rsidRDefault="00805899">
      <w:pPr>
        <w:pBdr>
          <w:top w:val="nil"/>
          <w:left w:val="nil"/>
          <w:bottom w:val="nil"/>
          <w:right w:val="nil"/>
          <w:between w:val="nil"/>
        </w:pBdr>
        <w:ind w:firstLine="708"/>
        <w:jc w:val="both"/>
        <w:rPr>
          <w:color w:val="000000"/>
          <w:sz w:val="28"/>
          <w:szCs w:val="28"/>
        </w:rPr>
      </w:pPr>
    </w:p>
    <w:p w14:paraId="7E982544" w14:textId="12E42C7F" w:rsidR="00D60E01" w:rsidRDefault="000F44DA" w:rsidP="00805899">
      <w:pPr>
        <w:pBdr>
          <w:top w:val="nil"/>
          <w:left w:val="nil"/>
          <w:bottom w:val="nil"/>
          <w:right w:val="nil"/>
          <w:between w:val="nil"/>
        </w:pBdr>
        <w:jc w:val="both"/>
        <w:rPr>
          <w:color w:val="000000"/>
          <w:sz w:val="28"/>
          <w:szCs w:val="28"/>
        </w:rPr>
      </w:pPr>
      <w:r>
        <w:rPr>
          <w:color w:val="000000"/>
          <w:sz w:val="28"/>
          <w:szCs w:val="28"/>
        </w:rPr>
        <w:lastRenderedPageBreak/>
        <w:t>Кесте 1</w:t>
      </w:r>
      <w:r w:rsidR="00A55560" w:rsidRPr="00A55560">
        <w:rPr>
          <w:color w:val="000000"/>
          <w:sz w:val="28"/>
          <w:szCs w:val="28"/>
        </w:rPr>
        <w:t>6</w:t>
      </w:r>
      <w:r>
        <w:rPr>
          <w:color w:val="000000"/>
          <w:sz w:val="28"/>
          <w:szCs w:val="28"/>
        </w:rPr>
        <w:t xml:space="preserve"> – Этностардың сандық-демографиялық белгілері бойынша жіктелуі</w:t>
      </w:r>
    </w:p>
    <w:p w14:paraId="2DDA977E" w14:textId="77777777" w:rsidR="00D60E01" w:rsidRDefault="00D60E01">
      <w:pPr>
        <w:pBdr>
          <w:top w:val="nil"/>
          <w:left w:val="nil"/>
          <w:bottom w:val="nil"/>
          <w:right w:val="nil"/>
          <w:between w:val="nil"/>
        </w:pBdr>
        <w:ind w:firstLine="708"/>
        <w:jc w:val="both"/>
        <w:rPr>
          <w:color w:val="000000"/>
          <w:sz w:val="28"/>
          <w:szCs w:val="28"/>
        </w:rPr>
      </w:pPr>
    </w:p>
    <w:tbl>
      <w:tblPr>
        <w:tblStyle w:val="af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690"/>
        <w:gridCol w:w="2393"/>
        <w:gridCol w:w="2288"/>
      </w:tblGrid>
      <w:tr w:rsidR="00D60E01" w:rsidRPr="00845216" w14:paraId="03D3E4CB" w14:textId="77777777" w:rsidTr="00845216">
        <w:tc>
          <w:tcPr>
            <w:tcW w:w="1985" w:type="dxa"/>
            <w:shd w:val="clear" w:color="auto" w:fill="auto"/>
          </w:tcPr>
          <w:p w14:paraId="35F284EE"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Таралуы</w:t>
            </w:r>
          </w:p>
        </w:tc>
        <w:tc>
          <w:tcPr>
            <w:tcW w:w="2690" w:type="dxa"/>
            <w:shd w:val="clear" w:color="auto" w:fill="auto"/>
          </w:tcPr>
          <w:p w14:paraId="33E2753B"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Этностар</w:t>
            </w:r>
          </w:p>
        </w:tc>
        <w:tc>
          <w:tcPr>
            <w:tcW w:w="2393" w:type="dxa"/>
            <w:shd w:val="clear" w:color="auto" w:fill="auto"/>
          </w:tcPr>
          <w:p w14:paraId="11B818F3"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Тұрғындар саны</w:t>
            </w:r>
          </w:p>
        </w:tc>
        <w:tc>
          <w:tcPr>
            <w:tcW w:w="2288" w:type="dxa"/>
            <w:shd w:val="clear" w:color="auto" w:fill="auto"/>
          </w:tcPr>
          <w:p w14:paraId="5EA1E4D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Пайыздық көрсеткіштері</w:t>
            </w:r>
          </w:p>
        </w:tc>
      </w:tr>
      <w:tr w:rsidR="00D60E01" w:rsidRPr="00845216" w14:paraId="21CE85B3" w14:textId="77777777" w:rsidTr="00845216">
        <w:tc>
          <w:tcPr>
            <w:tcW w:w="1985" w:type="dxa"/>
            <w:vMerge w:val="restart"/>
            <w:shd w:val="clear" w:color="auto" w:fill="auto"/>
          </w:tcPr>
          <w:p w14:paraId="72FD026E"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Кең таралған</w:t>
            </w:r>
          </w:p>
        </w:tc>
        <w:tc>
          <w:tcPr>
            <w:tcW w:w="2690" w:type="dxa"/>
            <w:shd w:val="clear" w:color="auto" w:fill="auto"/>
          </w:tcPr>
          <w:p w14:paraId="6F53292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Қазақтар</w:t>
            </w:r>
          </w:p>
        </w:tc>
        <w:tc>
          <w:tcPr>
            <w:tcW w:w="2393" w:type="dxa"/>
            <w:shd w:val="clear" w:color="auto" w:fill="auto"/>
          </w:tcPr>
          <w:p w14:paraId="645D9181" w14:textId="77777777" w:rsidR="00D60E01" w:rsidRPr="00845216" w:rsidRDefault="000F44DA">
            <w:pPr>
              <w:pBdr>
                <w:top w:val="nil"/>
                <w:left w:val="nil"/>
                <w:bottom w:val="nil"/>
                <w:right w:val="nil"/>
                <w:between w:val="nil"/>
              </w:pBdr>
              <w:jc w:val="both"/>
              <w:rPr>
                <w:color w:val="000000"/>
                <w:sz w:val="24"/>
                <w:szCs w:val="24"/>
              </w:rPr>
            </w:pPr>
            <w:bookmarkStart w:id="52" w:name="_1mrcu09" w:colFirst="0" w:colLast="0"/>
            <w:bookmarkEnd w:id="52"/>
            <w:r w:rsidRPr="00845216">
              <w:rPr>
                <w:color w:val="000000"/>
                <w:sz w:val="24"/>
                <w:szCs w:val="24"/>
              </w:rPr>
              <w:t>1262386 /1989/</w:t>
            </w:r>
          </w:p>
          <w:p w14:paraId="74A3FCD1"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1459926 /1995/</w:t>
            </w:r>
          </w:p>
          <w:p w14:paraId="5226E0E6"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1520631 /1999/</w:t>
            </w:r>
          </w:p>
          <w:p w14:paraId="388EC4E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1927399 /2009/</w:t>
            </w:r>
          </w:p>
          <w:p w14:paraId="58239FBD"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2596003 /2021/</w:t>
            </w:r>
          </w:p>
        </w:tc>
        <w:tc>
          <w:tcPr>
            <w:tcW w:w="2288" w:type="dxa"/>
            <w:shd w:val="clear" w:color="auto" w:fill="auto"/>
          </w:tcPr>
          <w:p w14:paraId="69B3F1BF"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59,8%</w:t>
            </w:r>
          </w:p>
          <w:p w14:paraId="374E0F4B"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61,1%</w:t>
            </w:r>
          </w:p>
          <w:p w14:paraId="48AD8118"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74%</w:t>
            </w:r>
          </w:p>
          <w:p w14:paraId="433E4F2F"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82%</w:t>
            </w:r>
          </w:p>
          <w:p w14:paraId="48709344"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86,8%</w:t>
            </w:r>
          </w:p>
        </w:tc>
      </w:tr>
      <w:tr w:rsidR="00D60E01" w:rsidRPr="00845216" w14:paraId="01C0D2F0" w14:textId="77777777" w:rsidTr="00845216">
        <w:tc>
          <w:tcPr>
            <w:tcW w:w="1985" w:type="dxa"/>
            <w:vMerge/>
            <w:shd w:val="clear" w:color="auto" w:fill="auto"/>
          </w:tcPr>
          <w:p w14:paraId="0AEBF062" w14:textId="77777777" w:rsidR="00D60E01" w:rsidRPr="00845216" w:rsidRDefault="00D60E01">
            <w:pPr>
              <w:pBdr>
                <w:top w:val="nil"/>
                <w:left w:val="nil"/>
                <w:bottom w:val="nil"/>
                <w:right w:val="nil"/>
                <w:between w:val="nil"/>
              </w:pBdr>
              <w:spacing w:line="276" w:lineRule="auto"/>
              <w:rPr>
                <w:color w:val="000000"/>
                <w:sz w:val="24"/>
                <w:szCs w:val="24"/>
              </w:rPr>
            </w:pPr>
          </w:p>
        </w:tc>
        <w:tc>
          <w:tcPr>
            <w:tcW w:w="2690" w:type="dxa"/>
            <w:shd w:val="clear" w:color="auto" w:fill="auto"/>
          </w:tcPr>
          <w:p w14:paraId="1871969A"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Орыстар</w:t>
            </w:r>
          </w:p>
        </w:tc>
        <w:tc>
          <w:tcPr>
            <w:tcW w:w="2393" w:type="dxa"/>
            <w:shd w:val="clear" w:color="auto" w:fill="auto"/>
          </w:tcPr>
          <w:p w14:paraId="58AB51DC"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560269 /1989/</w:t>
            </w:r>
          </w:p>
          <w:p w14:paraId="3F703C7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490874 /1995/</w:t>
            </w:r>
          </w:p>
          <w:p w14:paraId="4FCB7485"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373077 /1999/</w:t>
            </w:r>
          </w:p>
          <w:p w14:paraId="4B41F85E"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312350 /2009/</w:t>
            </w:r>
          </w:p>
          <w:p w14:paraId="3CE21720" w14:textId="77777777" w:rsidR="00D60E01" w:rsidRPr="00845216" w:rsidRDefault="000F44DA">
            <w:pPr>
              <w:pBdr>
                <w:top w:val="nil"/>
                <w:left w:val="nil"/>
                <w:bottom w:val="nil"/>
                <w:right w:val="nil"/>
                <w:between w:val="nil"/>
              </w:pBdr>
              <w:jc w:val="both"/>
              <w:rPr>
                <w:color w:val="000000"/>
                <w:sz w:val="24"/>
                <w:szCs w:val="24"/>
              </w:rPr>
            </w:pPr>
            <w:bookmarkStart w:id="53" w:name="_46r0co2" w:colFirst="0" w:colLast="0"/>
            <w:bookmarkEnd w:id="53"/>
            <w:r w:rsidRPr="00845216">
              <w:rPr>
                <w:color w:val="000000"/>
                <w:sz w:val="24"/>
                <w:szCs w:val="24"/>
              </w:rPr>
              <w:t>238716 /2021/</w:t>
            </w:r>
          </w:p>
        </w:tc>
        <w:tc>
          <w:tcPr>
            <w:tcW w:w="2288" w:type="dxa"/>
            <w:shd w:val="clear" w:color="auto" w:fill="auto"/>
          </w:tcPr>
          <w:p w14:paraId="489DEC75"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26,5%</w:t>
            </w:r>
          </w:p>
          <w:p w14:paraId="6D85296E"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22,4%</w:t>
            </w:r>
          </w:p>
          <w:p w14:paraId="28935481"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18%</w:t>
            </w:r>
          </w:p>
          <w:p w14:paraId="371D8FF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13,2%</w:t>
            </w:r>
          </w:p>
          <w:p w14:paraId="0427B113"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8%</w:t>
            </w:r>
          </w:p>
        </w:tc>
      </w:tr>
      <w:tr w:rsidR="00D60E01" w:rsidRPr="00845216" w14:paraId="209D48A6" w14:textId="77777777" w:rsidTr="00845216">
        <w:tc>
          <w:tcPr>
            <w:tcW w:w="1985" w:type="dxa"/>
            <w:shd w:val="clear" w:color="auto" w:fill="auto"/>
          </w:tcPr>
          <w:p w14:paraId="5D68FB08"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Орташа таралған</w:t>
            </w:r>
          </w:p>
        </w:tc>
        <w:tc>
          <w:tcPr>
            <w:tcW w:w="2690" w:type="dxa"/>
            <w:shd w:val="clear" w:color="auto" w:fill="auto"/>
          </w:tcPr>
          <w:p w14:paraId="1F734471"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Украиндар</w:t>
            </w:r>
          </w:p>
        </w:tc>
        <w:tc>
          <w:tcPr>
            <w:tcW w:w="2393" w:type="dxa"/>
            <w:shd w:val="clear" w:color="auto" w:fill="auto"/>
          </w:tcPr>
          <w:p w14:paraId="2415681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116547 /1989/</w:t>
            </w:r>
          </w:p>
          <w:p w14:paraId="6445EC73"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102664 /1995/</w:t>
            </w:r>
          </w:p>
          <w:p w14:paraId="698CF248"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72048 /1999/</w:t>
            </w:r>
          </w:p>
          <w:p w14:paraId="5F37B3AF"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38106 /2009/</w:t>
            </w:r>
          </w:p>
          <w:p w14:paraId="76F52041"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50599 /2021/</w:t>
            </w:r>
          </w:p>
        </w:tc>
        <w:tc>
          <w:tcPr>
            <w:tcW w:w="2288" w:type="dxa"/>
            <w:shd w:val="clear" w:color="auto" w:fill="auto"/>
          </w:tcPr>
          <w:p w14:paraId="34E35C18"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5,6%</w:t>
            </w:r>
          </w:p>
          <w:p w14:paraId="1150CF93"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4,6%</w:t>
            </w:r>
          </w:p>
          <w:p w14:paraId="6437FF7C"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4%</w:t>
            </w:r>
          </w:p>
          <w:p w14:paraId="53512405"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1,6%</w:t>
            </w:r>
          </w:p>
          <w:p w14:paraId="6ADFA3D6"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1.7%</w:t>
            </w:r>
          </w:p>
        </w:tc>
      </w:tr>
      <w:tr w:rsidR="00D60E01" w:rsidRPr="00845216" w14:paraId="30261152" w14:textId="77777777" w:rsidTr="00845216">
        <w:tc>
          <w:tcPr>
            <w:tcW w:w="1985" w:type="dxa"/>
            <w:vMerge w:val="restart"/>
            <w:shd w:val="clear" w:color="auto" w:fill="auto"/>
          </w:tcPr>
          <w:p w14:paraId="4CF8BE2D"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Аз таралған</w:t>
            </w:r>
          </w:p>
        </w:tc>
        <w:tc>
          <w:tcPr>
            <w:tcW w:w="2690" w:type="dxa"/>
            <w:shd w:val="clear" w:color="auto" w:fill="auto"/>
          </w:tcPr>
          <w:p w14:paraId="7DA4B53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Татарлар</w:t>
            </w:r>
          </w:p>
        </w:tc>
        <w:tc>
          <w:tcPr>
            <w:tcW w:w="2393" w:type="dxa"/>
            <w:shd w:val="clear" w:color="auto" w:fill="auto"/>
          </w:tcPr>
          <w:p w14:paraId="32C7E168"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33758 /1989/</w:t>
            </w:r>
          </w:p>
          <w:p w14:paraId="391F2D12"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33358 /1995/</w:t>
            </w:r>
          </w:p>
          <w:p w14:paraId="7C10E0A7"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25207 /1999/</w:t>
            </w:r>
          </w:p>
          <w:p w14:paraId="2E87740F"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22142 /2009/</w:t>
            </w:r>
          </w:p>
          <w:p w14:paraId="1D7C340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25013 /2021/</w:t>
            </w:r>
          </w:p>
        </w:tc>
        <w:tc>
          <w:tcPr>
            <w:tcW w:w="2288" w:type="dxa"/>
            <w:shd w:val="clear" w:color="auto" w:fill="auto"/>
          </w:tcPr>
          <w:p w14:paraId="40E3A197"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2%</w:t>
            </w:r>
          </w:p>
          <w:p w14:paraId="77BB0388"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1.5%</w:t>
            </w:r>
          </w:p>
          <w:p w14:paraId="5C8364E7"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w:t>
            </w:r>
          </w:p>
          <w:p w14:paraId="37C2CC5B"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0,9%</w:t>
            </w:r>
          </w:p>
          <w:p w14:paraId="4726A21D"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0,8%</w:t>
            </w:r>
          </w:p>
        </w:tc>
      </w:tr>
      <w:tr w:rsidR="00D60E01" w:rsidRPr="00845216" w14:paraId="21A85C6F" w14:textId="77777777" w:rsidTr="00845216">
        <w:tc>
          <w:tcPr>
            <w:tcW w:w="1985" w:type="dxa"/>
            <w:vMerge/>
            <w:shd w:val="clear" w:color="auto" w:fill="auto"/>
          </w:tcPr>
          <w:p w14:paraId="3F734803" w14:textId="77777777" w:rsidR="00D60E01" w:rsidRPr="00845216" w:rsidRDefault="00D60E01">
            <w:pPr>
              <w:pBdr>
                <w:top w:val="nil"/>
                <w:left w:val="nil"/>
                <w:bottom w:val="nil"/>
                <w:right w:val="nil"/>
                <w:between w:val="nil"/>
              </w:pBdr>
              <w:spacing w:line="276" w:lineRule="auto"/>
              <w:rPr>
                <w:color w:val="000000"/>
                <w:sz w:val="24"/>
                <w:szCs w:val="24"/>
              </w:rPr>
            </w:pPr>
          </w:p>
        </w:tc>
        <w:tc>
          <w:tcPr>
            <w:tcW w:w="2690" w:type="dxa"/>
            <w:shd w:val="clear" w:color="auto" w:fill="auto"/>
          </w:tcPr>
          <w:p w14:paraId="449E7108"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Немістер</w:t>
            </w:r>
          </w:p>
        </w:tc>
        <w:tc>
          <w:tcPr>
            <w:tcW w:w="2393" w:type="dxa"/>
            <w:shd w:val="clear" w:color="auto" w:fill="auto"/>
          </w:tcPr>
          <w:p w14:paraId="0D6326DC"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38715 /1989/</w:t>
            </w:r>
          </w:p>
          <w:p w14:paraId="2FD68F6E"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19451 /1995/</w:t>
            </w:r>
          </w:p>
          <w:p w14:paraId="554929B4"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9406 /1999/</w:t>
            </w:r>
          </w:p>
          <w:p w14:paraId="72D1C7D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6370 /2009/</w:t>
            </w:r>
          </w:p>
          <w:p w14:paraId="74EB6634"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10039 /2021/</w:t>
            </w:r>
          </w:p>
        </w:tc>
        <w:tc>
          <w:tcPr>
            <w:tcW w:w="2288" w:type="dxa"/>
            <w:shd w:val="clear" w:color="auto" w:fill="auto"/>
          </w:tcPr>
          <w:p w14:paraId="05BCCB9C"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2%</w:t>
            </w:r>
          </w:p>
          <w:p w14:paraId="36DBD6BF"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w:t>
            </w:r>
          </w:p>
          <w:p w14:paraId="2ACA2445"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0,75%</w:t>
            </w:r>
          </w:p>
          <w:p w14:paraId="27DE3E77"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0,3%</w:t>
            </w:r>
          </w:p>
          <w:p w14:paraId="140F1514"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0,3%</w:t>
            </w:r>
          </w:p>
        </w:tc>
      </w:tr>
      <w:tr w:rsidR="00D60E01" w:rsidRPr="00845216" w14:paraId="1BC703AE" w14:textId="77777777" w:rsidTr="00845216">
        <w:tc>
          <w:tcPr>
            <w:tcW w:w="1985" w:type="dxa"/>
            <w:vMerge/>
            <w:shd w:val="clear" w:color="auto" w:fill="auto"/>
          </w:tcPr>
          <w:p w14:paraId="52EEE2B1" w14:textId="77777777" w:rsidR="00D60E01" w:rsidRPr="00845216" w:rsidRDefault="00D60E01">
            <w:pPr>
              <w:pBdr>
                <w:top w:val="nil"/>
                <w:left w:val="nil"/>
                <w:bottom w:val="nil"/>
                <w:right w:val="nil"/>
                <w:between w:val="nil"/>
              </w:pBdr>
              <w:spacing w:line="276" w:lineRule="auto"/>
              <w:rPr>
                <w:color w:val="000000"/>
                <w:sz w:val="24"/>
                <w:szCs w:val="24"/>
              </w:rPr>
            </w:pPr>
          </w:p>
        </w:tc>
        <w:tc>
          <w:tcPr>
            <w:tcW w:w="2690" w:type="dxa"/>
            <w:shd w:val="clear" w:color="auto" w:fill="auto"/>
          </w:tcPr>
          <w:p w14:paraId="317B8E5F"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Беларустар</w:t>
            </w:r>
          </w:p>
        </w:tc>
        <w:tc>
          <w:tcPr>
            <w:tcW w:w="2393" w:type="dxa"/>
            <w:shd w:val="clear" w:color="auto" w:fill="auto"/>
          </w:tcPr>
          <w:p w14:paraId="6C11A5D4"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12678 /1989/</w:t>
            </w:r>
          </w:p>
          <w:p w14:paraId="7C13B59D"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11141 /1999/</w:t>
            </w:r>
          </w:p>
          <w:p w14:paraId="1B2B5521"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3966 /2009/</w:t>
            </w:r>
          </w:p>
          <w:p w14:paraId="686D87A9"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5134 /2021/</w:t>
            </w:r>
          </w:p>
        </w:tc>
        <w:tc>
          <w:tcPr>
            <w:tcW w:w="2288" w:type="dxa"/>
            <w:shd w:val="clear" w:color="auto" w:fill="auto"/>
          </w:tcPr>
          <w:p w14:paraId="4CFA52D5"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0.6%</w:t>
            </w:r>
          </w:p>
          <w:p w14:paraId="3A48998F"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0,5%</w:t>
            </w:r>
          </w:p>
          <w:p w14:paraId="0E37D72C"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0,2%</w:t>
            </w:r>
          </w:p>
          <w:p w14:paraId="0F466CC2"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0,2%</w:t>
            </w:r>
          </w:p>
        </w:tc>
      </w:tr>
      <w:tr w:rsidR="00D60E01" w:rsidRPr="00845216" w14:paraId="0421000D" w14:textId="77777777" w:rsidTr="00845216">
        <w:tc>
          <w:tcPr>
            <w:tcW w:w="1985" w:type="dxa"/>
            <w:vMerge/>
            <w:shd w:val="clear" w:color="auto" w:fill="auto"/>
          </w:tcPr>
          <w:p w14:paraId="3CE4DC57" w14:textId="77777777" w:rsidR="00D60E01" w:rsidRPr="00845216" w:rsidRDefault="00D60E01">
            <w:pPr>
              <w:pBdr>
                <w:top w:val="nil"/>
                <w:left w:val="nil"/>
                <w:bottom w:val="nil"/>
                <w:right w:val="nil"/>
                <w:between w:val="nil"/>
              </w:pBdr>
              <w:spacing w:line="276" w:lineRule="auto"/>
              <w:rPr>
                <w:color w:val="000000"/>
                <w:sz w:val="24"/>
                <w:szCs w:val="24"/>
              </w:rPr>
            </w:pPr>
          </w:p>
        </w:tc>
        <w:tc>
          <w:tcPr>
            <w:tcW w:w="2690" w:type="dxa"/>
            <w:shd w:val="clear" w:color="auto" w:fill="auto"/>
          </w:tcPr>
          <w:p w14:paraId="32E5BCF0"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Өзбектер</w:t>
            </w:r>
          </w:p>
        </w:tc>
        <w:tc>
          <w:tcPr>
            <w:tcW w:w="2393" w:type="dxa"/>
            <w:shd w:val="clear" w:color="auto" w:fill="auto"/>
          </w:tcPr>
          <w:p w14:paraId="328E1A08"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982 /1999/</w:t>
            </w:r>
          </w:p>
          <w:p w14:paraId="10896C64"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3664 /2009/</w:t>
            </w:r>
          </w:p>
          <w:p w14:paraId="030FF6BF" w14:textId="77777777" w:rsidR="00D60E01" w:rsidRPr="00845216" w:rsidRDefault="000F44DA">
            <w:pPr>
              <w:pBdr>
                <w:top w:val="nil"/>
                <w:left w:val="nil"/>
                <w:bottom w:val="nil"/>
                <w:right w:val="nil"/>
                <w:between w:val="nil"/>
              </w:pBdr>
              <w:jc w:val="both"/>
              <w:rPr>
                <w:color w:val="000000"/>
                <w:sz w:val="24"/>
                <w:szCs w:val="24"/>
              </w:rPr>
            </w:pPr>
            <w:bookmarkStart w:id="54" w:name="_2lwamvv" w:colFirst="0" w:colLast="0"/>
            <w:bookmarkEnd w:id="54"/>
            <w:r w:rsidRPr="00845216">
              <w:rPr>
                <w:color w:val="000000"/>
                <w:sz w:val="24"/>
                <w:szCs w:val="24"/>
              </w:rPr>
              <w:t>4904 /2021/</w:t>
            </w:r>
          </w:p>
        </w:tc>
        <w:tc>
          <w:tcPr>
            <w:tcW w:w="2288" w:type="dxa"/>
            <w:shd w:val="clear" w:color="auto" w:fill="auto"/>
          </w:tcPr>
          <w:p w14:paraId="1679BCA1"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0,05%</w:t>
            </w:r>
          </w:p>
          <w:p w14:paraId="57462BA7"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0,1%</w:t>
            </w:r>
          </w:p>
          <w:p w14:paraId="3A059B3B" w14:textId="77777777" w:rsidR="00D60E01" w:rsidRPr="00845216" w:rsidRDefault="000F44DA">
            <w:pPr>
              <w:pBdr>
                <w:top w:val="nil"/>
                <w:left w:val="nil"/>
                <w:bottom w:val="nil"/>
                <w:right w:val="nil"/>
                <w:between w:val="nil"/>
              </w:pBdr>
              <w:jc w:val="both"/>
              <w:rPr>
                <w:color w:val="000000"/>
                <w:sz w:val="24"/>
                <w:szCs w:val="24"/>
              </w:rPr>
            </w:pPr>
            <w:r w:rsidRPr="00845216">
              <w:rPr>
                <w:color w:val="000000"/>
                <w:sz w:val="24"/>
                <w:szCs w:val="24"/>
              </w:rPr>
              <w:t>0,2%</w:t>
            </w:r>
          </w:p>
        </w:tc>
      </w:tr>
    </w:tbl>
    <w:p w14:paraId="010BAF7E" w14:textId="77777777" w:rsidR="00D60E01" w:rsidRDefault="00D60E01">
      <w:pPr>
        <w:pBdr>
          <w:top w:val="nil"/>
          <w:left w:val="nil"/>
          <w:bottom w:val="nil"/>
          <w:right w:val="nil"/>
          <w:between w:val="nil"/>
        </w:pBdr>
        <w:ind w:firstLine="708"/>
        <w:jc w:val="both"/>
        <w:rPr>
          <w:color w:val="000000"/>
          <w:sz w:val="28"/>
          <w:szCs w:val="28"/>
        </w:rPr>
      </w:pPr>
    </w:p>
    <w:p w14:paraId="3858342A" w14:textId="32E32122" w:rsidR="00D60E01" w:rsidRDefault="000F44DA">
      <w:pPr>
        <w:pBdr>
          <w:top w:val="nil"/>
          <w:left w:val="nil"/>
          <w:bottom w:val="nil"/>
          <w:right w:val="nil"/>
          <w:between w:val="nil"/>
        </w:pBdr>
        <w:ind w:firstLine="708"/>
        <w:jc w:val="both"/>
        <w:rPr>
          <w:color w:val="000000"/>
          <w:sz w:val="28"/>
          <w:szCs w:val="28"/>
        </w:rPr>
      </w:pPr>
      <w:r>
        <w:rPr>
          <w:i/>
          <w:smallCaps/>
          <w:color w:val="000000"/>
          <w:sz w:val="28"/>
          <w:szCs w:val="28"/>
        </w:rPr>
        <w:t>Қ</w:t>
      </w:r>
      <w:r>
        <w:rPr>
          <w:i/>
          <w:color w:val="000000"/>
          <w:sz w:val="28"/>
          <w:szCs w:val="28"/>
        </w:rPr>
        <w:t>азақтар</w:t>
      </w:r>
      <w:r>
        <w:rPr>
          <w:i/>
          <w:smallCaps/>
          <w:color w:val="000000"/>
          <w:sz w:val="28"/>
          <w:szCs w:val="28"/>
        </w:rPr>
        <w:t>.</w:t>
      </w:r>
      <w:r>
        <w:rPr>
          <w:color w:val="000000"/>
          <w:sz w:val="28"/>
          <w:szCs w:val="28"/>
        </w:rPr>
        <w:t xml:space="preserve"> Өңірді ежелден мекендеп келе жатқан қазақ халқының саны бүгінде 2596003 құрап отыр. Қазақтар өңірдің барлық аумағында орналасқан. Олардың басым көпшілігі батыс өңірдің Ақтөбе облысында орналасса, ең аз саны - Батыс Қазақстан облысында</w:t>
      </w:r>
      <w:r w:rsidR="00BF3AB6">
        <w:rPr>
          <w:color w:val="000000"/>
          <w:sz w:val="28"/>
          <w:szCs w:val="28"/>
        </w:rPr>
        <w:t xml:space="preserve"> қоныстанған</w:t>
      </w:r>
      <w:r>
        <w:rPr>
          <w:color w:val="000000"/>
          <w:sz w:val="28"/>
          <w:szCs w:val="28"/>
        </w:rPr>
        <w:t xml:space="preserve">. Бұларға көптеген факторлар әсер еткен. Ол кеңестік кезеңдегі саясаттан да бұрын болған отарлау саясатын айтуға болады. Кеңестік кезеңде бірнеше дүркін болған миграциялық үдеріс батыс өңірі халқының сандық-сапалық құрылымын өзгертті. Тың игеру саясаты батыс өңірінің Ақтөбе және Батыс Қазақстан облыстарына славян халықтарын көптеп тартуды көздеп, қазақтардың кеңістіктік орналасуына әсер етіп, шашыратса, өңірдің шөлейт, суы аз, өзен-көлдері де аз өңір Атырау мен Маңғыстауға 1960 жылдарғы «ғылыми-техникалық прогресті» ілгерілету атауымен болған іс-әрекеттер мақсатында славян және өзге де этностар </w:t>
      </w:r>
      <w:r>
        <w:rPr>
          <w:color w:val="000000"/>
          <w:sz w:val="28"/>
          <w:szCs w:val="28"/>
        </w:rPr>
        <w:lastRenderedPageBreak/>
        <w:t>тартылды [1</w:t>
      </w:r>
      <w:r w:rsidR="00B85D81" w:rsidRPr="00B85D81">
        <w:rPr>
          <w:color w:val="000000"/>
          <w:sz w:val="28"/>
          <w:szCs w:val="28"/>
        </w:rPr>
        <w:t>8</w:t>
      </w:r>
      <w:r>
        <w:rPr>
          <w:color w:val="000000"/>
          <w:sz w:val="28"/>
          <w:szCs w:val="28"/>
        </w:rPr>
        <w:t xml:space="preserve">, с. 52]. </w:t>
      </w:r>
    </w:p>
    <w:p w14:paraId="2AD5FC5D" w14:textId="23A83943" w:rsidR="00D60E01" w:rsidRDefault="000F44DA">
      <w:pPr>
        <w:pBdr>
          <w:top w:val="nil"/>
          <w:left w:val="nil"/>
          <w:bottom w:val="nil"/>
          <w:right w:val="nil"/>
          <w:between w:val="nil"/>
        </w:pBdr>
        <w:ind w:firstLine="708"/>
        <w:jc w:val="both"/>
        <w:rPr>
          <w:color w:val="000000"/>
          <w:sz w:val="28"/>
          <w:szCs w:val="28"/>
        </w:rPr>
      </w:pPr>
      <w:r>
        <w:rPr>
          <w:color w:val="000000"/>
          <w:sz w:val="28"/>
          <w:szCs w:val="28"/>
        </w:rPr>
        <w:t>Бүгінгі күні қазақтардың негізгі құрамы ішкі миграция үдерісінде ауылдық, алыс аудандардан өңірдегі ірі қалаларға және қалаға жақын жерлерге көшіп, орналасып, қала қазақтарының санын толықтыр</w:t>
      </w:r>
      <w:r w:rsidR="00BF3AB6">
        <w:rPr>
          <w:color w:val="000000"/>
          <w:sz w:val="28"/>
          <w:szCs w:val="28"/>
        </w:rPr>
        <w:t>ады</w:t>
      </w:r>
      <w:r>
        <w:rPr>
          <w:color w:val="000000"/>
          <w:sz w:val="28"/>
          <w:szCs w:val="28"/>
        </w:rPr>
        <w:t>. Соңғы санақ бойынша өңірдегі қазақтар саны 2596003 адамды құрайды (Кесте 1</w:t>
      </w:r>
      <w:r w:rsidR="00A55560" w:rsidRPr="00A55560">
        <w:rPr>
          <w:color w:val="000000"/>
          <w:sz w:val="28"/>
          <w:szCs w:val="28"/>
        </w:rPr>
        <w:t>7</w:t>
      </w:r>
      <w:r>
        <w:rPr>
          <w:color w:val="000000"/>
          <w:sz w:val="28"/>
          <w:szCs w:val="28"/>
        </w:rPr>
        <w:t xml:space="preserve">). </w:t>
      </w:r>
    </w:p>
    <w:p w14:paraId="6E3F3733" w14:textId="77777777" w:rsidR="00D60E01" w:rsidRDefault="00D60E01">
      <w:pPr>
        <w:pBdr>
          <w:top w:val="nil"/>
          <w:left w:val="nil"/>
          <w:bottom w:val="nil"/>
          <w:right w:val="nil"/>
          <w:between w:val="nil"/>
        </w:pBdr>
        <w:ind w:firstLine="708"/>
        <w:jc w:val="both"/>
        <w:rPr>
          <w:color w:val="000000"/>
          <w:sz w:val="28"/>
          <w:szCs w:val="28"/>
        </w:rPr>
      </w:pPr>
    </w:p>
    <w:p w14:paraId="0A35A14F" w14:textId="118855C0" w:rsidR="00D60E01" w:rsidRDefault="000F44DA" w:rsidP="00805899">
      <w:pPr>
        <w:pBdr>
          <w:top w:val="nil"/>
          <w:left w:val="nil"/>
          <w:bottom w:val="nil"/>
          <w:right w:val="nil"/>
          <w:between w:val="nil"/>
        </w:pBdr>
        <w:jc w:val="both"/>
        <w:rPr>
          <w:color w:val="000000"/>
          <w:sz w:val="28"/>
          <w:szCs w:val="28"/>
        </w:rPr>
      </w:pPr>
      <w:r>
        <w:rPr>
          <w:color w:val="000000"/>
          <w:sz w:val="28"/>
          <w:szCs w:val="28"/>
        </w:rPr>
        <w:t>Кесте 1</w:t>
      </w:r>
      <w:r w:rsidR="00A55560" w:rsidRPr="00A55560">
        <w:rPr>
          <w:color w:val="000000"/>
          <w:sz w:val="28"/>
          <w:szCs w:val="28"/>
        </w:rPr>
        <w:t>7</w:t>
      </w:r>
      <w:r>
        <w:rPr>
          <w:color w:val="000000"/>
          <w:sz w:val="28"/>
          <w:szCs w:val="28"/>
        </w:rPr>
        <w:t xml:space="preserve"> –</w:t>
      </w:r>
      <w:r w:rsidR="00BF3AB6">
        <w:rPr>
          <w:color w:val="000000"/>
          <w:sz w:val="28"/>
          <w:szCs w:val="28"/>
        </w:rPr>
        <w:t xml:space="preserve"> </w:t>
      </w:r>
      <w:r>
        <w:rPr>
          <w:color w:val="000000"/>
          <w:sz w:val="28"/>
          <w:szCs w:val="28"/>
        </w:rPr>
        <w:t>2009 ж</w:t>
      </w:r>
      <w:r w:rsidR="00BF3AB6">
        <w:rPr>
          <w:color w:val="000000"/>
          <w:sz w:val="28"/>
          <w:szCs w:val="28"/>
        </w:rPr>
        <w:t xml:space="preserve">ылғы </w:t>
      </w:r>
      <w:r>
        <w:rPr>
          <w:color w:val="000000"/>
          <w:sz w:val="28"/>
          <w:szCs w:val="28"/>
        </w:rPr>
        <w:t>және 2021 ж</w:t>
      </w:r>
      <w:r w:rsidR="00BF3AB6">
        <w:rPr>
          <w:color w:val="000000"/>
          <w:sz w:val="28"/>
          <w:szCs w:val="28"/>
        </w:rPr>
        <w:t>ылғы</w:t>
      </w:r>
      <w:r>
        <w:rPr>
          <w:color w:val="000000"/>
          <w:sz w:val="28"/>
          <w:szCs w:val="28"/>
        </w:rPr>
        <w:t xml:space="preserve"> статистикалық деректер бойынша батыс өңіріндегі қазақтар саны</w:t>
      </w:r>
    </w:p>
    <w:p w14:paraId="4679F7E4" w14:textId="77777777" w:rsidR="00D60E01" w:rsidRDefault="00D60E01">
      <w:pPr>
        <w:pBdr>
          <w:top w:val="nil"/>
          <w:left w:val="nil"/>
          <w:bottom w:val="nil"/>
          <w:right w:val="nil"/>
          <w:between w:val="nil"/>
        </w:pBdr>
        <w:ind w:firstLine="708"/>
        <w:jc w:val="center"/>
        <w:rPr>
          <w:color w:val="000000"/>
          <w:sz w:val="28"/>
          <w:szCs w:val="28"/>
        </w:rPr>
      </w:pPr>
    </w:p>
    <w:tbl>
      <w:tblPr>
        <w:tblStyle w:val="af5"/>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gridCol w:w="1453"/>
        <w:gridCol w:w="1516"/>
      </w:tblGrid>
      <w:tr w:rsidR="00805899" w14:paraId="2ECBA62A" w14:textId="77777777" w:rsidTr="00805899">
        <w:trPr>
          <w:jc w:val="center"/>
        </w:trPr>
        <w:tc>
          <w:tcPr>
            <w:tcW w:w="6240" w:type="dxa"/>
          </w:tcPr>
          <w:p w14:paraId="5027B567" w14:textId="364E6ADC" w:rsidR="00805899" w:rsidRPr="00805899" w:rsidRDefault="00805899">
            <w:pPr>
              <w:pBdr>
                <w:top w:val="nil"/>
                <w:left w:val="nil"/>
                <w:bottom w:val="nil"/>
                <w:right w:val="nil"/>
                <w:between w:val="nil"/>
              </w:pBdr>
              <w:jc w:val="both"/>
              <w:rPr>
                <w:color w:val="000000"/>
                <w:sz w:val="24"/>
                <w:szCs w:val="24"/>
              </w:rPr>
            </w:pPr>
            <w:r w:rsidRPr="00805899">
              <w:rPr>
                <w:color w:val="000000"/>
                <w:sz w:val="24"/>
                <w:szCs w:val="24"/>
              </w:rPr>
              <w:t>Облыстар</w:t>
            </w:r>
          </w:p>
        </w:tc>
        <w:tc>
          <w:tcPr>
            <w:tcW w:w="1453" w:type="dxa"/>
          </w:tcPr>
          <w:p w14:paraId="1E670683" w14:textId="77777777" w:rsidR="00805899" w:rsidRPr="00805899" w:rsidRDefault="00805899">
            <w:pPr>
              <w:pBdr>
                <w:top w:val="nil"/>
                <w:left w:val="nil"/>
                <w:bottom w:val="nil"/>
                <w:right w:val="nil"/>
                <w:between w:val="nil"/>
              </w:pBdr>
              <w:jc w:val="both"/>
              <w:rPr>
                <w:color w:val="000000"/>
                <w:sz w:val="24"/>
                <w:szCs w:val="24"/>
              </w:rPr>
            </w:pPr>
            <w:r w:rsidRPr="00805899">
              <w:rPr>
                <w:color w:val="000000"/>
                <w:sz w:val="24"/>
                <w:szCs w:val="24"/>
              </w:rPr>
              <w:t>2009</w:t>
            </w:r>
          </w:p>
        </w:tc>
        <w:tc>
          <w:tcPr>
            <w:tcW w:w="1516" w:type="dxa"/>
          </w:tcPr>
          <w:p w14:paraId="71719E1D" w14:textId="77777777" w:rsidR="00805899" w:rsidRPr="00805899" w:rsidRDefault="00805899">
            <w:pPr>
              <w:pBdr>
                <w:top w:val="nil"/>
                <w:left w:val="nil"/>
                <w:bottom w:val="nil"/>
                <w:right w:val="nil"/>
                <w:between w:val="nil"/>
              </w:pBdr>
              <w:jc w:val="both"/>
              <w:rPr>
                <w:color w:val="000000"/>
                <w:sz w:val="24"/>
                <w:szCs w:val="24"/>
              </w:rPr>
            </w:pPr>
            <w:r w:rsidRPr="00805899">
              <w:rPr>
                <w:color w:val="000000"/>
                <w:sz w:val="24"/>
                <w:szCs w:val="24"/>
              </w:rPr>
              <w:t>2021</w:t>
            </w:r>
          </w:p>
        </w:tc>
      </w:tr>
      <w:tr w:rsidR="00805899" w14:paraId="41C1712C" w14:textId="77777777" w:rsidTr="00805899">
        <w:trPr>
          <w:jc w:val="center"/>
        </w:trPr>
        <w:tc>
          <w:tcPr>
            <w:tcW w:w="6240" w:type="dxa"/>
          </w:tcPr>
          <w:p w14:paraId="55B254D3" w14:textId="79665807" w:rsidR="00805899" w:rsidRDefault="00805899">
            <w:pPr>
              <w:pBdr>
                <w:top w:val="nil"/>
                <w:left w:val="nil"/>
                <w:bottom w:val="nil"/>
                <w:right w:val="nil"/>
                <w:between w:val="nil"/>
              </w:pBdr>
              <w:jc w:val="both"/>
              <w:rPr>
                <w:color w:val="000000"/>
                <w:sz w:val="24"/>
                <w:szCs w:val="24"/>
              </w:rPr>
            </w:pPr>
            <w:r>
              <w:rPr>
                <w:color w:val="000000"/>
                <w:sz w:val="24"/>
                <w:szCs w:val="24"/>
              </w:rPr>
              <w:t>Ақтөбе облысы</w:t>
            </w:r>
          </w:p>
        </w:tc>
        <w:tc>
          <w:tcPr>
            <w:tcW w:w="1453" w:type="dxa"/>
          </w:tcPr>
          <w:p w14:paraId="356D0C01" w14:textId="77777777" w:rsidR="00805899" w:rsidRDefault="00805899">
            <w:pPr>
              <w:pBdr>
                <w:top w:val="nil"/>
                <w:left w:val="nil"/>
                <w:bottom w:val="nil"/>
                <w:right w:val="nil"/>
                <w:between w:val="nil"/>
              </w:pBdr>
              <w:jc w:val="both"/>
              <w:rPr>
                <w:color w:val="000000"/>
                <w:sz w:val="24"/>
                <w:szCs w:val="24"/>
              </w:rPr>
            </w:pPr>
            <w:r>
              <w:rPr>
                <w:color w:val="000000"/>
                <w:sz w:val="24"/>
                <w:szCs w:val="24"/>
              </w:rPr>
              <w:t>601463</w:t>
            </w:r>
          </w:p>
        </w:tc>
        <w:tc>
          <w:tcPr>
            <w:tcW w:w="1516" w:type="dxa"/>
          </w:tcPr>
          <w:p w14:paraId="337244AD" w14:textId="77777777" w:rsidR="00805899" w:rsidRDefault="00805899">
            <w:pPr>
              <w:pBdr>
                <w:top w:val="nil"/>
                <w:left w:val="nil"/>
                <w:bottom w:val="nil"/>
                <w:right w:val="nil"/>
                <w:between w:val="nil"/>
              </w:pBdr>
              <w:jc w:val="both"/>
              <w:rPr>
                <w:color w:val="000000"/>
                <w:sz w:val="24"/>
                <w:szCs w:val="24"/>
              </w:rPr>
            </w:pPr>
            <w:r>
              <w:rPr>
                <w:color w:val="000000"/>
                <w:sz w:val="24"/>
                <w:szCs w:val="24"/>
              </w:rPr>
              <w:t>770569</w:t>
            </w:r>
          </w:p>
        </w:tc>
      </w:tr>
      <w:tr w:rsidR="00805899" w14:paraId="0BDB7087" w14:textId="77777777" w:rsidTr="00805899">
        <w:trPr>
          <w:jc w:val="center"/>
        </w:trPr>
        <w:tc>
          <w:tcPr>
            <w:tcW w:w="6240" w:type="dxa"/>
          </w:tcPr>
          <w:p w14:paraId="351F7409" w14:textId="77777777" w:rsidR="00805899" w:rsidRDefault="00805899">
            <w:pPr>
              <w:pBdr>
                <w:top w:val="nil"/>
                <w:left w:val="nil"/>
                <w:bottom w:val="nil"/>
                <w:right w:val="nil"/>
                <w:between w:val="nil"/>
              </w:pBdr>
              <w:jc w:val="both"/>
              <w:rPr>
                <w:color w:val="000000"/>
                <w:sz w:val="24"/>
                <w:szCs w:val="24"/>
              </w:rPr>
            </w:pPr>
            <w:r>
              <w:rPr>
                <w:color w:val="000000"/>
                <w:sz w:val="24"/>
                <w:szCs w:val="24"/>
              </w:rPr>
              <w:t>Атырау облысы</w:t>
            </w:r>
          </w:p>
        </w:tc>
        <w:tc>
          <w:tcPr>
            <w:tcW w:w="1453" w:type="dxa"/>
          </w:tcPr>
          <w:p w14:paraId="12B348F3" w14:textId="77777777" w:rsidR="00805899" w:rsidRDefault="00805899">
            <w:pPr>
              <w:pBdr>
                <w:top w:val="nil"/>
                <w:left w:val="nil"/>
                <w:bottom w:val="nil"/>
                <w:right w:val="nil"/>
                <w:between w:val="nil"/>
              </w:pBdr>
              <w:jc w:val="both"/>
              <w:rPr>
                <w:color w:val="000000"/>
                <w:sz w:val="24"/>
                <w:szCs w:val="24"/>
              </w:rPr>
            </w:pPr>
            <w:r>
              <w:rPr>
                <w:color w:val="000000"/>
                <w:sz w:val="24"/>
                <w:szCs w:val="24"/>
              </w:rPr>
              <w:t>465033</w:t>
            </w:r>
          </w:p>
        </w:tc>
        <w:tc>
          <w:tcPr>
            <w:tcW w:w="1516" w:type="dxa"/>
          </w:tcPr>
          <w:p w14:paraId="0302574A" w14:textId="77777777" w:rsidR="00805899" w:rsidRDefault="00805899">
            <w:pPr>
              <w:pBdr>
                <w:top w:val="nil"/>
                <w:left w:val="nil"/>
                <w:bottom w:val="nil"/>
                <w:right w:val="nil"/>
                <w:between w:val="nil"/>
              </w:pBdr>
              <w:jc w:val="both"/>
              <w:rPr>
                <w:color w:val="000000"/>
                <w:sz w:val="24"/>
                <w:szCs w:val="24"/>
              </w:rPr>
            </w:pPr>
            <w:r>
              <w:rPr>
                <w:color w:val="000000"/>
                <w:sz w:val="24"/>
                <w:szCs w:val="24"/>
              </w:rPr>
              <w:t>625895</w:t>
            </w:r>
          </w:p>
        </w:tc>
      </w:tr>
      <w:tr w:rsidR="00805899" w14:paraId="1A0167E8" w14:textId="77777777" w:rsidTr="00805899">
        <w:trPr>
          <w:jc w:val="center"/>
        </w:trPr>
        <w:tc>
          <w:tcPr>
            <w:tcW w:w="6240" w:type="dxa"/>
          </w:tcPr>
          <w:p w14:paraId="7C7898D3" w14:textId="77777777" w:rsidR="00805899" w:rsidRDefault="00805899">
            <w:pPr>
              <w:pBdr>
                <w:top w:val="nil"/>
                <w:left w:val="nil"/>
                <w:bottom w:val="nil"/>
                <w:right w:val="nil"/>
                <w:between w:val="nil"/>
              </w:pBdr>
              <w:jc w:val="both"/>
              <w:rPr>
                <w:color w:val="000000"/>
                <w:sz w:val="24"/>
                <w:szCs w:val="24"/>
              </w:rPr>
            </w:pPr>
            <w:r>
              <w:rPr>
                <w:color w:val="000000"/>
                <w:sz w:val="24"/>
                <w:szCs w:val="24"/>
              </w:rPr>
              <w:t>Батыс Қазақстан облысы</w:t>
            </w:r>
          </w:p>
        </w:tc>
        <w:tc>
          <w:tcPr>
            <w:tcW w:w="1453" w:type="dxa"/>
          </w:tcPr>
          <w:p w14:paraId="398BC6D0" w14:textId="77777777" w:rsidR="00805899" w:rsidRDefault="00805899">
            <w:pPr>
              <w:pBdr>
                <w:top w:val="nil"/>
                <w:left w:val="nil"/>
                <w:bottom w:val="nil"/>
                <w:right w:val="nil"/>
                <w:between w:val="nil"/>
              </w:pBdr>
              <w:jc w:val="both"/>
              <w:rPr>
                <w:color w:val="000000"/>
                <w:sz w:val="24"/>
                <w:szCs w:val="24"/>
              </w:rPr>
            </w:pPr>
            <w:r>
              <w:rPr>
                <w:color w:val="000000"/>
                <w:sz w:val="24"/>
                <w:szCs w:val="24"/>
              </w:rPr>
              <w:t>432517</w:t>
            </w:r>
          </w:p>
        </w:tc>
        <w:tc>
          <w:tcPr>
            <w:tcW w:w="1516" w:type="dxa"/>
          </w:tcPr>
          <w:p w14:paraId="4256E0F8" w14:textId="77777777" w:rsidR="00805899" w:rsidRDefault="00805899">
            <w:pPr>
              <w:pBdr>
                <w:top w:val="nil"/>
                <w:left w:val="nil"/>
                <w:bottom w:val="nil"/>
                <w:right w:val="nil"/>
                <w:between w:val="nil"/>
              </w:pBdr>
              <w:jc w:val="both"/>
              <w:rPr>
                <w:color w:val="000000"/>
                <w:sz w:val="24"/>
                <w:szCs w:val="24"/>
              </w:rPr>
            </w:pPr>
            <w:r>
              <w:rPr>
                <w:color w:val="000000"/>
                <w:sz w:val="24"/>
                <w:szCs w:val="24"/>
              </w:rPr>
              <w:t>529058</w:t>
            </w:r>
          </w:p>
        </w:tc>
      </w:tr>
      <w:tr w:rsidR="00805899" w14:paraId="2758A461" w14:textId="77777777" w:rsidTr="00805899">
        <w:trPr>
          <w:jc w:val="center"/>
        </w:trPr>
        <w:tc>
          <w:tcPr>
            <w:tcW w:w="6240" w:type="dxa"/>
          </w:tcPr>
          <w:p w14:paraId="42FBF2A4" w14:textId="77777777" w:rsidR="00805899" w:rsidRDefault="00805899">
            <w:pPr>
              <w:pBdr>
                <w:top w:val="nil"/>
                <w:left w:val="nil"/>
                <w:bottom w:val="nil"/>
                <w:right w:val="nil"/>
                <w:between w:val="nil"/>
              </w:pBdr>
              <w:jc w:val="both"/>
              <w:rPr>
                <w:color w:val="000000"/>
                <w:sz w:val="24"/>
                <w:szCs w:val="24"/>
              </w:rPr>
            </w:pPr>
            <w:r>
              <w:rPr>
                <w:color w:val="000000"/>
                <w:sz w:val="24"/>
                <w:szCs w:val="24"/>
              </w:rPr>
              <w:t>Маңғыстау облысы</w:t>
            </w:r>
          </w:p>
        </w:tc>
        <w:tc>
          <w:tcPr>
            <w:tcW w:w="1453" w:type="dxa"/>
          </w:tcPr>
          <w:p w14:paraId="569862BB" w14:textId="77777777" w:rsidR="00805899" w:rsidRDefault="00805899">
            <w:pPr>
              <w:pBdr>
                <w:top w:val="nil"/>
                <w:left w:val="nil"/>
                <w:bottom w:val="nil"/>
                <w:right w:val="nil"/>
                <w:between w:val="nil"/>
              </w:pBdr>
              <w:jc w:val="both"/>
              <w:rPr>
                <w:color w:val="000000"/>
                <w:sz w:val="24"/>
                <w:szCs w:val="24"/>
              </w:rPr>
            </w:pPr>
            <w:r>
              <w:rPr>
                <w:color w:val="000000"/>
                <w:sz w:val="24"/>
                <w:szCs w:val="24"/>
              </w:rPr>
              <w:t>428386</w:t>
            </w:r>
          </w:p>
        </w:tc>
        <w:tc>
          <w:tcPr>
            <w:tcW w:w="1516" w:type="dxa"/>
          </w:tcPr>
          <w:p w14:paraId="2F108204" w14:textId="77777777" w:rsidR="00805899" w:rsidRDefault="00805899">
            <w:pPr>
              <w:pBdr>
                <w:top w:val="nil"/>
                <w:left w:val="nil"/>
                <w:bottom w:val="nil"/>
                <w:right w:val="nil"/>
                <w:between w:val="nil"/>
              </w:pBdr>
              <w:jc w:val="both"/>
              <w:rPr>
                <w:color w:val="000000"/>
                <w:sz w:val="24"/>
                <w:szCs w:val="24"/>
              </w:rPr>
            </w:pPr>
            <w:r>
              <w:rPr>
                <w:color w:val="000000"/>
                <w:sz w:val="24"/>
                <w:szCs w:val="24"/>
              </w:rPr>
              <w:t>670481</w:t>
            </w:r>
          </w:p>
        </w:tc>
      </w:tr>
      <w:tr w:rsidR="00805899" w14:paraId="2F8ED905" w14:textId="77777777" w:rsidTr="00805899">
        <w:trPr>
          <w:jc w:val="center"/>
        </w:trPr>
        <w:tc>
          <w:tcPr>
            <w:tcW w:w="6240" w:type="dxa"/>
          </w:tcPr>
          <w:p w14:paraId="0EA6D750" w14:textId="77777777" w:rsidR="00805899" w:rsidRDefault="00805899">
            <w:pPr>
              <w:pBdr>
                <w:top w:val="nil"/>
                <w:left w:val="nil"/>
                <w:bottom w:val="nil"/>
                <w:right w:val="nil"/>
                <w:between w:val="nil"/>
              </w:pBdr>
              <w:jc w:val="both"/>
              <w:rPr>
                <w:color w:val="000000"/>
                <w:sz w:val="24"/>
                <w:szCs w:val="24"/>
              </w:rPr>
            </w:pPr>
            <w:r>
              <w:rPr>
                <w:color w:val="000000"/>
                <w:sz w:val="24"/>
                <w:szCs w:val="24"/>
              </w:rPr>
              <w:t>Барлығы</w:t>
            </w:r>
          </w:p>
        </w:tc>
        <w:tc>
          <w:tcPr>
            <w:tcW w:w="1453" w:type="dxa"/>
          </w:tcPr>
          <w:p w14:paraId="319EC2C6" w14:textId="77777777" w:rsidR="00805899" w:rsidRDefault="00805899">
            <w:pPr>
              <w:pBdr>
                <w:top w:val="nil"/>
                <w:left w:val="nil"/>
                <w:bottom w:val="nil"/>
                <w:right w:val="nil"/>
                <w:between w:val="nil"/>
              </w:pBdr>
              <w:jc w:val="both"/>
              <w:rPr>
                <w:color w:val="000000"/>
                <w:sz w:val="24"/>
                <w:szCs w:val="24"/>
              </w:rPr>
            </w:pPr>
            <w:r>
              <w:rPr>
                <w:color w:val="000000"/>
                <w:sz w:val="24"/>
                <w:szCs w:val="24"/>
              </w:rPr>
              <w:t>1927399</w:t>
            </w:r>
          </w:p>
        </w:tc>
        <w:tc>
          <w:tcPr>
            <w:tcW w:w="1516" w:type="dxa"/>
          </w:tcPr>
          <w:p w14:paraId="32A2EDF0" w14:textId="77777777" w:rsidR="00805899" w:rsidRDefault="00805899">
            <w:pPr>
              <w:pBdr>
                <w:top w:val="nil"/>
                <w:left w:val="nil"/>
                <w:bottom w:val="nil"/>
                <w:right w:val="nil"/>
                <w:between w:val="nil"/>
              </w:pBdr>
              <w:jc w:val="both"/>
              <w:rPr>
                <w:color w:val="000000"/>
                <w:sz w:val="24"/>
                <w:szCs w:val="24"/>
              </w:rPr>
            </w:pPr>
            <w:r>
              <w:rPr>
                <w:color w:val="000000"/>
                <w:sz w:val="24"/>
                <w:szCs w:val="24"/>
              </w:rPr>
              <w:t>2596003</w:t>
            </w:r>
          </w:p>
        </w:tc>
      </w:tr>
    </w:tbl>
    <w:p w14:paraId="16285D93" w14:textId="77777777" w:rsidR="00D60E01" w:rsidRDefault="00D60E01">
      <w:pPr>
        <w:pBdr>
          <w:top w:val="nil"/>
          <w:left w:val="nil"/>
          <w:bottom w:val="nil"/>
          <w:right w:val="nil"/>
          <w:between w:val="nil"/>
        </w:pBdr>
        <w:ind w:firstLine="720"/>
        <w:jc w:val="both"/>
        <w:rPr>
          <w:color w:val="000000"/>
          <w:sz w:val="28"/>
          <w:szCs w:val="28"/>
        </w:rPr>
      </w:pPr>
    </w:p>
    <w:p w14:paraId="259A9231"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Қазақтардың ана тілін білу көрсеткіштеріне келер болсақ 99,6% (2585510) қазақ ана тілі қазақ тілі деп көрсеткен. Ал 0,4% (10493) орыс тілін таңдаған. Сонымен қатар қазақтар арасында қазақ-орыс-ағылшын үштілділігі қалыптасып жатыр. </w:t>
      </w:r>
    </w:p>
    <w:p w14:paraId="35E727B6" w14:textId="77777777" w:rsidR="00D60E01" w:rsidRDefault="000F44DA">
      <w:pPr>
        <w:pBdr>
          <w:top w:val="nil"/>
          <w:left w:val="nil"/>
          <w:bottom w:val="nil"/>
          <w:right w:val="nil"/>
          <w:between w:val="nil"/>
        </w:pBdr>
        <w:ind w:firstLine="708"/>
        <w:jc w:val="both"/>
        <w:rPr>
          <w:color w:val="000000"/>
          <w:sz w:val="28"/>
          <w:szCs w:val="28"/>
        </w:rPr>
      </w:pPr>
      <w:r>
        <w:rPr>
          <w:i/>
          <w:smallCaps/>
          <w:color w:val="000000"/>
          <w:sz w:val="28"/>
          <w:szCs w:val="28"/>
        </w:rPr>
        <w:t>О</w:t>
      </w:r>
      <w:r>
        <w:rPr>
          <w:i/>
          <w:color w:val="000000"/>
          <w:sz w:val="28"/>
          <w:szCs w:val="28"/>
        </w:rPr>
        <w:t>рыстар</w:t>
      </w:r>
      <w:r>
        <w:rPr>
          <w:i/>
          <w:smallCaps/>
          <w:color w:val="000000"/>
          <w:sz w:val="28"/>
          <w:szCs w:val="28"/>
        </w:rPr>
        <w:t>.</w:t>
      </w:r>
      <w:r>
        <w:rPr>
          <w:color w:val="000000"/>
          <w:sz w:val="28"/>
          <w:szCs w:val="28"/>
        </w:rPr>
        <w:t xml:space="preserve"> Саны бойынша</w:t>
      </w:r>
      <w:r>
        <w:rPr>
          <w:i/>
          <w:color w:val="000000"/>
          <w:sz w:val="28"/>
          <w:szCs w:val="28"/>
        </w:rPr>
        <w:t xml:space="preserve"> </w:t>
      </w:r>
      <w:r>
        <w:rPr>
          <w:color w:val="000000"/>
          <w:sz w:val="28"/>
          <w:szCs w:val="28"/>
        </w:rPr>
        <w:t xml:space="preserve">батыс өңірдегі қазақтардан кейінгі кең таралған этнос – </w:t>
      </w:r>
      <w:r>
        <w:rPr>
          <w:i/>
          <w:color w:val="000000"/>
          <w:sz w:val="28"/>
          <w:szCs w:val="28"/>
        </w:rPr>
        <w:t xml:space="preserve">орыстар </w:t>
      </w:r>
      <w:r>
        <w:rPr>
          <w:color w:val="000000"/>
          <w:sz w:val="28"/>
          <w:szCs w:val="28"/>
        </w:rPr>
        <w:t xml:space="preserve">болып табылады. Олардың арасында ассимиляциядан өтіп, өзін орыспын деп көрсеткен еуропалықтар да бар. Олар соңғы санақ бойынша орыстардың саны - 238716 адам. Оларды 99,5% ана тілдерін орыс тілі деп көрсеткен, қалғандары қазақ және басқа тілдерді белгілеген. Орыстардың ішінде 25% қазақ тілін жақсы меңгерсе, 14% екінші тіл ретінде украин, беларус сияқты славян тілдерін көрсеткен. Облыс орталықтарында орыс этносының мәдени орталықтары жұмыс жасайды. Өңірдегі орыс ұлты өкілдерінің пайыздық көрсеткіштері төмендегі суретте берілген (Сурет 8). </w:t>
      </w:r>
    </w:p>
    <w:p w14:paraId="7FEB36A6" w14:textId="77777777" w:rsidR="00D60E01" w:rsidRDefault="00D60E01">
      <w:pPr>
        <w:pBdr>
          <w:top w:val="nil"/>
          <w:left w:val="nil"/>
          <w:bottom w:val="nil"/>
          <w:right w:val="nil"/>
          <w:between w:val="nil"/>
        </w:pBdr>
        <w:ind w:firstLine="708"/>
        <w:jc w:val="both"/>
        <w:rPr>
          <w:color w:val="000000"/>
          <w:sz w:val="28"/>
          <w:szCs w:val="28"/>
        </w:rPr>
      </w:pPr>
    </w:p>
    <w:p w14:paraId="7D9C6DB8" w14:textId="77777777" w:rsidR="00D60E01" w:rsidRDefault="000F44DA">
      <w:pPr>
        <w:pBdr>
          <w:top w:val="nil"/>
          <w:left w:val="nil"/>
          <w:bottom w:val="nil"/>
          <w:right w:val="nil"/>
          <w:between w:val="nil"/>
        </w:pBdr>
        <w:jc w:val="center"/>
        <w:rPr>
          <w:color w:val="000000"/>
          <w:sz w:val="28"/>
          <w:szCs w:val="28"/>
        </w:rPr>
      </w:pPr>
      <w:r>
        <w:rPr>
          <w:noProof/>
          <w:color w:val="000000"/>
          <w:sz w:val="28"/>
          <w:szCs w:val="28"/>
          <w:lang w:val="ru-RU"/>
        </w:rPr>
        <w:drawing>
          <wp:inline distT="0" distB="0" distL="0" distR="0" wp14:anchorId="52B0D0FE" wp14:editId="337B5F83">
            <wp:extent cx="5816600" cy="2377440"/>
            <wp:effectExtent l="0" t="0" r="12700" b="381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2A2FF0" w14:textId="77777777" w:rsidR="00D60E01" w:rsidRDefault="00D60E01">
      <w:pPr>
        <w:pBdr>
          <w:top w:val="nil"/>
          <w:left w:val="nil"/>
          <w:bottom w:val="nil"/>
          <w:right w:val="nil"/>
          <w:between w:val="nil"/>
        </w:pBdr>
        <w:ind w:firstLine="708"/>
        <w:jc w:val="both"/>
        <w:rPr>
          <w:color w:val="000000"/>
          <w:sz w:val="28"/>
          <w:szCs w:val="28"/>
        </w:rPr>
      </w:pPr>
    </w:p>
    <w:p w14:paraId="6E7E1361" w14:textId="5E4FAA3C" w:rsidR="00D60E01" w:rsidRDefault="000F44DA">
      <w:pPr>
        <w:pBdr>
          <w:top w:val="nil"/>
          <w:left w:val="nil"/>
          <w:bottom w:val="nil"/>
          <w:right w:val="nil"/>
          <w:between w:val="nil"/>
        </w:pBdr>
        <w:ind w:firstLine="708"/>
        <w:jc w:val="center"/>
        <w:rPr>
          <w:color w:val="000000"/>
          <w:sz w:val="28"/>
          <w:szCs w:val="28"/>
        </w:rPr>
      </w:pPr>
      <w:r>
        <w:rPr>
          <w:color w:val="000000"/>
          <w:sz w:val="28"/>
          <w:szCs w:val="28"/>
        </w:rPr>
        <w:t>Сурет 8</w:t>
      </w:r>
      <w:r w:rsidR="00805899" w:rsidRPr="00805899">
        <w:rPr>
          <w:color w:val="000000"/>
          <w:sz w:val="28"/>
          <w:szCs w:val="28"/>
        </w:rPr>
        <w:t xml:space="preserve"> -</w:t>
      </w:r>
      <w:r>
        <w:rPr>
          <w:color w:val="000000"/>
          <w:sz w:val="28"/>
          <w:szCs w:val="28"/>
        </w:rPr>
        <w:t xml:space="preserve"> Орыс ұлты өкілдерінің Қ</w:t>
      </w:r>
      <w:r w:rsidR="00BF3AB6">
        <w:rPr>
          <w:color w:val="000000"/>
          <w:sz w:val="28"/>
          <w:szCs w:val="28"/>
        </w:rPr>
        <w:t xml:space="preserve">азақстан </w:t>
      </w:r>
      <w:r>
        <w:rPr>
          <w:color w:val="000000"/>
          <w:sz w:val="28"/>
          <w:szCs w:val="28"/>
        </w:rPr>
        <w:t>Р</w:t>
      </w:r>
      <w:r w:rsidR="00BF3AB6">
        <w:rPr>
          <w:color w:val="000000"/>
          <w:sz w:val="28"/>
          <w:szCs w:val="28"/>
        </w:rPr>
        <w:t>еспубликасы</w:t>
      </w:r>
      <w:r>
        <w:rPr>
          <w:color w:val="000000"/>
          <w:sz w:val="28"/>
          <w:szCs w:val="28"/>
        </w:rPr>
        <w:t xml:space="preserve"> батыс өңіріндегі саны</w:t>
      </w:r>
    </w:p>
    <w:p w14:paraId="75BA608E"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lastRenderedPageBreak/>
        <w:t xml:space="preserve">Өңірдің ауылдық жерлерінде орыстардың саны аз, олардың үлес салмағы ауыл халқының небәрі 21% құрайды. Орыстардың негізгі бөлігі қолайлы табиғи жағдай мен инфрақұрылымы дамыған жерлерде қоныстанған. Мұндай аудандарға Ақтөбе облысындағы Алға (4033), Мәртөк (5269), Хромтау (5435), Батыс Қазақстан облысындағы Зеленов (21968) Бөрлі (11151) Теректі (5029), Атырау облысындағы Индер (1028), Құрманғазы (1366), Маңғыстау облысындағы Жаңаөзен (1240) Мұнайлы (876) аудандарын жатқызуға болады. Бұл жерлердегі орыстар осы этностың барлық өкілдерінің жалпы 14% құрайды. </w:t>
      </w:r>
    </w:p>
    <w:p w14:paraId="0A170C38"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Жоғарыда атап өткеніміздей, этнотілдік жағдаятқа этностың қоныстану сипаты мен түрі көп әсер етеді. Белгілі бір аумақта этностардың қоныстануының сипаты мен түрі қостілділік пен көптілділіктің әртүрлі түрлерінің қалыптасуына негіз болады. Зерттеуіміз көрсеткендей орыс халқы басым қоныстанған жерлерде қазақтардың және осы аумақта тұратын басқа этностардың орыс тілін меңгеруі басқа жерлерге қарағанда қарқынды жүреді. Орыс тілін меңгеру үдерісі жергілікті халқы басым бірэтникалық аудандарда қарқындылығы баяу жүреді. Ландшафт бойынша өңірдегі барлық бірэтникалық аудандар шөлейт және шөлді аймақтарға жатады, олар орталықтан алыс орналасқан және инфрақұрылымы жеткілікті дамымаған.  Сондықтан бұл аудандарда орыстар аз қоныстанған. Қазақтар басым аумақтарда орыстардың қазақ тілін білу деңгейі жоғары.</w:t>
      </w:r>
    </w:p>
    <w:p w14:paraId="313C71B9" w14:textId="77777777" w:rsidR="00D60E01" w:rsidRDefault="000F44DA">
      <w:pPr>
        <w:pBdr>
          <w:top w:val="nil"/>
          <w:left w:val="nil"/>
          <w:bottom w:val="nil"/>
          <w:right w:val="nil"/>
          <w:between w:val="nil"/>
        </w:pBdr>
        <w:ind w:firstLine="708"/>
        <w:jc w:val="both"/>
        <w:rPr>
          <w:color w:val="000000"/>
          <w:sz w:val="28"/>
          <w:szCs w:val="28"/>
        </w:rPr>
      </w:pPr>
      <w:r>
        <w:rPr>
          <w:i/>
          <w:color w:val="000000"/>
          <w:sz w:val="28"/>
          <w:szCs w:val="28"/>
        </w:rPr>
        <w:t>Украиндар, беларустар</w:t>
      </w:r>
      <w:r>
        <w:rPr>
          <w:i/>
          <w:smallCaps/>
          <w:color w:val="000000"/>
          <w:sz w:val="28"/>
          <w:szCs w:val="28"/>
        </w:rPr>
        <w:t>.</w:t>
      </w:r>
      <w:r>
        <w:rPr>
          <w:color w:val="000000"/>
          <w:sz w:val="28"/>
          <w:szCs w:val="28"/>
        </w:rPr>
        <w:t xml:space="preserve"> Батыс өңірдегі славян этностарының көп таралғандары </w:t>
      </w:r>
      <w:r>
        <w:rPr>
          <w:i/>
          <w:color w:val="000000"/>
          <w:sz w:val="28"/>
          <w:szCs w:val="28"/>
        </w:rPr>
        <w:t xml:space="preserve">украиндар мен беларустар. Украиндар </w:t>
      </w:r>
      <w:r>
        <w:rPr>
          <w:color w:val="000000"/>
          <w:sz w:val="28"/>
          <w:szCs w:val="28"/>
        </w:rPr>
        <w:t xml:space="preserve">өңірдегі орташа таралған этностар қатарына жатса, </w:t>
      </w:r>
      <w:r>
        <w:rPr>
          <w:i/>
          <w:color w:val="000000"/>
          <w:sz w:val="28"/>
          <w:szCs w:val="28"/>
        </w:rPr>
        <w:t xml:space="preserve">беларустар </w:t>
      </w:r>
      <w:r>
        <w:rPr>
          <w:color w:val="000000"/>
          <w:sz w:val="28"/>
          <w:szCs w:val="28"/>
        </w:rPr>
        <w:t>аз таралған этностар тобына жатады. Украиндар – 50599 адам, беларустар – 5134 адам, олар өңір тұрғындарының жалпы санының 2% құрайды. Бұл этностардың орналасу сипаты бойынша Ақтөбе, Батыс Қазақстан облысы аумағының қалалық және қалаға жақын өңірлері болып табылады. Батыс өңірдің Олардың 83% ана тілі ретінде орыс тілін көрсетсе, 17% жуығы украин және беларус тілдерін көрсеткен. Зерттеуіміз бойынша украиндар мен беларустардың арасында украин-қазақ-орыс, украин-орыс-ағылшын, украин-қазақ-ағылшын, украин-қазақ-орыс-ағылшын, беларус-орыс-қазақ, беларус-орыс-ағылшын, беларус-қазақ-ағылшын, беларус-орыс-қазақ-ағылшын үштілділігі (төрттілділігі) мен украин-орыс, украин-қазақ, беларус-орыс, беларус-қазақ қостілділігі кең таралғаны анықталды. Батыс өңірі бойынша украиндар мен беларустардың өңірдегі орналасуы төмендегі суретте көрсетілген (Сурет 9).</w:t>
      </w:r>
    </w:p>
    <w:p w14:paraId="76E39494"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 </w:t>
      </w:r>
    </w:p>
    <w:p w14:paraId="13C7F1D2" w14:textId="77777777" w:rsidR="00D60E01" w:rsidRDefault="000F44DA">
      <w:pPr>
        <w:pBdr>
          <w:top w:val="nil"/>
          <w:left w:val="nil"/>
          <w:bottom w:val="nil"/>
          <w:right w:val="nil"/>
          <w:between w:val="nil"/>
        </w:pBdr>
        <w:jc w:val="center"/>
        <w:rPr>
          <w:color w:val="000000"/>
          <w:sz w:val="28"/>
          <w:szCs w:val="28"/>
        </w:rPr>
      </w:pPr>
      <w:r>
        <w:rPr>
          <w:noProof/>
          <w:color w:val="000000"/>
          <w:sz w:val="28"/>
          <w:szCs w:val="28"/>
          <w:lang w:val="ru-RU"/>
        </w:rPr>
        <w:lastRenderedPageBreak/>
        <w:drawing>
          <wp:inline distT="0" distB="0" distL="0" distR="0" wp14:anchorId="313F6140" wp14:editId="17E4BA1E">
            <wp:extent cx="5873261" cy="2743200"/>
            <wp:effectExtent l="0" t="0" r="1333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94C919" w14:textId="77777777" w:rsidR="00D60E01" w:rsidRDefault="00D60E01">
      <w:pPr>
        <w:pBdr>
          <w:top w:val="nil"/>
          <w:left w:val="nil"/>
          <w:bottom w:val="nil"/>
          <w:right w:val="nil"/>
          <w:between w:val="nil"/>
        </w:pBdr>
        <w:ind w:firstLine="708"/>
        <w:jc w:val="both"/>
        <w:rPr>
          <w:color w:val="000000"/>
          <w:sz w:val="28"/>
          <w:szCs w:val="28"/>
        </w:rPr>
      </w:pPr>
    </w:p>
    <w:p w14:paraId="7EF3ACAE" w14:textId="77777777" w:rsidR="00D60E01" w:rsidRDefault="000F44DA" w:rsidP="00805899">
      <w:pPr>
        <w:pBdr>
          <w:top w:val="nil"/>
          <w:left w:val="nil"/>
          <w:bottom w:val="nil"/>
          <w:right w:val="nil"/>
          <w:between w:val="nil"/>
        </w:pBdr>
        <w:ind w:firstLine="720"/>
        <w:jc w:val="center"/>
        <w:rPr>
          <w:color w:val="000000"/>
          <w:sz w:val="28"/>
          <w:szCs w:val="28"/>
        </w:rPr>
      </w:pPr>
      <w:r>
        <w:rPr>
          <w:color w:val="000000"/>
          <w:sz w:val="28"/>
          <w:szCs w:val="28"/>
        </w:rPr>
        <w:t>Сурет 9</w:t>
      </w:r>
      <w:r w:rsidR="00805899" w:rsidRPr="00805899">
        <w:rPr>
          <w:color w:val="000000"/>
          <w:sz w:val="28"/>
          <w:szCs w:val="28"/>
        </w:rPr>
        <w:t xml:space="preserve"> -</w:t>
      </w:r>
      <w:r>
        <w:rPr>
          <w:color w:val="000000"/>
          <w:sz w:val="28"/>
          <w:szCs w:val="28"/>
        </w:rPr>
        <w:t xml:space="preserve"> Украин және беларус ұлты өкілдерінің ҚР батыс өңіріндегі саны</w:t>
      </w:r>
    </w:p>
    <w:p w14:paraId="65347EED" w14:textId="77777777" w:rsidR="00805899" w:rsidRDefault="00805899" w:rsidP="00805899">
      <w:pPr>
        <w:pBdr>
          <w:top w:val="nil"/>
          <w:left w:val="nil"/>
          <w:bottom w:val="nil"/>
          <w:right w:val="nil"/>
          <w:between w:val="nil"/>
        </w:pBdr>
        <w:ind w:firstLine="720"/>
        <w:jc w:val="center"/>
        <w:rPr>
          <w:color w:val="000000"/>
          <w:sz w:val="28"/>
          <w:szCs w:val="28"/>
        </w:rPr>
      </w:pPr>
    </w:p>
    <w:p w14:paraId="29F643B5"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Олар орыстар сияқты, негізінен, қалалық және қала маңындағы жерлерде тұрады. Украин, беларус халқы өңір халқының жалпы санының 2% (55733) құрайды. </w:t>
      </w:r>
    </w:p>
    <w:p w14:paraId="67904906"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Қазіргі уақытта осы этностар арасында болып жатқан этнотілдік үдерістер ерекше қызығушылық тудырады. Украиндықтардың 13,5% (6831) украин тілін ана тілі деп санаса, 86,5% (43768) орыс тілін ана тілі деп санайды. Украиндықтардың шамамен 40,4% (20442) қазақ тілін екінші тіл ретінде біледі. Сондықтан біз батыс өңірде украин-қазақ қостілділігі болуы мүмкін деп болжаймыз. Беларустардың 12% (616) беларус тілін ана тілі деп есептесе, 88% (4518) орыс тілін ана тілі деп есептейді. Ал 41,6% (2136) қазақ тілін екінші тіл ретінде біледі. </w:t>
      </w:r>
    </w:p>
    <w:p w14:paraId="254E55F4" w14:textId="77777777" w:rsidR="00D60E01" w:rsidRDefault="000F44DA">
      <w:pPr>
        <w:pBdr>
          <w:top w:val="nil"/>
          <w:left w:val="nil"/>
          <w:bottom w:val="nil"/>
          <w:right w:val="nil"/>
          <w:between w:val="nil"/>
        </w:pBdr>
        <w:ind w:firstLine="720"/>
        <w:jc w:val="both"/>
        <w:rPr>
          <w:i/>
          <w:color w:val="000000"/>
          <w:sz w:val="28"/>
          <w:szCs w:val="28"/>
        </w:rPr>
      </w:pPr>
      <w:r>
        <w:rPr>
          <w:i/>
          <w:smallCaps/>
          <w:color w:val="000000"/>
          <w:sz w:val="28"/>
          <w:szCs w:val="28"/>
        </w:rPr>
        <w:t>Т</w:t>
      </w:r>
      <w:r>
        <w:rPr>
          <w:i/>
          <w:color w:val="000000"/>
          <w:sz w:val="28"/>
          <w:szCs w:val="28"/>
        </w:rPr>
        <w:t>атарлар</w:t>
      </w:r>
      <w:r>
        <w:rPr>
          <w:i/>
          <w:smallCaps/>
          <w:color w:val="000000"/>
          <w:sz w:val="28"/>
          <w:szCs w:val="28"/>
        </w:rPr>
        <w:t>.</w:t>
      </w:r>
      <w:r>
        <w:rPr>
          <w:smallCaps/>
          <w:color w:val="000000"/>
          <w:sz w:val="28"/>
          <w:szCs w:val="28"/>
        </w:rPr>
        <w:t xml:space="preserve"> </w:t>
      </w:r>
      <w:r>
        <w:rPr>
          <w:color w:val="000000"/>
          <w:sz w:val="28"/>
          <w:szCs w:val="28"/>
        </w:rPr>
        <w:t>Батыс өңірдің Атырау, Батыс Қазақстан облыстарында сандық-демографиялық белгісі бойынша аз таралған этнос</w:t>
      </w:r>
      <w:r>
        <w:rPr>
          <w:i/>
          <w:color w:val="000000"/>
          <w:sz w:val="28"/>
          <w:szCs w:val="28"/>
        </w:rPr>
        <w:t xml:space="preserve"> – татарлар</w:t>
      </w:r>
      <w:r>
        <w:rPr>
          <w:color w:val="000000"/>
          <w:sz w:val="28"/>
          <w:szCs w:val="28"/>
        </w:rPr>
        <w:t xml:space="preserve">. Олар өңір тұрғындарының жалпы санының 0,8% құрайды. Татарлар батыс өңірдің бүкіл аумағында шашыраңқы (дисперсті күйде) орналасқан. Батыс өңірдегі татарлардың этнотілдік ерекшеліктерінің бірі – қазақ тілін жоғары деңгейде білуі. Зерттеулеріміз көрсеткендей, ауылдық жерлерде орта және егде жастағы адамдар қазақ тілін жетік білетіні, оны күнделікті қарым-қатынас кезінде қолданатыны анықталды. Татар тілі өңірде тұратын татарлардың 46,5% (11255) ана тілі болып саналады, ал 53,5% (13758) тілдік ассимиляциядан өтіп, ана тілдері ретінде орыс 37,5% (9658) және қазақ 16% (4100) тілдерін көрсеткен. Батыс өңірде татар-орыс, татар-қазақ қостілділігі және татар-орыс-қазақ үштілділігі бар екендігі анықталды. Татар халқының батыс өңірде орналасуының пайыздық көрсеткіштері келесі суретте көрсетілген (Сурет 10). </w:t>
      </w:r>
    </w:p>
    <w:p w14:paraId="49444543" w14:textId="77777777" w:rsidR="00D60E01" w:rsidRDefault="000F44DA">
      <w:pPr>
        <w:pBdr>
          <w:top w:val="nil"/>
          <w:left w:val="nil"/>
          <w:bottom w:val="nil"/>
          <w:right w:val="nil"/>
          <w:between w:val="nil"/>
        </w:pBdr>
        <w:jc w:val="center"/>
        <w:rPr>
          <w:color w:val="000000"/>
          <w:sz w:val="28"/>
          <w:szCs w:val="28"/>
        </w:rPr>
      </w:pPr>
      <w:r>
        <w:rPr>
          <w:noProof/>
          <w:color w:val="000000"/>
          <w:sz w:val="28"/>
          <w:szCs w:val="28"/>
          <w:lang w:val="ru-RU"/>
        </w:rPr>
        <w:lastRenderedPageBreak/>
        <w:drawing>
          <wp:inline distT="0" distB="0" distL="0" distR="0" wp14:anchorId="1C630E43" wp14:editId="0A28FBD3">
            <wp:extent cx="5802923" cy="2581275"/>
            <wp:effectExtent l="0" t="0" r="762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21EA17" w14:textId="77777777" w:rsidR="00D60E01" w:rsidRDefault="00D60E01">
      <w:pPr>
        <w:pBdr>
          <w:top w:val="nil"/>
          <w:left w:val="nil"/>
          <w:bottom w:val="nil"/>
          <w:right w:val="nil"/>
          <w:between w:val="nil"/>
        </w:pBdr>
        <w:ind w:firstLine="720"/>
        <w:jc w:val="both"/>
        <w:rPr>
          <w:color w:val="000000"/>
          <w:sz w:val="28"/>
          <w:szCs w:val="28"/>
        </w:rPr>
      </w:pPr>
    </w:p>
    <w:p w14:paraId="3F1E4A86" w14:textId="77777777"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10</w:t>
      </w:r>
      <w:r w:rsidR="00805899" w:rsidRPr="00805899">
        <w:rPr>
          <w:color w:val="000000"/>
          <w:sz w:val="28"/>
          <w:szCs w:val="28"/>
        </w:rPr>
        <w:t xml:space="preserve"> -</w:t>
      </w:r>
      <w:r>
        <w:rPr>
          <w:color w:val="000000"/>
          <w:sz w:val="28"/>
          <w:szCs w:val="28"/>
        </w:rPr>
        <w:t xml:space="preserve"> Татар ұлты өкілдерінің ҚР батыс өңіріндегі саны</w:t>
      </w:r>
    </w:p>
    <w:p w14:paraId="081DCC2D" w14:textId="4B4DB2A7" w:rsidR="00D60E01" w:rsidRDefault="000F44DA">
      <w:pPr>
        <w:pBdr>
          <w:top w:val="nil"/>
          <w:left w:val="nil"/>
          <w:bottom w:val="nil"/>
          <w:right w:val="nil"/>
          <w:between w:val="nil"/>
        </w:pBdr>
        <w:spacing w:before="240"/>
        <w:ind w:firstLine="720"/>
        <w:jc w:val="both"/>
        <w:rPr>
          <w:color w:val="000000"/>
          <w:sz w:val="28"/>
          <w:szCs w:val="28"/>
        </w:rPr>
      </w:pPr>
      <w:r>
        <w:rPr>
          <w:i/>
          <w:smallCaps/>
          <w:color w:val="000000"/>
          <w:sz w:val="28"/>
          <w:szCs w:val="28"/>
        </w:rPr>
        <w:t>Н</w:t>
      </w:r>
      <w:r>
        <w:rPr>
          <w:i/>
          <w:color w:val="000000"/>
          <w:sz w:val="28"/>
          <w:szCs w:val="28"/>
        </w:rPr>
        <w:t>емістер</w:t>
      </w:r>
      <w:r>
        <w:rPr>
          <w:i/>
          <w:smallCaps/>
          <w:color w:val="000000"/>
          <w:sz w:val="28"/>
          <w:szCs w:val="28"/>
        </w:rPr>
        <w:t>.</w:t>
      </w:r>
      <w:r>
        <w:rPr>
          <w:color w:val="000000"/>
          <w:sz w:val="28"/>
          <w:szCs w:val="28"/>
        </w:rPr>
        <w:t xml:space="preserve"> Батыс өңірде сандық-демографиялық белгілері бойынша аз таралған этностардың бірі – </w:t>
      </w:r>
      <w:r>
        <w:rPr>
          <w:i/>
          <w:color w:val="000000"/>
          <w:sz w:val="28"/>
          <w:szCs w:val="28"/>
        </w:rPr>
        <w:t>немістер</w:t>
      </w:r>
      <w:r>
        <w:rPr>
          <w:color w:val="000000"/>
          <w:sz w:val="28"/>
          <w:szCs w:val="28"/>
        </w:rPr>
        <w:t>. Өңір бойынша олардың жалпы саны – 10039 адам. Немістердің өңір көлемінде ең тығыз орналасқан жері – Ақтөбе облысы, атап айтқанда, 7089-ы осы облыс төңірегінде өмір сүр</w:t>
      </w:r>
      <w:r w:rsidR="00BF3AB6">
        <w:rPr>
          <w:color w:val="000000"/>
          <w:sz w:val="28"/>
          <w:szCs w:val="28"/>
        </w:rPr>
        <w:t>еді</w:t>
      </w:r>
      <w:r>
        <w:rPr>
          <w:color w:val="000000"/>
          <w:sz w:val="28"/>
          <w:szCs w:val="28"/>
        </w:rPr>
        <w:t>. Статистикалық материалдарға сәйкес, неміс ұлты өкілдерінің 15,1%-ы неміс тілін өздерінің ана тілі деп көрсетсе, 81,4%-ы ана тілі ретінде орыс және басқа тілдерді таңдағаны белгілі болды. Талдау барысында батыс өңірдегі немістердің 35-40% қазақ тілін білетіндіктері анықталды. Өңірде неміс тілінің қатысуымен неміс-орыс, неміс-қазақ қостілділігі, неміс-орыс-қазақ үштілділігі бар. Егер неміс-орыс қостілділігі немістер тұратын барлық аумақта кездесетін болса, неміс-қазақ қостілділігі негізінен қазақтар тығыз тұратын жерлерде ғана кездеседі. Мұндай аудандарға батыс өңірдегі Алға, Хромтау аудандарын жатқызуға болды. Немістер жинақы тұратын Ақтөбе облысының Бадамша ауылында неміс-қазақ қостілділігінің көрініс табуы өте сирек кезедесетін құбылыс болып табылады. Алайда 2009 жылғы санақ бойынша ауданда қалған немістердің жартысынан көбі қазақ тілін жоғары деңгейде білетіндіктерін көрсеткен. Батыс өңірдегі неміс ұлты өкілдерінің 1989 жылғы, 1999 жылғы, 2009 жылғы және 2021</w:t>
      </w:r>
      <w:r w:rsidR="00BF3AB6">
        <w:rPr>
          <w:color w:val="000000"/>
          <w:sz w:val="28"/>
          <w:szCs w:val="28"/>
        </w:rPr>
        <w:t xml:space="preserve"> </w:t>
      </w:r>
      <w:r>
        <w:rPr>
          <w:color w:val="000000"/>
          <w:sz w:val="28"/>
          <w:szCs w:val="28"/>
        </w:rPr>
        <w:t>жылғы Ұлттық санақ нәтижелері бойынша санының өзгеруі төмендегі суретте көрсетілген (Сурет 11).</w:t>
      </w:r>
    </w:p>
    <w:p w14:paraId="7A2E977C" w14:textId="77777777" w:rsidR="00D60E01" w:rsidRDefault="00D60E01">
      <w:pPr>
        <w:pBdr>
          <w:top w:val="nil"/>
          <w:left w:val="nil"/>
          <w:bottom w:val="nil"/>
          <w:right w:val="nil"/>
          <w:between w:val="nil"/>
        </w:pBdr>
        <w:ind w:firstLine="720"/>
        <w:jc w:val="both"/>
        <w:rPr>
          <w:color w:val="000000"/>
          <w:sz w:val="28"/>
          <w:szCs w:val="28"/>
        </w:rPr>
      </w:pPr>
    </w:p>
    <w:p w14:paraId="687678A4" w14:textId="77777777" w:rsidR="00D60E01" w:rsidRDefault="000F44DA">
      <w:pPr>
        <w:pBdr>
          <w:top w:val="nil"/>
          <w:left w:val="nil"/>
          <w:bottom w:val="nil"/>
          <w:right w:val="nil"/>
          <w:between w:val="nil"/>
        </w:pBdr>
        <w:jc w:val="center"/>
        <w:rPr>
          <w:color w:val="000000"/>
          <w:sz w:val="28"/>
          <w:szCs w:val="28"/>
        </w:rPr>
      </w:pPr>
      <w:r>
        <w:rPr>
          <w:noProof/>
          <w:color w:val="000000"/>
          <w:sz w:val="28"/>
          <w:szCs w:val="28"/>
          <w:lang w:val="ru-RU"/>
        </w:rPr>
        <w:lastRenderedPageBreak/>
        <w:drawing>
          <wp:inline distT="0" distB="0" distL="0" distR="0" wp14:anchorId="30D21C81" wp14:editId="079C3F0F">
            <wp:extent cx="5840095" cy="2428875"/>
            <wp:effectExtent l="0" t="0" r="825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FF0A84" w14:textId="77777777" w:rsidR="00D60E01" w:rsidRDefault="00D60E01">
      <w:pPr>
        <w:pBdr>
          <w:top w:val="nil"/>
          <w:left w:val="nil"/>
          <w:bottom w:val="nil"/>
          <w:right w:val="nil"/>
          <w:between w:val="nil"/>
        </w:pBdr>
        <w:ind w:firstLine="720"/>
        <w:jc w:val="center"/>
        <w:rPr>
          <w:color w:val="000000"/>
          <w:sz w:val="28"/>
          <w:szCs w:val="28"/>
        </w:rPr>
      </w:pPr>
    </w:p>
    <w:p w14:paraId="0A4322C1" w14:textId="77777777"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11</w:t>
      </w:r>
      <w:r w:rsidR="00805899" w:rsidRPr="00805899">
        <w:rPr>
          <w:color w:val="000000"/>
          <w:sz w:val="28"/>
          <w:szCs w:val="28"/>
        </w:rPr>
        <w:t xml:space="preserve"> -</w:t>
      </w:r>
      <w:r>
        <w:rPr>
          <w:color w:val="000000"/>
          <w:sz w:val="28"/>
          <w:szCs w:val="28"/>
        </w:rPr>
        <w:t xml:space="preserve"> Неміс ұлты өкілдерінің ҚР батыс өңіріндегі саны</w:t>
      </w:r>
    </w:p>
    <w:p w14:paraId="4C98ED73" w14:textId="77777777" w:rsidR="00D60E01" w:rsidRDefault="00D60E01">
      <w:pPr>
        <w:pBdr>
          <w:top w:val="nil"/>
          <w:left w:val="nil"/>
          <w:bottom w:val="nil"/>
          <w:right w:val="nil"/>
          <w:between w:val="nil"/>
        </w:pBdr>
        <w:ind w:firstLine="720"/>
        <w:jc w:val="both"/>
        <w:rPr>
          <w:color w:val="000000"/>
          <w:sz w:val="28"/>
          <w:szCs w:val="28"/>
        </w:rPr>
      </w:pPr>
    </w:p>
    <w:p w14:paraId="21DA3C7B" w14:textId="78EBC556" w:rsidR="00D60E01" w:rsidRDefault="000F44DA">
      <w:pPr>
        <w:pBdr>
          <w:top w:val="nil"/>
          <w:left w:val="nil"/>
          <w:bottom w:val="nil"/>
          <w:right w:val="nil"/>
          <w:between w:val="nil"/>
        </w:pBdr>
        <w:ind w:firstLine="720"/>
        <w:jc w:val="both"/>
        <w:rPr>
          <w:color w:val="000000"/>
          <w:sz w:val="28"/>
          <w:szCs w:val="28"/>
        </w:rPr>
      </w:pPr>
      <w:r>
        <w:rPr>
          <w:i/>
          <w:smallCaps/>
          <w:color w:val="000000"/>
          <w:sz w:val="28"/>
          <w:szCs w:val="28"/>
        </w:rPr>
        <w:t>Ө</w:t>
      </w:r>
      <w:r>
        <w:rPr>
          <w:i/>
          <w:color w:val="000000"/>
          <w:sz w:val="28"/>
          <w:szCs w:val="28"/>
        </w:rPr>
        <w:t>збектер</w:t>
      </w:r>
      <w:r>
        <w:rPr>
          <w:i/>
          <w:smallCaps/>
          <w:color w:val="000000"/>
          <w:sz w:val="28"/>
          <w:szCs w:val="28"/>
        </w:rPr>
        <w:t>.</w:t>
      </w:r>
      <w:r>
        <w:rPr>
          <w:color w:val="000000"/>
          <w:sz w:val="28"/>
          <w:szCs w:val="28"/>
        </w:rPr>
        <w:t xml:space="preserve"> Соңғы санақ нәтижелерін та</w:t>
      </w:r>
      <w:r w:rsidR="00BF3AB6">
        <w:rPr>
          <w:color w:val="000000"/>
          <w:sz w:val="28"/>
          <w:szCs w:val="28"/>
        </w:rPr>
        <w:t>л</w:t>
      </w:r>
      <w:r>
        <w:rPr>
          <w:color w:val="000000"/>
          <w:sz w:val="28"/>
          <w:szCs w:val="28"/>
        </w:rPr>
        <w:t>дау</w:t>
      </w:r>
      <w:r w:rsidR="00BF3AB6">
        <w:rPr>
          <w:color w:val="000000"/>
          <w:sz w:val="28"/>
          <w:szCs w:val="28"/>
        </w:rPr>
        <w:t>д</w:t>
      </w:r>
      <w:r>
        <w:rPr>
          <w:color w:val="000000"/>
          <w:sz w:val="28"/>
          <w:szCs w:val="28"/>
        </w:rPr>
        <w:t xml:space="preserve">а өңірдегі </w:t>
      </w:r>
      <w:r>
        <w:rPr>
          <w:i/>
          <w:color w:val="000000"/>
          <w:sz w:val="28"/>
          <w:szCs w:val="28"/>
        </w:rPr>
        <w:t>өзбектердің</w:t>
      </w:r>
      <w:r>
        <w:rPr>
          <w:color w:val="000000"/>
          <w:sz w:val="28"/>
          <w:szCs w:val="28"/>
        </w:rPr>
        <w:t xml:space="preserve"> үлес салмағының өсіп жатқанын байқалады. 1999 жылғы мәліметке сәйкес батыс өңірдегі өзбектердің саны 982 адам болса, соңғы статистикалық мәліметтер бойынша олардың жалпы саны – 4904 адам болған. Оның себебін еңбек миграциясы арқылы келушілер санының өсуімен түсіндіруге болады. Қазіргі кезде өзбек ұлтының басым көпшілігі батыс өңірдің Маңғыстау облысында мекен етеді. Өзбек ұлты өкілдері осы өңірдегі өзге этностар ішінде қазақ тілін еркін меңгерген ұлттардың қатарына кіреді. Айта кететіні, өзбектердің 0,65% (32) тілдік ассимиляциядан өтіп, өз ана тілі деп қазақ тілін көрсеткендері белгілі болды. Оның себебі қазақ, өзбек ұлттарының бір түркі тілдес халықтардың қатарында екендігінде деп санаймыз. Өңір тұрғындарының жалпы санына қатынасы бойынша есептегенде өзбектер санының пайыздық көрсеткіштері төмендегі кестеде берілген (Сурет 12).</w:t>
      </w:r>
    </w:p>
    <w:p w14:paraId="4C4EFD25" w14:textId="77777777" w:rsidR="00D60E01" w:rsidRDefault="00D60E01">
      <w:pPr>
        <w:pBdr>
          <w:top w:val="nil"/>
          <w:left w:val="nil"/>
          <w:bottom w:val="nil"/>
          <w:right w:val="nil"/>
          <w:between w:val="nil"/>
        </w:pBdr>
        <w:ind w:firstLine="720"/>
        <w:jc w:val="both"/>
        <w:rPr>
          <w:color w:val="000000"/>
          <w:sz w:val="28"/>
          <w:szCs w:val="28"/>
        </w:rPr>
      </w:pPr>
    </w:p>
    <w:p w14:paraId="0D5252B4" w14:textId="77777777" w:rsidR="00D60E01" w:rsidRDefault="000F44DA">
      <w:pPr>
        <w:pBdr>
          <w:top w:val="nil"/>
          <w:left w:val="nil"/>
          <w:bottom w:val="nil"/>
          <w:right w:val="nil"/>
          <w:between w:val="nil"/>
        </w:pBdr>
        <w:jc w:val="center"/>
        <w:rPr>
          <w:color w:val="000000"/>
          <w:sz w:val="28"/>
          <w:szCs w:val="28"/>
        </w:rPr>
      </w:pPr>
      <w:r>
        <w:rPr>
          <w:noProof/>
          <w:color w:val="000000"/>
          <w:sz w:val="28"/>
          <w:szCs w:val="28"/>
          <w:lang w:val="ru-RU"/>
        </w:rPr>
        <w:drawing>
          <wp:inline distT="0" distB="0" distL="0" distR="0" wp14:anchorId="102BCCC9" wp14:editId="34EDD645">
            <wp:extent cx="5732145" cy="2644726"/>
            <wp:effectExtent l="0" t="0" r="1905" b="381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3B8A33" w14:textId="77777777" w:rsidR="00D60E01" w:rsidRDefault="00D60E01">
      <w:pPr>
        <w:pBdr>
          <w:top w:val="nil"/>
          <w:left w:val="nil"/>
          <w:bottom w:val="nil"/>
          <w:right w:val="nil"/>
          <w:between w:val="nil"/>
        </w:pBdr>
        <w:ind w:firstLine="720"/>
        <w:jc w:val="both"/>
        <w:rPr>
          <w:color w:val="000000"/>
          <w:sz w:val="28"/>
          <w:szCs w:val="28"/>
        </w:rPr>
      </w:pPr>
    </w:p>
    <w:p w14:paraId="493192F4" w14:textId="39077B1C"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12</w:t>
      </w:r>
      <w:r w:rsidR="00805899" w:rsidRPr="00805899">
        <w:rPr>
          <w:color w:val="000000"/>
          <w:sz w:val="28"/>
          <w:szCs w:val="28"/>
        </w:rPr>
        <w:t xml:space="preserve"> -</w:t>
      </w:r>
      <w:r>
        <w:rPr>
          <w:color w:val="000000"/>
          <w:sz w:val="28"/>
          <w:szCs w:val="28"/>
        </w:rPr>
        <w:t xml:space="preserve"> Өзбек </w:t>
      </w:r>
      <w:r w:rsidRPr="00703D07">
        <w:rPr>
          <w:color w:val="000000"/>
          <w:sz w:val="28"/>
          <w:szCs w:val="28"/>
        </w:rPr>
        <w:t>ұлты өкілдерінің Қ</w:t>
      </w:r>
      <w:r w:rsidR="00703D07" w:rsidRPr="00703D07">
        <w:rPr>
          <w:color w:val="000000"/>
          <w:sz w:val="28"/>
          <w:szCs w:val="28"/>
        </w:rPr>
        <w:t xml:space="preserve">азақстан </w:t>
      </w:r>
      <w:r w:rsidRPr="00703D07">
        <w:rPr>
          <w:color w:val="000000"/>
          <w:sz w:val="28"/>
          <w:szCs w:val="28"/>
        </w:rPr>
        <w:t>Р</w:t>
      </w:r>
      <w:r w:rsidR="00703D07" w:rsidRPr="00703D07">
        <w:rPr>
          <w:color w:val="000000"/>
          <w:sz w:val="28"/>
          <w:szCs w:val="28"/>
        </w:rPr>
        <w:t>еспубликасының</w:t>
      </w:r>
      <w:r w:rsidRPr="00703D07">
        <w:rPr>
          <w:color w:val="000000"/>
          <w:sz w:val="28"/>
          <w:szCs w:val="28"/>
        </w:rPr>
        <w:t xml:space="preserve"> батыс</w:t>
      </w:r>
      <w:r>
        <w:rPr>
          <w:color w:val="000000"/>
          <w:sz w:val="28"/>
          <w:szCs w:val="28"/>
        </w:rPr>
        <w:t xml:space="preserve"> өңіріндегі саны</w:t>
      </w:r>
    </w:p>
    <w:p w14:paraId="0DDF7EF9" w14:textId="77777777" w:rsidR="00D60E01" w:rsidRDefault="000F44DA">
      <w:pPr>
        <w:pBdr>
          <w:top w:val="nil"/>
          <w:left w:val="nil"/>
          <w:bottom w:val="nil"/>
          <w:right w:val="nil"/>
          <w:between w:val="nil"/>
        </w:pBdr>
        <w:ind w:firstLine="720"/>
        <w:jc w:val="both"/>
        <w:rPr>
          <w:color w:val="000000"/>
          <w:sz w:val="28"/>
          <w:szCs w:val="28"/>
        </w:rPr>
      </w:pPr>
      <w:r>
        <w:rPr>
          <w:i/>
          <w:color w:val="000000"/>
          <w:sz w:val="28"/>
          <w:szCs w:val="28"/>
        </w:rPr>
        <w:lastRenderedPageBreak/>
        <w:t xml:space="preserve">Әзірбайжандар, шешендер. </w:t>
      </w:r>
      <w:r>
        <w:rPr>
          <w:color w:val="000000"/>
          <w:sz w:val="28"/>
          <w:szCs w:val="28"/>
        </w:rPr>
        <w:t>Өңірде өмір сүретін кіші этностардың ішінен саны жағынан басым ұлт деп</w:t>
      </w:r>
      <w:r>
        <w:rPr>
          <w:i/>
          <w:color w:val="000000"/>
          <w:sz w:val="28"/>
          <w:szCs w:val="28"/>
        </w:rPr>
        <w:t xml:space="preserve"> әзірбайжандарды </w:t>
      </w:r>
      <w:r>
        <w:rPr>
          <w:color w:val="000000"/>
          <w:sz w:val="28"/>
          <w:szCs w:val="28"/>
        </w:rPr>
        <w:t>атап өтуге болады. Батыс өңірдегі олардың жалпы саны – 9961 адам.</w:t>
      </w:r>
      <w:r>
        <w:rPr>
          <w:i/>
          <w:color w:val="000000"/>
          <w:sz w:val="28"/>
          <w:szCs w:val="28"/>
        </w:rPr>
        <w:t xml:space="preserve"> </w:t>
      </w:r>
      <w:r>
        <w:rPr>
          <w:color w:val="000000"/>
          <w:sz w:val="28"/>
          <w:szCs w:val="28"/>
        </w:rPr>
        <w:t xml:space="preserve">Олар батыс өңірдің Маңғыстау облысында кең таралған және аталмыш облыстың қалалық жерінде тығыз орналасқан (5947 адам). Бұл облыс Каспий теңізі арқылы Әзірбайжан мемлекетімен көршілес болғандықтан, сан жағынан әзірбайжандардың көп екенін айтуға болады. Әзірбайжан ұлты, негізінен, орыс тілін, ал өздерінің ана тілі – әзірбайжан тілін өзара тұрмыстық қарым-қатынаста қолданады. Батыс өңірде әзірбайжандармен қатар </w:t>
      </w:r>
      <w:r>
        <w:rPr>
          <w:i/>
          <w:color w:val="000000"/>
          <w:sz w:val="28"/>
          <w:szCs w:val="28"/>
        </w:rPr>
        <w:t>шешендер</w:t>
      </w:r>
      <w:r>
        <w:rPr>
          <w:color w:val="000000"/>
          <w:sz w:val="28"/>
          <w:szCs w:val="28"/>
        </w:rPr>
        <w:t xml:space="preserve"> де бірдей мөлшерде қоныстанған. Олар өңір халқының 0,11 % (3060) құрайды. Өңір этностарының жалпы саны бойынша есептегенде шешендердің 76%, ал әзірбайжандардың 89% облыс орталықтарында тұрады. Егер шешендердің облыстар бойынша қоныстануын қарастыратын болсақ, Атырау облысында 277, Батыс Қазақстан облысында 510, Маңғыстау облысында 831 адам тұрады. Ақтөбе облысында бұл этнос өкілдері тығызырақ орналасқан (1442). Атап айтқанда, Ақтөбе облысы Қобда (84), Алға (204) аудандарында жинақы орналасқан. </w:t>
      </w:r>
    </w:p>
    <w:p w14:paraId="5216D240" w14:textId="77777777" w:rsidR="00D60E01" w:rsidRDefault="000F44DA">
      <w:pPr>
        <w:pBdr>
          <w:top w:val="nil"/>
          <w:left w:val="nil"/>
          <w:bottom w:val="nil"/>
          <w:right w:val="nil"/>
          <w:between w:val="nil"/>
        </w:pBdr>
        <w:ind w:firstLine="720"/>
        <w:jc w:val="both"/>
        <w:rPr>
          <w:color w:val="000000"/>
          <w:sz w:val="28"/>
          <w:szCs w:val="28"/>
        </w:rPr>
      </w:pPr>
      <w:r>
        <w:rPr>
          <w:i/>
          <w:smallCaps/>
          <w:color w:val="000000"/>
          <w:sz w:val="28"/>
          <w:szCs w:val="28"/>
        </w:rPr>
        <w:t>К</w:t>
      </w:r>
      <w:r>
        <w:rPr>
          <w:i/>
          <w:color w:val="000000"/>
          <w:sz w:val="28"/>
          <w:szCs w:val="28"/>
        </w:rPr>
        <w:t>әрістер.</w:t>
      </w:r>
      <w:r>
        <w:rPr>
          <w:color w:val="000000"/>
          <w:sz w:val="28"/>
          <w:szCs w:val="28"/>
        </w:rPr>
        <w:t xml:space="preserve"> Кәрістер 1937 жылы Қиыр Шығыстан жер аударылған. Дәл осы уақытта кәрістердің бір бөлігі республиканың батыс өңірінде қоныстанып қалған. Өңірдегі кәрістердің ең тығыз қоныстанған облысы – Атырау облысы (3773). Қазір кәріс халқы батыс өңірдегі жалпы халықтың 0,25 % (7481) құрайды. Қалада тұратын кәрістер өңірдегі барлық кәріс этносының 90% (6745) құрайды. Қалған 10% (736) өкілдері ауылдық жерлерде тұрады. </w:t>
      </w:r>
    </w:p>
    <w:p w14:paraId="508CB924"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Өңірдегі кәрістердің 33,8% кәріс тілін ана тілі деп санайды, ал қалғандары орыс тілін ана тілі деп есептейді. Кәрістер тұрмыстық қарым-қатынас тілі ретінде орыс тілін қолданады, ал кәріс тілінде тек егде жастағы адамдар ғана сөйлейді. Зерттеуіміз көрсеткендей, кәрістер жинақы орналасқан жерлерде кәрістердің қазақтармен күнделікті қарым-қатынасы нәтижесінде кәріс-орыс, кәріс-қазақ қостілділігі, кәріс-орыс-қазақ үштілділігі қалыптасқан. </w:t>
      </w:r>
    </w:p>
    <w:p w14:paraId="41A77664" w14:textId="77777777" w:rsidR="00D60E01" w:rsidRDefault="000F44DA">
      <w:pPr>
        <w:pBdr>
          <w:top w:val="nil"/>
          <w:left w:val="nil"/>
          <w:bottom w:val="nil"/>
          <w:right w:val="nil"/>
          <w:between w:val="nil"/>
        </w:pBdr>
        <w:ind w:firstLine="720"/>
        <w:jc w:val="both"/>
        <w:rPr>
          <w:color w:val="000000"/>
          <w:sz w:val="28"/>
          <w:szCs w:val="28"/>
        </w:rPr>
      </w:pPr>
      <w:r>
        <w:rPr>
          <w:i/>
          <w:smallCaps/>
          <w:color w:val="000000"/>
          <w:sz w:val="28"/>
          <w:szCs w:val="28"/>
        </w:rPr>
        <w:t>М</w:t>
      </w:r>
      <w:r>
        <w:rPr>
          <w:i/>
          <w:color w:val="000000"/>
          <w:sz w:val="28"/>
          <w:szCs w:val="28"/>
        </w:rPr>
        <w:t>олдавандар</w:t>
      </w:r>
      <w:r>
        <w:rPr>
          <w:i/>
          <w:smallCaps/>
          <w:color w:val="000000"/>
          <w:sz w:val="28"/>
          <w:szCs w:val="28"/>
        </w:rPr>
        <w:t xml:space="preserve"> </w:t>
      </w:r>
      <w:r>
        <w:rPr>
          <w:i/>
          <w:color w:val="000000"/>
          <w:sz w:val="28"/>
          <w:szCs w:val="28"/>
        </w:rPr>
        <w:t>мен болгарлар.</w:t>
      </w:r>
      <w:r>
        <w:rPr>
          <w:color w:val="000000"/>
          <w:sz w:val="28"/>
          <w:szCs w:val="28"/>
        </w:rPr>
        <w:t xml:space="preserve"> Батыс өңірде олардың жалпы саны 0,13% (3015) құрайды. Бұл этностар өңірдің барлық аумағында кездеседі. Болгарлар Ақтөбе облысының Болгарка ауылында 278 болгар (26%) жинақы қоныстанған, ал басқа жерлерде шашыраңқы орналасқан. Молдавандар мен болгарлар арасындағы этнотілдік үдерістерді былай көрсетуге болады: молдавандықтардың 28,4% (555) молдаван тілін ана тілі деп санаса, 71,6% (1399) орыс тілі деп санап, тілдік ассимиляциядан өткен. Молдаван халқының арасында ана тілі сирек қолданатынын, тіпті көбісі оны отбасылық-тұрмыстық қарым-қатынаста да қолданбайтынын атап өткен жөн. Болгар тілін болгарлардың 20,6% (219) ана тілі деп санаса, орыс тілін 79,4% (845) ана тілі деп санайды. Болгар-орыс қостілділігі болгарлар мен орыстар жинақы қоныстанған жерлерде кездеседі. Болгарлар қарым-қатынастың барлық саласында тек орыс тілін қолданады. Болгар тілін болгарлардың 20,6% (219) ана тілі деп есептегенімен үнемі қолданбағандықтан оның коммуникативтік қуаты төмен.</w:t>
      </w:r>
    </w:p>
    <w:p w14:paraId="5075ABC6"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Сонымен қатар Қазақстан Республикасының батыс өңіріндегі этнотілдік </w:t>
      </w:r>
      <w:r>
        <w:rPr>
          <w:color w:val="000000"/>
          <w:sz w:val="28"/>
          <w:szCs w:val="28"/>
        </w:rPr>
        <w:lastRenderedPageBreak/>
        <w:t>жағдаятты моңғолдар (5), орыс тілінің пайдасына тілдік ассимиляциядан өткен хорваттар (5), гректер (259), даргиндер (349), құмықтар (170), лезгиндер (1948), буряттар (24), қырым татарлары (273), сығандар (330), еврейлер (211), венгрлер (38), финдер (50), қытайлар (19), күрдтер (33), филиппиндер (2), Үндістан мен Пәкістан халықтары (180), итальяндықтар (49), түріктер (401), дүнгендер (93) құраса, қазақ тілінің тілдік ассимиляциясына өткен қарақалпақтар (6659), ұйғырлар (383) және басқа этностар құрайды. Батыс өңір аумағында барлығы 112 ұлт өкілдері тұрады. Олардың көпшілігі тілдік ассимиляциядан өтіп, өздерінің ана тілдерін тіпті үй-тұрмыстық қарым-қатынаста да қолданбайды. Ұйғырлардың 2% (8) және қарақалпақтардың 23,5% (1569) қазақ тілін ана тілі ретінде көрсеткен.</w:t>
      </w:r>
    </w:p>
    <w:p w14:paraId="4D4BB5C7" w14:textId="51BB63A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Ал тілдік жағдаятқа келер болсақ, этникалық жағдаяттың </w:t>
      </w:r>
      <w:r w:rsidR="00BF3AB6">
        <w:rPr>
          <w:color w:val="000000"/>
          <w:sz w:val="28"/>
          <w:szCs w:val="28"/>
        </w:rPr>
        <w:t>өлшемдеріне</w:t>
      </w:r>
      <w:r>
        <w:rPr>
          <w:color w:val="000000"/>
          <w:sz w:val="28"/>
          <w:szCs w:val="28"/>
        </w:rPr>
        <w:t xml:space="preserve"> параллель болады, бірақ қарсы параллелизмі болмайды. Өйткені этностардың саны мен тілдердің саны шынайы сәйкес келмеуі мүмкін. Қазақстан Республикасының батыс өңіріндегі халықтың этникалық құрамының әртүрлілігіне қарамастан, тілдік құрылымдардың саны біршама шектеулі болып қалуда. Егер өңірде 112 этнос өкілдері тұрса, өз ана тілін 91 этнос көрсеткен. Ал этносішілік қарым-қатынаста қызмет ететін тілдердің қазіргі уақыттағы саны 15. Бұл әзірбайжан, грузин, армян, башқұрт, болгар, грек, беларус, кәріс, неміс, поляк, шешен, украин, сыған және тағы да басқа кіші этностар.</w:t>
      </w:r>
    </w:p>
    <w:p w14:paraId="6C896DE1" w14:textId="67274C9D" w:rsidR="00D60E01" w:rsidRDefault="000F44DA">
      <w:pPr>
        <w:pBdr>
          <w:top w:val="nil"/>
          <w:left w:val="nil"/>
          <w:bottom w:val="nil"/>
          <w:right w:val="nil"/>
          <w:between w:val="nil"/>
        </w:pBdr>
        <w:ind w:firstLine="709"/>
        <w:jc w:val="both"/>
        <w:rPr>
          <w:sz w:val="28"/>
          <w:szCs w:val="28"/>
        </w:rPr>
      </w:pPr>
      <w:r>
        <w:rPr>
          <w:sz w:val="28"/>
          <w:szCs w:val="28"/>
        </w:rPr>
        <w:t>Әлеуметтік қарым-қатынастың барлық саласында екі тіл (қазақ және орыс тілдері) қолданылады. Қазақ тілі – мемлекеттік тіл және орыс тілі –  ұлтаралық қарым-қатынас тілі ретінде мемлекеттік ұйымдарда және жергілікті өзін-өзі басқару, білім беру, мәдениет, БАҚ ресми түрде қолданылатын</w:t>
      </w:r>
      <w:r w:rsidR="00D8523C">
        <w:rPr>
          <w:sz w:val="28"/>
          <w:szCs w:val="28"/>
        </w:rPr>
        <w:t xml:space="preserve"> басым тілдер болып табылады</w:t>
      </w:r>
      <w:r>
        <w:rPr>
          <w:sz w:val="28"/>
          <w:szCs w:val="28"/>
        </w:rPr>
        <w:t xml:space="preserve">. Өңірдің тілдік жағдаятының құрамдас бөлігі  болып табылатын, бірақ коммуникативтік және демографиялық қуаттылығы жағынан жоғарыда аталған тілдерден әлдеқайда төмен тілдер әлеуметтік қарым-қатынас салаларына қызмет көрсету бойынша нақты қызмет ететін тілдердің құрамына кірмейді. Қалған этностардың өкілдері өздерінің ұлты мен ана тілін нақты атаса да, ол тілде сөйлеушілердің саны тым аз және олар тілдік жағдаяттың белсенді компоненттері бола алмайды. Зерттеу жұмысымыздың барысында өңірдегі аз этностардың кейбір өкілдері тілдік ассимиляцияға ұшырағаны және сол арқылы ірі этностардың тілдік құрамын толықтырғаны анықталды. Мысалы, шамамен 27 этнос орыс тілін өздерінің ана тілі деп санайды. Мұндай ассимиляциядан, негізінен, еуропалық ұлт өкілдері өткен, олар: эстондықтар (50), латыштар (75), литвалықтар (188), венгрлер (19), испандықтар (6), итальяндықтар (60), румындар (71), словактар (4), голландтар (7) және т.б. Тілдік ассимиляцияға вепс, қарайым, қырым, тата, талыш, хорват және т.б. секілді шағын этностарда ұшыраған. Осылайша, біз батыс өңірдің аумағында жоғарыда аталған этностардың тілдері қолданылса да, әлеуметтік салаларда қызмет етпейді деп санаймыз және қолданылуы өте сирек, сондықтан олар нақты қызмет ететін тілдердің құрамынан алынбады. Алайда бұл саны жағынан аз этностардың ана тілдерінің өмір сүру формаларын, қолдану аясын зерттеу әлеуметтік лингвистикалық тұрғыдан үлкен </w:t>
      </w:r>
      <w:r>
        <w:rPr>
          <w:sz w:val="28"/>
          <w:szCs w:val="28"/>
        </w:rPr>
        <w:lastRenderedPageBreak/>
        <w:t>қызығушылық тудырады.</w:t>
      </w:r>
    </w:p>
    <w:p w14:paraId="6F4941BA" w14:textId="699C405A" w:rsidR="00D60E01" w:rsidRDefault="000F44DA">
      <w:pPr>
        <w:pBdr>
          <w:top w:val="nil"/>
          <w:left w:val="nil"/>
          <w:bottom w:val="nil"/>
          <w:right w:val="nil"/>
          <w:between w:val="nil"/>
        </w:pBdr>
        <w:ind w:firstLine="709"/>
        <w:jc w:val="both"/>
        <w:rPr>
          <w:color w:val="000000"/>
          <w:sz w:val="28"/>
          <w:szCs w:val="28"/>
        </w:rPr>
      </w:pPr>
      <w:r>
        <w:rPr>
          <w:sz w:val="28"/>
          <w:szCs w:val="28"/>
        </w:rPr>
        <w:t xml:space="preserve">Б. Хасанов Қазақстанның тілдік жағдаятын үш </w:t>
      </w:r>
      <w:r w:rsidR="00BF3AB6">
        <w:rPr>
          <w:sz w:val="28"/>
          <w:szCs w:val="28"/>
        </w:rPr>
        <w:t>өлшемде</w:t>
      </w:r>
      <w:r>
        <w:rPr>
          <w:sz w:val="28"/>
          <w:szCs w:val="28"/>
        </w:rPr>
        <w:t xml:space="preserve">: 1) қолдану аясы әртүрлі функционалдық бірліктердің саны; 2) идиомалардың тілдік жағдаятына кіретін лингвистикалық сипаты; 3) халық саны мен орындалатын қоғамдық функциялардың көлемі негізінде тілдердің таралу дәрежесі бойынша сипаттайды. Бірінші </w:t>
      </w:r>
      <w:r w:rsidR="00BF3AB6">
        <w:rPr>
          <w:sz w:val="28"/>
          <w:szCs w:val="28"/>
        </w:rPr>
        <w:t>өлшем</w:t>
      </w:r>
      <w:r>
        <w:rPr>
          <w:sz w:val="28"/>
          <w:szCs w:val="28"/>
        </w:rPr>
        <w:t xml:space="preserve"> – кез</w:t>
      </w:r>
      <w:r w:rsidR="00267CA6" w:rsidRPr="00BF3AB6">
        <w:rPr>
          <w:sz w:val="28"/>
          <w:szCs w:val="28"/>
        </w:rPr>
        <w:t xml:space="preserve"> </w:t>
      </w:r>
      <w:r>
        <w:rPr>
          <w:sz w:val="28"/>
          <w:szCs w:val="28"/>
        </w:rPr>
        <w:t xml:space="preserve">келген тілдік жағдаяттың сандық белгісі. Екінші </w:t>
      </w:r>
      <w:r w:rsidR="00BF3AB6">
        <w:rPr>
          <w:sz w:val="28"/>
          <w:szCs w:val="28"/>
        </w:rPr>
        <w:t>өлшем</w:t>
      </w:r>
      <w:r>
        <w:rPr>
          <w:sz w:val="28"/>
          <w:szCs w:val="28"/>
        </w:rPr>
        <w:t xml:space="preserve"> – тілдік жағдаяттың сапалық белгісі. Мұнда ғалым республикада бар қос және көптілділіктің түрлері мен формаларын: бұл 125 ұлттық және орыс тілдерінен тұратын қостілділіктің 126 түрін, жиырмаға жуық орыс-өзге этнос және өзге этнос-қазақ қостілділігі, қазақ, орыс және ұлттық тілдердің үштұғырлығымен ұсынылған қостілділік пен үштілділіктің оннан кем емес ұлттық түрін қосады. Үшінші түрі бойынша тілдер кең таралған, аз таралған, ең аз таралған [159, с. 33] болып бөлінеді.</w:t>
      </w:r>
    </w:p>
    <w:p w14:paraId="686B7979" w14:textId="4A3E3B27" w:rsidR="00D60E01" w:rsidRDefault="000F44DA">
      <w:pPr>
        <w:pBdr>
          <w:top w:val="nil"/>
          <w:left w:val="nil"/>
          <w:bottom w:val="nil"/>
          <w:right w:val="nil"/>
          <w:between w:val="nil"/>
        </w:pBdr>
        <w:ind w:firstLine="709"/>
        <w:jc w:val="both"/>
        <w:rPr>
          <w:color w:val="000000"/>
          <w:sz w:val="28"/>
          <w:szCs w:val="28"/>
        </w:rPr>
      </w:pPr>
      <w:r>
        <w:rPr>
          <w:sz w:val="28"/>
          <w:szCs w:val="28"/>
        </w:rPr>
        <w:t xml:space="preserve">Батыс өңірдің көптілділігінің өзіндік ерекшелігі бар. Ол әр тілдің әлеуметтік өмірдегі қызмет ету жүктемесінен тұрады. Демографиялық және коммуникативтік қуаттардың белгілері тілдік құрылымдарға бірдей немесе әртүрлі дәрежеде тән болуы мүмкін екені, бұл «тең қуатты және әртүрлі қуатты тілдік құрылымдарды» құрайтыны мәлім. Осы </w:t>
      </w:r>
      <w:r w:rsidR="00BF3AB6">
        <w:rPr>
          <w:sz w:val="28"/>
          <w:szCs w:val="28"/>
        </w:rPr>
        <w:t>өлшемдерге</w:t>
      </w:r>
      <w:r>
        <w:rPr>
          <w:sz w:val="28"/>
          <w:szCs w:val="28"/>
        </w:rPr>
        <w:t xml:space="preserve"> сәйкес тілдік жағдаят теңгерілген (тең қуатты идиомаларға ие) және теңгерілмеген (әртүрлі қуатты идиомаларға ие) болып бөлінеді. Аталған </w:t>
      </w:r>
      <w:r w:rsidR="005B206D">
        <w:rPr>
          <w:sz w:val="28"/>
          <w:szCs w:val="28"/>
        </w:rPr>
        <w:t>өлшемд</w:t>
      </w:r>
      <w:r>
        <w:rPr>
          <w:sz w:val="28"/>
          <w:szCs w:val="28"/>
        </w:rPr>
        <w:t xml:space="preserve">ерге сүйене отырып, батыс өңірдің тілдік жағдаятын әртүрлі тілдік құрылымдары бар </w:t>
      </w:r>
      <w:r w:rsidR="00317A03">
        <w:rPr>
          <w:sz w:val="28"/>
          <w:szCs w:val="28"/>
        </w:rPr>
        <w:t>теңгерілмеген</w:t>
      </w:r>
      <w:r>
        <w:rPr>
          <w:sz w:val="28"/>
          <w:szCs w:val="28"/>
        </w:rPr>
        <w:t xml:space="preserve"> жағдаят деп сипаттаймыз. Батыс өңірдің тілдік жағдаятын бақылау және зерттеу кезінде осы кезеңде өңірдегі қазақтар 84,29% (қыркүйек, 2022) құрайды деген қорытындыға келдік, алайда қазақ тілінде қызмет көрсететін салалардың саны осы күнге дейін көшбасшы орында келе жатқан орыс тіліне қарағанда төмен болып қал</w:t>
      </w:r>
      <w:r w:rsidR="00822034">
        <w:rPr>
          <w:sz w:val="28"/>
          <w:szCs w:val="28"/>
        </w:rPr>
        <w:t>ып отыр</w:t>
      </w:r>
      <w:r>
        <w:rPr>
          <w:sz w:val="28"/>
          <w:szCs w:val="28"/>
        </w:rPr>
        <w:t>. Қазақ тілінің</w:t>
      </w:r>
      <w:r>
        <w:rPr>
          <w:i/>
          <w:sz w:val="28"/>
          <w:szCs w:val="28"/>
        </w:rPr>
        <w:t xml:space="preserve"> демографиялық </w:t>
      </w:r>
      <w:r>
        <w:rPr>
          <w:sz w:val="28"/>
          <w:szCs w:val="28"/>
        </w:rPr>
        <w:t>қуаты</w:t>
      </w:r>
      <w:r>
        <w:rPr>
          <w:i/>
          <w:sz w:val="28"/>
          <w:szCs w:val="28"/>
        </w:rPr>
        <w:t xml:space="preserve"> </w:t>
      </w:r>
      <w:r>
        <w:rPr>
          <w:sz w:val="28"/>
          <w:szCs w:val="28"/>
        </w:rPr>
        <w:t>басым бола тұра,</w:t>
      </w:r>
      <w:r>
        <w:rPr>
          <w:i/>
          <w:sz w:val="28"/>
          <w:szCs w:val="28"/>
        </w:rPr>
        <w:t xml:space="preserve"> коммуникативтік қуаты жағынан </w:t>
      </w:r>
      <w:r>
        <w:rPr>
          <w:sz w:val="28"/>
          <w:szCs w:val="28"/>
        </w:rPr>
        <w:t>орыс тілінен кенже қалып келе жатқанын айта кеткен жөн [42, с. 137-138]</w:t>
      </w:r>
      <w:r>
        <w:rPr>
          <w:i/>
          <w:sz w:val="28"/>
          <w:szCs w:val="28"/>
        </w:rPr>
        <w:t xml:space="preserve">. </w:t>
      </w:r>
      <w:r>
        <w:rPr>
          <w:sz w:val="28"/>
          <w:szCs w:val="28"/>
        </w:rPr>
        <w:t xml:space="preserve">Б. Хасанов бөлген демографиялық және коммуникативтік қуаттары бойынша тілдердің таралуы мен таралмау дәрежесінің </w:t>
      </w:r>
      <w:r w:rsidR="005B206D">
        <w:rPr>
          <w:sz w:val="28"/>
          <w:szCs w:val="28"/>
        </w:rPr>
        <w:t>өлшемд</w:t>
      </w:r>
      <w:r>
        <w:rPr>
          <w:sz w:val="28"/>
          <w:szCs w:val="28"/>
        </w:rPr>
        <w:t>еріне сүйене отырып, біз өңірде нақты, шынайы әлеуметтік қызметі бар тілдердің жіктеуін келесі кестеде жасадық (Кесте 1</w:t>
      </w:r>
      <w:r w:rsidR="00A55560" w:rsidRPr="00A55560">
        <w:rPr>
          <w:sz w:val="28"/>
          <w:szCs w:val="28"/>
        </w:rPr>
        <w:t>8</w:t>
      </w:r>
      <w:r>
        <w:rPr>
          <w:sz w:val="28"/>
          <w:szCs w:val="28"/>
        </w:rPr>
        <w:t>).</w:t>
      </w:r>
    </w:p>
    <w:p w14:paraId="7E200F5D" w14:textId="77777777" w:rsidR="00805899" w:rsidRDefault="00805899" w:rsidP="00805899">
      <w:pPr>
        <w:ind w:right="-113"/>
        <w:rPr>
          <w:sz w:val="28"/>
          <w:szCs w:val="28"/>
        </w:rPr>
      </w:pPr>
    </w:p>
    <w:p w14:paraId="2EFA5F05" w14:textId="211E85B3" w:rsidR="00D60E01" w:rsidRDefault="000F44DA" w:rsidP="00805899">
      <w:pPr>
        <w:ind w:right="-113"/>
        <w:rPr>
          <w:sz w:val="28"/>
          <w:szCs w:val="28"/>
        </w:rPr>
      </w:pPr>
      <w:r>
        <w:rPr>
          <w:sz w:val="28"/>
          <w:szCs w:val="28"/>
        </w:rPr>
        <w:t>Кесте 1</w:t>
      </w:r>
      <w:r w:rsidR="00A55560" w:rsidRPr="00A55560">
        <w:rPr>
          <w:sz w:val="28"/>
          <w:szCs w:val="28"/>
        </w:rPr>
        <w:t>8</w:t>
      </w:r>
      <w:r w:rsidR="00805899" w:rsidRPr="00805899">
        <w:rPr>
          <w:sz w:val="28"/>
          <w:szCs w:val="28"/>
        </w:rPr>
        <w:t xml:space="preserve"> -</w:t>
      </w:r>
      <w:r>
        <w:rPr>
          <w:sz w:val="28"/>
          <w:szCs w:val="28"/>
        </w:rPr>
        <w:t xml:space="preserve"> Нақты қызмет ететін тілдердің жіктелуі</w:t>
      </w:r>
    </w:p>
    <w:p w14:paraId="561BFC96" w14:textId="77777777" w:rsidR="00D60E01" w:rsidRDefault="00D60E01">
      <w:pPr>
        <w:ind w:right="-113"/>
        <w:jc w:val="both"/>
        <w:rPr>
          <w:sz w:val="28"/>
          <w:szCs w:val="28"/>
          <w:highlight w:val="yellow"/>
        </w:rPr>
      </w:pPr>
    </w:p>
    <w:tbl>
      <w:tblPr>
        <w:tblStyle w:val="af6"/>
        <w:tblW w:w="935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0"/>
        <w:gridCol w:w="1322"/>
        <w:gridCol w:w="1134"/>
        <w:gridCol w:w="850"/>
        <w:gridCol w:w="992"/>
        <w:gridCol w:w="1134"/>
        <w:gridCol w:w="709"/>
        <w:gridCol w:w="567"/>
        <w:gridCol w:w="709"/>
      </w:tblGrid>
      <w:tr w:rsidR="00D60E01" w:rsidRPr="00703D07" w14:paraId="37ABF805" w14:textId="77777777" w:rsidTr="00550E7A">
        <w:trPr>
          <w:trHeight w:val="403"/>
        </w:trPr>
        <w:tc>
          <w:tcPr>
            <w:tcW w:w="1940" w:type="dxa"/>
            <w:vMerge w:val="restart"/>
          </w:tcPr>
          <w:p w14:paraId="0AB5E20F" w14:textId="77777777" w:rsidR="00D60E01" w:rsidRPr="00703D07" w:rsidRDefault="000F44DA">
            <w:pPr>
              <w:ind w:right="-113"/>
              <w:jc w:val="both"/>
              <w:rPr>
                <w:sz w:val="24"/>
                <w:szCs w:val="24"/>
              </w:rPr>
            </w:pPr>
            <w:r w:rsidRPr="00703D07">
              <w:rPr>
                <w:sz w:val="24"/>
                <w:szCs w:val="24"/>
              </w:rPr>
              <w:t>Тілдердің түрлері</w:t>
            </w:r>
          </w:p>
        </w:tc>
        <w:tc>
          <w:tcPr>
            <w:tcW w:w="1322" w:type="dxa"/>
            <w:vMerge w:val="restart"/>
          </w:tcPr>
          <w:p w14:paraId="7EAE0B93" w14:textId="77777777" w:rsidR="00D60E01" w:rsidRPr="00703D07" w:rsidRDefault="000F44DA">
            <w:pPr>
              <w:ind w:right="-113"/>
              <w:jc w:val="both"/>
              <w:rPr>
                <w:sz w:val="24"/>
                <w:szCs w:val="24"/>
              </w:rPr>
            </w:pPr>
            <w:r w:rsidRPr="00703D07">
              <w:rPr>
                <w:sz w:val="24"/>
                <w:szCs w:val="24"/>
              </w:rPr>
              <w:t>Тілдер</w:t>
            </w:r>
          </w:p>
        </w:tc>
        <w:tc>
          <w:tcPr>
            <w:tcW w:w="1134" w:type="dxa"/>
            <w:vMerge w:val="restart"/>
          </w:tcPr>
          <w:p w14:paraId="75FEF418" w14:textId="77777777" w:rsidR="00D60E01" w:rsidRPr="00703D07" w:rsidRDefault="000F44DA">
            <w:pPr>
              <w:ind w:right="-113"/>
              <w:jc w:val="both"/>
              <w:rPr>
                <w:sz w:val="24"/>
                <w:szCs w:val="24"/>
              </w:rPr>
            </w:pPr>
            <w:r w:rsidRPr="00703D07">
              <w:rPr>
                <w:sz w:val="24"/>
                <w:szCs w:val="24"/>
              </w:rPr>
              <w:t xml:space="preserve">Тілдердің демографиялық қуаты </w:t>
            </w:r>
          </w:p>
          <w:p w14:paraId="50E739EC" w14:textId="77777777" w:rsidR="00D60E01" w:rsidRPr="00703D07" w:rsidRDefault="00D60E01">
            <w:pPr>
              <w:ind w:left="113" w:right="-113"/>
              <w:jc w:val="both"/>
              <w:rPr>
                <w:sz w:val="24"/>
                <w:szCs w:val="24"/>
              </w:rPr>
            </w:pPr>
          </w:p>
          <w:p w14:paraId="51A600A7" w14:textId="77777777" w:rsidR="00D60E01" w:rsidRPr="00703D07" w:rsidRDefault="00D60E01">
            <w:pPr>
              <w:rPr>
                <w:sz w:val="24"/>
                <w:szCs w:val="24"/>
              </w:rPr>
            </w:pPr>
          </w:p>
        </w:tc>
        <w:tc>
          <w:tcPr>
            <w:tcW w:w="850" w:type="dxa"/>
            <w:vMerge w:val="restart"/>
          </w:tcPr>
          <w:p w14:paraId="6873F26A" w14:textId="77777777" w:rsidR="00D60E01" w:rsidRPr="00703D07" w:rsidRDefault="000F44DA">
            <w:pPr>
              <w:ind w:right="-113"/>
              <w:jc w:val="both"/>
              <w:rPr>
                <w:sz w:val="24"/>
                <w:szCs w:val="24"/>
              </w:rPr>
            </w:pPr>
            <w:r w:rsidRPr="00703D07">
              <w:rPr>
                <w:sz w:val="24"/>
                <w:szCs w:val="24"/>
              </w:rPr>
              <w:t>Ана тілін білуі</w:t>
            </w:r>
          </w:p>
          <w:p w14:paraId="4327ADFD" w14:textId="77777777" w:rsidR="00D60E01" w:rsidRPr="00703D07" w:rsidRDefault="00D60E01">
            <w:pPr>
              <w:ind w:left="113" w:right="-113"/>
              <w:jc w:val="both"/>
              <w:rPr>
                <w:sz w:val="24"/>
                <w:szCs w:val="24"/>
              </w:rPr>
            </w:pPr>
          </w:p>
          <w:p w14:paraId="644AA8D0" w14:textId="77777777" w:rsidR="00D60E01" w:rsidRPr="00703D07" w:rsidRDefault="00D60E01">
            <w:pPr>
              <w:rPr>
                <w:sz w:val="24"/>
                <w:szCs w:val="24"/>
              </w:rPr>
            </w:pPr>
          </w:p>
        </w:tc>
        <w:tc>
          <w:tcPr>
            <w:tcW w:w="4111" w:type="dxa"/>
            <w:gridSpan w:val="5"/>
            <w:tcBorders>
              <w:bottom w:val="single" w:sz="4" w:space="0" w:color="000000"/>
            </w:tcBorders>
          </w:tcPr>
          <w:p w14:paraId="1F3B0E9A" w14:textId="77777777" w:rsidR="00D60E01" w:rsidRPr="00703D07" w:rsidRDefault="000F44DA">
            <w:pPr>
              <w:ind w:right="-113"/>
              <w:jc w:val="both"/>
              <w:rPr>
                <w:sz w:val="24"/>
                <w:szCs w:val="24"/>
              </w:rPr>
            </w:pPr>
            <w:r w:rsidRPr="00703D07">
              <w:rPr>
                <w:sz w:val="24"/>
                <w:szCs w:val="24"/>
              </w:rPr>
              <w:t>Тілдің қолданыс салалары</w:t>
            </w:r>
          </w:p>
        </w:tc>
      </w:tr>
      <w:tr w:rsidR="00D60E01" w:rsidRPr="00703D07" w14:paraId="679034E2" w14:textId="77777777" w:rsidTr="00550E7A">
        <w:trPr>
          <w:cantSplit/>
          <w:trHeight w:val="1331"/>
        </w:trPr>
        <w:tc>
          <w:tcPr>
            <w:tcW w:w="1940" w:type="dxa"/>
            <w:vMerge/>
          </w:tcPr>
          <w:p w14:paraId="5B56BBFF" w14:textId="77777777" w:rsidR="00D60E01" w:rsidRPr="00703D07" w:rsidRDefault="00D60E01">
            <w:pPr>
              <w:pBdr>
                <w:top w:val="nil"/>
                <w:left w:val="nil"/>
                <w:bottom w:val="nil"/>
                <w:right w:val="nil"/>
                <w:between w:val="nil"/>
              </w:pBdr>
              <w:spacing w:line="276" w:lineRule="auto"/>
              <w:rPr>
                <w:sz w:val="24"/>
                <w:szCs w:val="24"/>
              </w:rPr>
            </w:pPr>
          </w:p>
        </w:tc>
        <w:tc>
          <w:tcPr>
            <w:tcW w:w="1322" w:type="dxa"/>
            <w:vMerge/>
          </w:tcPr>
          <w:p w14:paraId="2976F9DC" w14:textId="77777777" w:rsidR="00D60E01" w:rsidRPr="00703D07" w:rsidRDefault="00D60E01">
            <w:pPr>
              <w:pBdr>
                <w:top w:val="nil"/>
                <w:left w:val="nil"/>
                <w:bottom w:val="nil"/>
                <w:right w:val="nil"/>
                <w:between w:val="nil"/>
              </w:pBdr>
              <w:spacing w:line="276" w:lineRule="auto"/>
              <w:rPr>
                <w:sz w:val="24"/>
                <w:szCs w:val="24"/>
              </w:rPr>
            </w:pPr>
          </w:p>
        </w:tc>
        <w:tc>
          <w:tcPr>
            <w:tcW w:w="1134" w:type="dxa"/>
            <w:vMerge/>
          </w:tcPr>
          <w:p w14:paraId="545C26B1" w14:textId="77777777" w:rsidR="00D60E01" w:rsidRPr="00703D07" w:rsidRDefault="00D60E01">
            <w:pPr>
              <w:pBdr>
                <w:top w:val="nil"/>
                <w:left w:val="nil"/>
                <w:bottom w:val="nil"/>
                <w:right w:val="nil"/>
                <w:between w:val="nil"/>
              </w:pBdr>
              <w:spacing w:line="276" w:lineRule="auto"/>
              <w:rPr>
                <w:sz w:val="24"/>
                <w:szCs w:val="24"/>
              </w:rPr>
            </w:pPr>
          </w:p>
        </w:tc>
        <w:tc>
          <w:tcPr>
            <w:tcW w:w="850" w:type="dxa"/>
            <w:vMerge/>
          </w:tcPr>
          <w:p w14:paraId="6E452FDC" w14:textId="77777777" w:rsidR="00D60E01" w:rsidRPr="00703D07" w:rsidRDefault="00D60E01">
            <w:pPr>
              <w:pBdr>
                <w:top w:val="nil"/>
                <w:left w:val="nil"/>
                <w:bottom w:val="nil"/>
                <w:right w:val="nil"/>
                <w:between w:val="nil"/>
              </w:pBdr>
              <w:spacing w:line="276" w:lineRule="auto"/>
              <w:rPr>
                <w:sz w:val="24"/>
                <w:szCs w:val="24"/>
              </w:rPr>
            </w:pPr>
          </w:p>
        </w:tc>
        <w:tc>
          <w:tcPr>
            <w:tcW w:w="992" w:type="dxa"/>
            <w:vMerge w:val="restart"/>
            <w:tcBorders>
              <w:top w:val="single" w:sz="4" w:space="0" w:color="000000"/>
              <w:right w:val="single" w:sz="4" w:space="0" w:color="000000"/>
            </w:tcBorders>
          </w:tcPr>
          <w:p w14:paraId="6F4A09C6" w14:textId="77777777" w:rsidR="00D60E01" w:rsidRPr="00703D07" w:rsidRDefault="000F44DA">
            <w:pPr>
              <w:ind w:left="113" w:right="-113"/>
              <w:jc w:val="both"/>
              <w:rPr>
                <w:sz w:val="24"/>
                <w:szCs w:val="24"/>
              </w:rPr>
            </w:pPr>
            <w:r w:rsidRPr="00703D07">
              <w:rPr>
                <w:sz w:val="24"/>
                <w:szCs w:val="24"/>
              </w:rPr>
              <w:t>Отбасылық-тұрмыстық</w:t>
            </w:r>
          </w:p>
        </w:tc>
        <w:tc>
          <w:tcPr>
            <w:tcW w:w="1134" w:type="dxa"/>
            <w:vMerge w:val="restart"/>
            <w:tcBorders>
              <w:top w:val="single" w:sz="4" w:space="0" w:color="000000"/>
              <w:left w:val="single" w:sz="4" w:space="0" w:color="000000"/>
              <w:right w:val="single" w:sz="4" w:space="0" w:color="000000"/>
            </w:tcBorders>
          </w:tcPr>
          <w:p w14:paraId="0665DEB4" w14:textId="77777777" w:rsidR="00D60E01" w:rsidRPr="00703D07" w:rsidRDefault="000F44DA" w:rsidP="00C25148">
            <w:pPr>
              <w:ind w:left="113" w:right="-113"/>
              <w:rPr>
                <w:sz w:val="24"/>
                <w:szCs w:val="24"/>
              </w:rPr>
            </w:pPr>
            <w:r w:rsidRPr="00703D07">
              <w:rPr>
                <w:sz w:val="24"/>
                <w:szCs w:val="24"/>
              </w:rPr>
              <w:t>Этносішілік қарым-қатынас</w:t>
            </w:r>
          </w:p>
        </w:tc>
        <w:tc>
          <w:tcPr>
            <w:tcW w:w="709" w:type="dxa"/>
            <w:vMerge w:val="restart"/>
            <w:tcBorders>
              <w:top w:val="single" w:sz="4" w:space="0" w:color="000000"/>
              <w:left w:val="single" w:sz="4" w:space="0" w:color="000000"/>
              <w:right w:val="single" w:sz="4" w:space="0" w:color="000000"/>
            </w:tcBorders>
          </w:tcPr>
          <w:p w14:paraId="0D1D56EA" w14:textId="77777777" w:rsidR="00D60E01" w:rsidRPr="00703D07" w:rsidRDefault="000F44DA">
            <w:pPr>
              <w:ind w:left="113" w:right="-113"/>
              <w:jc w:val="both"/>
              <w:rPr>
                <w:sz w:val="24"/>
                <w:szCs w:val="24"/>
              </w:rPr>
            </w:pPr>
            <w:r w:rsidRPr="00703D07">
              <w:rPr>
                <w:sz w:val="24"/>
                <w:szCs w:val="24"/>
              </w:rPr>
              <w:t>БАҚ</w:t>
            </w:r>
          </w:p>
        </w:tc>
        <w:tc>
          <w:tcPr>
            <w:tcW w:w="567" w:type="dxa"/>
            <w:vMerge w:val="restart"/>
            <w:tcBorders>
              <w:top w:val="single" w:sz="4" w:space="0" w:color="000000"/>
              <w:left w:val="single" w:sz="4" w:space="0" w:color="000000"/>
              <w:right w:val="single" w:sz="4" w:space="0" w:color="000000"/>
            </w:tcBorders>
          </w:tcPr>
          <w:p w14:paraId="399C1956" w14:textId="77777777" w:rsidR="00D60E01" w:rsidRPr="00703D07" w:rsidRDefault="000F44DA">
            <w:pPr>
              <w:ind w:left="113" w:right="-113"/>
              <w:jc w:val="both"/>
              <w:rPr>
                <w:sz w:val="24"/>
                <w:szCs w:val="24"/>
              </w:rPr>
            </w:pPr>
            <w:r w:rsidRPr="00703D07">
              <w:rPr>
                <w:sz w:val="24"/>
                <w:szCs w:val="24"/>
              </w:rPr>
              <w:t>Білім</w:t>
            </w:r>
          </w:p>
        </w:tc>
        <w:tc>
          <w:tcPr>
            <w:tcW w:w="709" w:type="dxa"/>
            <w:vMerge w:val="restart"/>
            <w:tcBorders>
              <w:top w:val="single" w:sz="4" w:space="0" w:color="000000"/>
              <w:left w:val="single" w:sz="4" w:space="0" w:color="000000"/>
            </w:tcBorders>
          </w:tcPr>
          <w:p w14:paraId="3484D946" w14:textId="77777777" w:rsidR="00D60E01" w:rsidRPr="00703D07" w:rsidRDefault="000F44DA">
            <w:pPr>
              <w:ind w:left="113" w:right="-113"/>
              <w:jc w:val="both"/>
              <w:rPr>
                <w:sz w:val="24"/>
                <w:szCs w:val="24"/>
              </w:rPr>
            </w:pPr>
            <w:r w:rsidRPr="00703D07">
              <w:rPr>
                <w:sz w:val="24"/>
                <w:szCs w:val="24"/>
              </w:rPr>
              <w:t>Мәдениет</w:t>
            </w:r>
          </w:p>
        </w:tc>
      </w:tr>
      <w:tr w:rsidR="00D60E01" w:rsidRPr="00703D07" w14:paraId="557577AA" w14:textId="77777777" w:rsidTr="00550E7A">
        <w:trPr>
          <w:cantSplit/>
          <w:trHeight w:val="393"/>
        </w:trPr>
        <w:tc>
          <w:tcPr>
            <w:tcW w:w="1940" w:type="dxa"/>
            <w:vMerge/>
          </w:tcPr>
          <w:p w14:paraId="2249B5DE" w14:textId="77777777" w:rsidR="00D60E01" w:rsidRPr="00703D07" w:rsidRDefault="00D60E01">
            <w:pPr>
              <w:pBdr>
                <w:top w:val="nil"/>
                <w:left w:val="nil"/>
                <w:bottom w:val="nil"/>
                <w:right w:val="nil"/>
                <w:between w:val="nil"/>
              </w:pBdr>
              <w:spacing w:line="276" w:lineRule="auto"/>
              <w:rPr>
                <w:sz w:val="24"/>
                <w:szCs w:val="24"/>
              </w:rPr>
            </w:pPr>
          </w:p>
        </w:tc>
        <w:tc>
          <w:tcPr>
            <w:tcW w:w="1322" w:type="dxa"/>
            <w:vMerge/>
          </w:tcPr>
          <w:p w14:paraId="00D2D17B" w14:textId="77777777" w:rsidR="00D60E01" w:rsidRPr="00703D07" w:rsidRDefault="00D60E01">
            <w:pPr>
              <w:pBdr>
                <w:top w:val="nil"/>
                <w:left w:val="nil"/>
                <w:bottom w:val="nil"/>
                <w:right w:val="nil"/>
                <w:between w:val="nil"/>
              </w:pBdr>
              <w:spacing w:line="276" w:lineRule="auto"/>
              <w:rPr>
                <w:sz w:val="24"/>
                <w:szCs w:val="24"/>
              </w:rPr>
            </w:pPr>
          </w:p>
        </w:tc>
        <w:tc>
          <w:tcPr>
            <w:tcW w:w="1134" w:type="dxa"/>
            <w:tcBorders>
              <w:top w:val="single" w:sz="4" w:space="0" w:color="000000"/>
              <w:bottom w:val="single" w:sz="4" w:space="0" w:color="000000"/>
            </w:tcBorders>
          </w:tcPr>
          <w:p w14:paraId="32BB0844" w14:textId="77777777" w:rsidR="00D60E01" w:rsidRPr="00703D07" w:rsidRDefault="000F44DA">
            <w:pPr>
              <w:rPr>
                <w:sz w:val="24"/>
                <w:szCs w:val="24"/>
              </w:rPr>
            </w:pPr>
            <w:r w:rsidRPr="00703D07">
              <w:rPr>
                <w:sz w:val="24"/>
                <w:szCs w:val="24"/>
              </w:rPr>
              <w:t>%</w:t>
            </w:r>
          </w:p>
        </w:tc>
        <w:tc>
          <w:tcPr>
            <w:tcW w:w="850" w:type="dxa"/>
            <w:tcBorders>
              <w:top w:val="single" w:sz="4" w:space="0" w:color="000000"/>
              <w:bottom w:val="single" w:sz="4" w:space="0" w:color="000000"/>
            </w:tcBorders>
          </w:tcPr>
          <w:p w14:paraId="4C38F577" w14:textId="77777777" w:rsidR="00D60E01" w:rsidRPr="00703D07" w:rsidRDefault="000F44DA">
            <w:pPr>
              <w:rPr>
                <w:sz w:val="24"/>
                <w:szCs w:val="24"/>
              </w:rPr>
            </w:pPr>
            <w:r w:rsidRPr="00703D07">
              <w:rPr>
                <w:sz w:val="24"/>
                <w:szCs w:val="24"/>
              </w:rPr>
              <w:t>%</w:t>
            </w:r>
          </w:p>
        </w:tc>
        <w:tc>
          <w:tcPr>
            <w:tcW w:w="992" w:type="dxa"/>
            <w:vMerge/>
            <w:tcBorders>
              <w:top w:val="single" w:sz="4" w:space="0" w:color="000000"/>
              <w:right w:val="single" w:sz="4" w:space="0" w:color="000000"/>
            </w:tcBorders>
          </w:tcPr>
          <w:p w14:paraId="402DB6A0" w14:textId="77777777" w:rsidR="00D60E01" w:rsidRPr="00703D07" w:rsidRDefault="00D60E01">
            <w:pPr>
              <w:pBdr>
                <w:top w:val="nil"/>
                <w:left w:val="nil"/>
                <w:bottom w:val="nil"/>
                <w:right w:val="nil"/>
                <w:between w:val="nil"/>
              </w:pBdr>
              <w:spacing w:line="276" w:lineRule="auto"/>
              <w:rPr>
                <w:sz w:val="24"/>
                <w:szCs w:val="24"/>
              </w:rPr>
            </w:pPr>
          </w:p>
        </w:tc>
        <w:tc>
          <w:tcPr>
            <w:tcW w:w="1134" w:type="dxa"/>
            <w:vMerge/>
            <w:tcBorders>
              <w:top w:val="single" w:sz="4" w:space="0" w:color="000000"/>
              <w:left w:val="single" w:sz="4" w:space="0" w:color="000000"/>
              <w:right w:val="single" w:sz="4" w:space="0" w:color="000000"/>
            </w:tcBorders>
          </w:tcPr>
          <w:p w14:paraId="34C3F8EF" w14:textId="77777777" w:rsidR="00D60E01" w:rsidRPr="00703D07" w:rsidRDefault="00D60E01">
            <w:pPr>
              <w:pBdr>
                <w:top w:val="nil"/>
                <w:left w:val="nil"/>
                <w:bottom w:val="nil"/>
                <w:right w:val="nil"/>
                <w:between w:val="nil"/>
              </w:pBdr>
              <w:spacing w:line="276" w:lineRule="auto"/>
              <w:rPr>
                <w:sz w:val="24"/>
                <w:szCs w:val="24"/>
              </w:rPr>
            </w:pPr>
          </w:p>
        </w:tc>
        <w:tc>
          <w:tcPr>
            <w:tcW w:w="709" w:type="dxa"/>
            <w:vMerge/>
            <w:tcBorders>
              <w:top w:val="single" w:sz="4" w:space="0" w:color="000000"/>
              <w:left w:val="single" w:sz="4" w:space="0" w:color="000000"/>
              <w:right w:val="single" w:sz="4" w:space="0" w:color="000000"/>
            </w:tcBorders>
          </w:tcPr>
          <w:p w14:paraId="5D31B660" w14:textId="77777777" w:rsidR="00D60E01" w:rsidRPr="00703D07" w:rsidRDefault="00D60E01">
            <w:pPr>
              <w:pBdr>
                <w:top w:val="nil"/>
                <w:left w:val="nil"/>
                <w:bottom w:val="nil"/>
                <w:right w:val="nil"/>
                <w:between w:val="nil"/>
              </w:pBdr>
              <w:spacing w:line="276" w:lineRule="auto"/>
              <w:rPr>
                <w:sz w:val="24"/>
                <w:szCs w:val="24"/>
              </w:rPr>
            </w:pPr>
          </w:p>
        </w:tc>
        <w:tc>
          <w:tcPr>
            <w:tcW w:w="567" w:type="dxa"/>
            <w:vMerge/>
            <w:tcBorders>
              <w:top w:val="single" w:sz="4" w:space="0" w:color="000000"/>
              <w:left w:val="single" w:sz="4" w:space="0" w:color="000000"/>
              <w:right w:val="single" w:sz="4" w:space="0" w:color="000000"/>
            </w:tcBorders>
          </w:tcPr>
          <w:p w14:paraId="572E5AA3" w14:textId="77777777" w:rsidR="00D60E01" w:rsidRPr="00703D07" w:rsidRDefault="00D60E01">
            <w:pPr>
              <w:pBdr>
                <w:top w:val="nil"/>
                <w:left w:val="nil"/>
                <w:bottom w:val="nil"/>
                <w:right w:val="nil"/>
                <w:between w:val="nil"/>
              </w:pBdr>
              <w:spacing w:line="276" w:lineRule="auto"/>
              <w:rPr>
                <w:sz w:val="24"/>
                <w:szCs w:val="24"/>
              </w:rPr>
            </w:pPr>
          </w:p>
        </w:tc>
        <w:tc>
          <w:tcPr>
            <w:tcW w:w="709" w:type="dxa"/>
            <w:vMerge/>
            <w:tcBorders>
              <w:top w:val="single" w:sz="4" w:space="0" w:color="000000"/>
              <w:left w:val="single" w:sz="4" w:space="0" w:color="000000"/>
            </w:tcBorders>
          </w:tcPr>
          <w:p w14:paraId="28581049" w14:textId="77777777" w:rsidR="00D60E01" w:rsidRPr="00703D07" w:rsidRDefault="00D60E01">
            <w:pPr>
              <w:pBdr>
                <w:top w:val="nil"/>
                <w:left w:val="nil"/>
                <w:bottom w:val="nil"/>
                <w:right w:val="nil"/>
                <w:between w:val="nil"/>
              </w:pBdr>
              <w:spacing w:line="276" w:lineRule="auto"/>
              <w:rPr>
                <w:sz w:val="24"/>
                <w:szCs w:val="24"/>
              </w:rPr>
            </w:pPr>
          </w:p>
        </w:tc>
      </w:tr>
      <w:tr w:rsidR="00550E7A" w:rsidRPr="00703D07" w14:paraId="7E6D5E9D" w14:textId="77777777" w:rsidTr="00550E7A">
        <w:trPr>
          <w:cantSplit/>
          <w:trHeight w:val="307"/>
        </w:trPr>
        <w:tc>
          <w:tcPr>
            <w:tcW w:w="1940" w:type="dxa"/>
          </w:tcPr>
          <w:p w14:paraId="167CA8F9"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1</w:t>
            </w:r>
          </w:p>
        </w:tc>
        <w:tc>
          <w:tcPr>
            <w:tcW w:w="1322" w:type="dxa"/>
          </w:tcPr>
          <w:p w14:paraId="476B27BB"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2</w:t>
            </w:r>
          </w:p>
        </w:tc>
        <w:tc>
          <w:tcPr>
            <w:tcW w:w="1134" w:type="dxa"/>
            <w:tcBorders>
              <w:top w:val="single" w:sz="4" w:space="0" w:color="000000"/>
              <w:bottom w:val="single" w:sz="4" w:space="0" w:color="000000"/>
            </w:tcBorders>
          </w:tcPr>
          <w:p w14:paraId="74E01183" w14:textId="77777777" w:rsidR="00550E7A" w:rsidRPr="00703D07" w:rsidRDefault="00550E7A" w:rsidP="00550E7A">
            <w:pPr>
              <w:jc w:val="center"/>
              <w:rPr>
                <w:sz w:val="24"/>
                <w:szCs w:val="24"/>
                <w:lang w:val="ru-RU"/>
              </w:rPr>
            </w:pPr>
            <w:r w:rsidRPr="00703D07">
              <w:rPr>
                <w:sz w:val="24"/>
                <w:szCs w:val="24"/>
                <w:lang w:val="ru-RU"/>
              </w:rPr>
              <w:t>3</w:t>
            </w:r>
          </w:p>
        </w:tc>
        <w:tc>
          <w:tcPr>
            <w:tcW w:w="850" w:type="dxa"/>
            <w:tcBorders>
              <w:top w:val="single" w:sz="4" w:space="0" w:color="000000"/>
              <w:bottom w:val="single" w:sz="4" w:space="0" w:color="000000"/>
            </w:tcBorders>
          </w:tcPr>
          <w:p w14:paraId="530CD3F6" w14:textId="77777777" w:rsidR="00550E7A" w:rsidRPr="00703D07" w:rsidRDefault="00550E7A" w:rsidP="00550E7A">
            <w:pPr>
              <w:jc w:val="center"/>
              <w:rPr>
                <w:sz w:val="24"/>
                <w:szCs w:val="24"/>
                <w:lang w:val="ru-RU"/>
              </w:rPr>
            </w:pPr>
            <w:r w:rsidRPr="00703D07">
              <w:rPr>
                <w:sz w:val="24"/>
                <w:szCs w:val="24"/>
                <w:lang w:val="ru-RU"/>
              </w:rPr>
              <w:t>4</w:t>
            </w:r>
          </w:p>
        </w:tc>
        <w:tc>
          <w:tcPr>
            <w:tcW w:w="992" w:type="dxa"/>
            <w:tcBorders>
              <w:top w:val="single" w:sz="4" w:space="0" w:color="000000"/>
              <w:right w:val="single" w:sz="4" w:space="0" w:color="000000"/>
            </w:tcBorders>
          </w:tcPr>
          <w:p w14:paraId="2E2C6A7F"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5</w:t>
            </w:r>
          </w:p>
        </w:tc>
        <w:tc>
          <w:tcPr>
            <w:tcW w:w="1134" w:type="dxa"/>
            <w:tcBorders>
              <w:top w:val="single" w:sz="4" w:space="0" w:color="000000"/>
              <w:left w:val="single" w:sz="4" w:space="0" w:color="000000"/>
              <w:right w:val="single" w:sz="4" w:space="0" w:color="000000"/>
            </w:tcBorders>
          </w:tcPr>
          <w:p w14:paraId="78FE53B7"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6</w:t>
            </w:r>
          </w:p>
        </w:tc>
        <w:tc>
          <w:tcPr>
            <w:tcW w:w="709" w:type="dxa"/>
            <w:tcBorders>
              <w:top w:val="single" w:sz="4" w:space="0" w:color="000000"/>
              <w:left w:val="single" w:sz="4" w:space="0" w:color="000000"/>
              <w:right w:val="single" w:sz="4" w:space="0" w:color="000000"/>
            </w:tcBorders>
          </w:tcPr>
          <w:p w14:paraId="4FDE7B8E"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7</w:t>
            </w:r>
          </w:p>
        </w:tc>
        <w:tc>
          <w:tcPr>
            <w:tcW w:w="567" w:type="dxa"/>
            <w:tcBorders>
              <w:top w:val="single" w:sz="4" w:space="0" w:color="000000"/>
              <w:left w:val="single" w:sz="4" w:space="0" w:color="000000"/>
              <w:right w:val="single" w:sz="4" w:space="0" w:color="000000"/>
            </w:tcBorders>
          </w:tcPr>
          <w:p w14:paraId="2536DBF7"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8</w:t>
            </w:r>
          </w:p>
        </w:tc>
        <w:tc>
          <w:tcPr>
            <w:tcW w:w="709" w:type="dxa"/>
            <w:tcBorders>
              <w:top w:val="single" w:sz="4" w:space="0" w:color="000000"/>
              <w:left w:val="single" w:sz="4" w:space="0" w:color="000000"/>
            </w:tcBorders>
          </w:tcPr>
          <w:p w14:paraId="44A1635A"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9</w:t>
            </w:r>
          </w:p>
        </w:tc>
      </w:tr>
      <w:tr w:rsidR="0066107C" w:rsidRPr="00703D07" w14:paraId="418AF7D3" w14:textId="77777777" w:rsidTr="00550E7A">
        <w:trPr>
          <w:trHeight w:val="20"/>
        </w:trPr>
        <w:tc>
          <w:tcPr>
            <w:tcW w:w="1940" w:type="dxa"/>
            <w:vMerge w:val="restart"/>
          </w:tcPr>
          <w:p w14:paraId="44D3B4F5" w14:textId="77777777" w:rsidR="0066107C" w:rsidRPr="00703D07" w:rsidRDefault="0066107C" w:rsidP="0066107C">
            <w:pPr>
              <w:ind w:right="-113"/>
              <w:jc w:val="both"/>
              <w:rPr>
                <w:sz w:val="24"/>
                <w:szCs w:val="24"/>
              </w:rPr>
            </w:pPr>
            <w:r w:rsidRPr="00703D07">
              <w:rPr>
                <w:sz w:val="24"/>
                <w:szCs w:val="24"/>
              </w:rPr>
              <w:t>Кең таралғандар</w:t>
            </w:r>
          </w:p>
        </w:tc>
        <w:tc>
          <w:tcPr>
            <w:tcW w:w="1322" w:type="dxa"/>
            <w:tcBorders>
              <w:bottom w:val="single" w:sz="4" w:space="0" w:color="000000"/>
            </w:tcBorders>
          </w:tcPr>
          <w:p w14:paraId="08D1E1AA" w14:textId="77777777" w:rsidR="0066107C" w:rsidRPr="00703D07" w:rsidRDefault="0066107C" w:rsidP="0066107C">
            <w:pPr>
              <w:jc w:val="both"/>
              <w:rPr>
                <w:sz w:val="24"/>
                <w:szCs w:val="24"/>
              </w:rPr>
            </w:pPr>
            <w:r w:rsidRPr="00703D07">
              <w:rPr>
                <w:sz w:val="24"/>
                <w:szCs w:val="24"/>
              </w:rPr>
              <w:t>Қазақ</w:t>
            </w:r>
          </w:p>
        </w:tc>
        <w:tc>
          <w:tcPr>
            <w:tcW w:w="1134" w:type="dxa"/>
            <w:tcBorders>
              <w:top w:val="single" w:sz="4" w:space="0" w:color="000000"/>
              <w:bottom w:val="single" w:sz="4" w:space="0" w:color="000000"/>
            </w:tcBorders>
          </w:tcPr>
          <w:p w14:paraId="76CAF53F" w14:textId="77777777" w:rsidR="0066107C" w:rsidRPr="00703D07" w:rsidRDefault="0066107C" w:rsidP="0066107C">
            <w:pPr>
              <w:ind w:right="-113"/>
              <w:jc w:val="both"/>
              <w:rPr>
                <w:sz w:val="24"/>
                <w:szCs w:val="24"/>
              </w:rPr>
            </w:pPr>
            <w:r w:rsidRPr="00703D07">
              <w:rPr>
                <w:sz w:val="24"/>
                <w:szCs w:val="24"/>
              </w:rPr>
              <w:t>84,29</w:t>
            </w:r>
          </w:p>
        </w:tc>
        <w:tc>
          <w:tcPr>
            <w:tcW w:w="850" w:type="dxa"/>
            <w:tcBorders>
              <w:top w:val="single" w:sz="4" w:space="0" w:color="000000"/>
              <w:bottom w:val="single" w:sz="4" w:space="0" w:color="000000"/>
            </w:tcBorders>
          </w:tcPr>
          <w:p w14:paraId="632F5E75" w14:textId="77777777" w:rsidR="0066107C" w:rsidRPr="00703D07" w:rsidRDefault="0066107C" w:rsidP="0066107C">
            <w:pPr>
              <w:ind w:right="-113"/>
              <w:jc w:val="both"/>
              <w:rPr>
                <w:sz w:val="24"/>
                <w:szCs w:val="24"/>
              </w:rPr>
            </w:pPr>
            <w:r w:rsidRPr="00703D07">
              <w:rPr>
                <w:sz w:val="24"/>
                <w:szCs w:val="24"/>
              </w:rPr>
              <w:t>99,1</w:t>
            </w:r>
          </w:p>
        </w:tc>
        <w:tc>
          <w:tcPr>
            <w:tcW w:w="992" w:type="dxa"/>
            <w:tcBorders>
              <w:bottom w:val="single" w:sz="4" w:space="0" w:color="000000"/>
              <w:right w:val="single" w:sz="4" w:space="0" w:color="000000"/>
            </w:tcBorders>
          </w:tcPr>
          <w:p w14:paraId="2B478FFD" w14:textId="322075FE" w:rsidR="0066107C" w:rsidRPr="00703D07" w:rsidRDefault="0066107C" w:rsidP="0066107C">
            <w:pPr>
              <w:ind w:right="-113"/>
              <w:jc w:val="both"/>
              <w:rPr>
                <w:sz w:val="24"/>
                <w:szCs w:val="24"/>
              </w:rPr>
            </w:pPr>
            <w:r w:rsidRPr="00703D07">
              <w:rPr>
                <w:sz w:val="24"/>
                <w:szCs w:val="24"/>
                <w:lang w:val="ru-RU"/>
              </w:rPr>
              <w:t>+</w:t>
            </w:r>
          </w:p>
        </w:tc>
        <w:tc>
          <w:tcPr>
            <w:tcW w:w="1134" w:type="dxa"/>
            <w:tcBorders>
              <w:left w:val="single" w:sz="4" w:space="0" w:color="000000"/>
              <w:bottom w:val="single" w:sz="4" w:space="0" w:color="000000"/>
              <w:right w:val="single" w:sz="4" w:space="0" w:color="000000"/>
            </w:tcBorders>
          </w:tcPr>
          <w:p w14:paraId="736B9C72" w14:textId="235FFD82" w:rsidR="0066107C" w:rsidRPr="00703D07" w:rsidRDefault="0066107C" w:rsidP="0066107C">
            <w:pPr>
              <w:ind w:right="-113"/>
              <w:jc w:val="both"/>
              <w:rPr>
                <w:sz w:val="24"/>
                <w:szCs w:val="24"/>
              </w:rPr>
            </w:pPr>
            <w:r w:rsidRPr="00703D07">
              <w:rPr>
                <w:sz w:val="24"/>
                <w:szCs w:val="24"/>
                <w:lang w:val="ru-RU"/>
              </w:rPr>
              <w:t>+</w:t>
            </w:r>
          </w:p>
        </w:tc>
        <w:tc>
          <w:tcPr>
            <w:tcW w:w="709" w:type="dxa"/>
            <w:tcBorders>
              <w:left w:val="single" w:sz="4" w:space="0" w:color="000000"/>
              <w:bottom w:val="single" w:sz="4" w:space="0" w:color="000000"/>
              <w:right w:val="single" w:sz="4" w:space="0" w:color="000000"/>
            </w:tcBorders>
          </w:tcPr>
          <w:p w14:paraId="025DC2D2" w14:textId="488A343C" w:rsidR="0066107C" w:rsidRPr="00703D07" w:rsidRDefault="0066107C" w:rsidP="0066107C">
            <w:pPr>
              <w:ind w:right="-113"/>
              <w:jc w:val="both"/>
              <w:rPr>
                <w:sz w:val="24"/>
                <w:szCs w:val="24"/>
              </w:rPr>
            </w:pPr>
            <w:r w:rsidRPr="00703D07">
              <w:rPr>
                <w:sz w:val="24"/>
                <w:szCs w:val="24"/>
                <w:lang w:val="ru-RU"/>
              </w:rPr>
              <w:t>+</w:t>
            </w:r>
          </w:p>
        </w:tc>
        <w:tc>
          <w:tcPr>
            <w:tcW w:w="567" w:type="dxa"/>
            <w:tcBorders>
              <w:left w:val="single" w:sz="4" w:space="0" w:color="000000"/>
              <w:bottom w:val="single" w:sz="4" w:space="0" w:color="000000"/>
              <w:right w:val="single" w:sz="4" w:space="0" w:color="000000"/>
            </w:tcBorders>
          </w:tcPr>
          <w:p w14:paraId="62079A13" w14:textId="24EC8D4F" w:rsidR="0066107C" w:rsidRPr="00703D07" w:rsidRDefault="0066107C" w:rsidP="0066107C">
            <w:pPr>
              <w:ind w:right="-113"/>
              <w:jc w:val="both"/>
              <w:rPr>
                <w:sz w:val="24"/>
                <w:szCs w:val="24"/>
              </w:rPr>
            </w:pPr>
            <w:r w:rsidRPr="00703D07">
              <w:rPr>
                <w:sz w:val="24"/>
                <w:szCs w:val="24"/>
                <w:lang w:val="ru-RU"/>
              </w:rPr>
              <w:t>+</w:t>
            </w:r>
          </w:p>
        </w:tc>
        <w:tc>
          <w:tcPr>
            <w:tcW w:w="709" w:type="dxa"/>
            <w:tcBorders>
              <w:left w:val="single" w:sz="4" w:space="0" w:color="000000"/>
              <w:bottom w:val="single" w:sz="4" w:space="0" w:color="000000"/>
            </w:tcBorders>
          </w:tcPr>
          <w:p w14:paraId="58AEB60D" w14:textId="2E85C627" w:rsidR="0066107C" w:rsidRPr="00703D07" w:rsidRDefault="0066107C" w:rsidP="0066107C">
            <w:pPr>
              <w:ind w:right="-113"/>
              <w:jc w:val="both"/>
              <w:rPr>
                <w:sz w:val="24"/>
                <w:szCs w:val="24"/>
              </w:rPr>
            </w:pPr>
            <w:r w:rsidRPr="00703D07">
              <w:rPr>
                <w:sz w:val="24"/>
                <w:szCs w:val="24"/>
                <w:lang w:val="ru-RU"/>
              </w:rPr>
              <w:t>+</w:t>
            </w:r>
          </w:p>
        </w:tc>
      </w:tr>
      <w:tr w:rsidR="0066107C" w:rsidRPr="00703D07" w14:paraId="5C7A3198" w14:textId="77777777" w:rsidTr="00550E7A">
        <w:trPr>
          <w:trHeight w:val="224"/>
        </w:trPr>
        <w:tc>
          <w:tcPr>
            <w:tcW w:w="1940" w:type="dxa"/>
            <w:vMerge/>
            <w:tcBorders>
              <w:bottom w:val="nil"/>
            </w:tcBorders>
          </w:tcPr>
          <w:p w14:paraId="0B523119"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bottom w:val="nil"/>
            </w:tcBorders>
          </w:tcPr>
          <w:p w14:paraId="6B323E95" w14:textId="77777777" w:rsidR="0066107C" w:rsidRPr="00703D07" w:rsidRDefault="0066107C" w:rsidP="0066107C">
            <w:pPr>
              <w:jc w:val="both"/>
              <w:rPr>
                <w:sz w:val="24"/>
                <w:szCs w:val="24"/>
              </w:rPr>
            </w:pPr>
            <w:r w:rsidRPr="00703D07">
              <w:rPr>
                <w:sz w:val="24"/>
                <w:szCs w:val="24"/>
              </w:rPr>
              <w:t>Орыс</w:t>
            </w:r>
          </w:p>
        </w:tc>
        <w:tc>
          <w:tcPr>
            <w:tcW w:w="1134" w:type="dxa"/>
            <w:tcBorders>
              <w:top w:val="single" w:sz="4" w:space="0" w:color="000000"/>
              <w:bottom w:val="nil"/>
            </w:tcBorders>
          </w:tcPr>
          <w:p w14:paraId="0197C44E" w14:textId="77777777" w:rsidR="0066107C" w:rsidRPr="00703D07" w:rsidRDefault="0066107C" w:rsidP="0066107C">
            <w:pPr>
              <w:ind w:right="-113"/>
              <w:jc w:val="both"/>
              <w:rPr>
                <w:sz w:val="24"/>
                <w:szCs w:val="24"/>
              </w:rPr>
            </w:pPr>
            <w:r w:rsidRPr="00703D07">
              <w:rPr>
                <w:sz w:val="24"/>
                <w:szCs w:val="24"/>
              </w:rPr>
              <w:t xml:space="preserve"> 11</w:t>
            </w:r>
          </w:p>
        </w:tc>
        <w:tc>
          <w:tcPr>
            <w:tcW w:w="850" w:type="dxa"/>
            <w:tcBorders>
              <w:top w:val="single" w:sz="4" w:space="0" w:color="000000"/>
              <w:bottom w:val="nil"/>
            </w:tcBorders>
          </w:tcPr>
          <w:p w14:paraId="3652A6A6" w14:textId="77777777" w:rsidR="0066107C" w:rsidRPr="00703D07" w:rsidRDefault="0066107C" w:rsidP="0066107C">
            <w:pPr>
              <w:ind w:right="-113"/>
              <w:jc w:val="both"/>
              <w:rPr>
                <w:sz w:val="24"/>
                <w:szCs w:val="24"/>
              </w:rPr>
            </w:pPr>
            <w:r w:rsidRPr="00703D07">
              <w:rPr>
                <w:sz w:val="24"/>
                <w:szCs w:val="24"/>
              </w:rPr>
              <w:t>95,7</w:t>
            </w:r>
          </w:p>
        </w:tc>
        <w:tc>
          <w:tcPr>
            <w:tcW w:w="992" w:type="dxa"/>
            <w:tcBorders>
              <w:top w:val="single" w:sz="4" w:space="0" w:color="000000"/>
              <w:bottom w:val="nil"/>
              <w:right w:val="single" w:sz="4" w:space="0" w:color="000000"/>
            </w:tcBorders>
          </w:tcPr>
          <w:p w14:paraId="1BCFFEA2" w14:textId="23DC1ABE"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bottom w:val="nil"/>
              <w:right w:val="single" w:sz="4" w:space="0" w:color="000000"/>
            </w:tcBorders>
          </w:tcPr>
          <w:p w14:paraId="15684101" w14:textId="285F51B0"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bottom w:val="nil"/>
              <w:right w:val="single" w:sz="4" w:space="0" w:color="000000"/>
            </w:tcBorders>
          </w:tcPr>
          <w:p w14:paraId="5B928706" w14:textId="7B85CF9F" w:rsidR="0066107C" w:rsidRPr="00703D07" w:rsidRDefault="0066107C" w:rsidP="0066107C">
            <w:pPr>
              <w:ind w:right="-113"/>
              <w:jc w:val="both"/>
              <w:rPr>
                <w:sz w:val="24"/>
                <w:szCs w:val="24"/>
              </w:rPr>
            </w:pPr>
            <w:r w:rsidRPr="00703D07">
              <w:rPr>
                <w:sz w:val="24"/>
                <w:szCs w:val="24"/>
                <w:lang w:val="ru-RU"/>
              </w:rPr>
              <w:t>+</w:t>
            </w:r>
          </w:p>
        </w:tc>
        <w:tc>
          <w:tcPr>
            <w:tcW w:w="567" w:type="dxa"/>
            <w:tcBorders>
              <w:top w:val="single" w:sz="4" w:space="0" w:color="000000"/>
              <w:left w:val="single" w:sz="4" w:space="0" w:color="000000"/>
              <w:bottom w:val="nil"/>
              <w:right w:val="single" w:sz="4" w:space="0" w:color="000000"/>
            </w:tcBorders>
          </w:tcPr>
          <w:p w14:paraId="1F52CBD8" w14:textId="6E38F0E7"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bottom w:val="nil"/>
            </w:tcBorders>
          </w:tcPr>
          <w:p w14:paraId="4662EF11" w14:textId="3B1B62AB" w:rsidR="0066107C" w:rsidRPr="00703D07" w:rsidRDefault="0066107C" w:rsidP="0066107C">
            <w:pPr>
              <w:ind w:right="-113"/>
              <w:jc w:val="both"/>
              <w:rPr>
                <w:sz w:val="24"/>
                <w:szCs w:val="24"/>
              </w:rPr>
            </w:pPr>
            <w:r w:rsidRPr="00703D07">
              <w:rPr>
                <w:sz w:val="24"/>
                <w:szCs w:val="24"/>
                <w:lang w:val="ru-RU"/>
              </w:rPr>
              <w:t>+</w:t>
            </w:r>
          </w:p>
        </w:tc>
      </w:tr>
      <w:tr w:rsidR="00550E7A" w:rsidRPr="00703D07" w14:paraId="08E4749C" w14:textId="77777777" w:rsidTr="00550E7A">
        <w:trPr>
          <w:trHeight w:val="20"/>
        </w:trPr>
        <w:tc>
          <w:tcPr>
            <w:tcW w:w="9357" w:type="dxa"/>
            <w:gridSpan w:val="9"/>
            <w:tcBorders>
              <w:top w:val="nil"/>
              <w:left w:val="nil"/>
              <w:right w:val="nil"/>
            </w:tcBorders>
          </w:tcPr>
          <w:p w14:paraId="56CD8CED" w14:textId="6A497AA0" w:rsidR="00550E7A" w:rsidRPr="00703D07" w:rsidRDefault="00550E7A">
            <w:pPr>
              <w:ind w:right="-113"/>
              <w:jc w:val="both"/>
              <w:rPr>
                <w:sz w:val="28"/>
                <w:szCs w:val="28"/>
              </w:rPr>
            </w:pPr>
            <w:r w:rsidRPr="00703D07">
              <w:rPr>
                <w:sz w:val="28"/>
                <w:szCs w:val="28"/>
                <w:lang w:val="ru-RU"/>
              </w:rPr>
              <w:lastRenderedPageBreak/>
              <w:t>1</w:t>
            </w:r>
            <w:r w:rsidR="00A55560" w:rsidRPr="00703D07">
              <w:rPr>
                <w:sz w:val="28"/>
                <w:szCs w:val="28"/>
                <w:lang w:val="en-US"/>
              </w:rPr>
              <w:t>8</w:t>
            </w:r>
            <w:r w:rsidRPr="00703D07">
              <w:rPr>
                <w:sz w:val="28"/>
                <w:szCs w:val="28"/>
                <w:lang w:val="ru-RU"/>
              </w:rPr>
              <w:t xml:space="preserve"> – </w:t>
            </w:r>
            <w:proofErr w:type="spellStart"/>
            <w:r w:rsidRPr="00703D07">
              <w:rPr>
                <w:sz w:val="28"/>
                <w:szCs w:val="28"/>
                <w:lang w:val="ru-RU"/>
              </w:rPr>
              <w:t>кесте</w:t>
            </w:r>
            <w:proofErr w:type="spellEnd"/>
            <w:r w:rsidRPr="00703D07">
              <w:rPr>
                <w:sz w:val="28"/>
                <w:szCs w:val="28"/>
              </w:rPr>
              <w:t>н</w:t>
            </w:r>
            <w:r w:rsidR="005B206D">
              <w:rPr>
                <w:sz w:val="28"/>
                <w:szCs w:val="28"/>
              </w:rPr>
              <w:t>ің</w:t>
            </w:r>
            <w:r w:rsidRPr="00703D07">
              <w:rPr>
                <w:sz w:val="28"/>
                <w:szCs w:val="28"/>
              </w:rPr>
              <w:t xml:space="preserve"> жалғасы</w:t>
            </w:r>
          </w:p>
          <w:p w14:paraId="26A451D7" w14:textId="77777777" w:rsidR="00550E7A" w:rsidRPr="00703D07" w:rsidRDefault="00550E7A">
            <w:pPr>
              <w:ind w:right="-113"/>
              <w:jc w:val="both"/>
              <w:rPr>
                <w:sz w:val="24"/>
                <w:szCs w:val="24"/>
              </w:rPr>
            </w:pPr>
          </w:p>
        </w:tc>
      </w:tr>
      <w:tr w:rsidR="00550E7A" w:rsidRPr="00703D07" w14:paraId="67FB13EE" w14:textId="77777777" w:rsidTr="00550E7A">
        <w:trPr>
          <w:trHeight w:val="20"/>
        </w:trPr>
        <w:tc>
          <w:tcPr>
            <w:tcW w:w="1940" w:type="dxa"/>
            <w:tcBorders>
              <w:right w:val="single" w:sz="4" w:space="0" w:color="000000"/>
            </w:tcBorders>
          </w:tcPr>
          <w:p w14:paraId="3F5A2D6F"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1</w:t>
            </w:r>
          </w:p>
        </w:tc>
        <w:tc>
          <w:tcPr>
            <w:tcW w:w="1322" w:type="dxa"/>
            <w:tcBorders>
              <w:left w:val="single" w:sz="4" w:space="0" w:color="000000"/>
              <w:bottom w:val="single" w:sz="4" w:space="0" w:color="000000"/>
            </w:tcBorders>
          </w:tcPr>
          <w:p w14:paraId="018DCDF9"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2</w:t>
            </w:r>
          </w:p>
        </w:tc>
        <w:tc>
          <w:tcPr>
            <w:tcW w:w="1134" w:type="dxa"/>
            <w:tcBorders>
              <w:bottom w:val="single" w:sz="4" w:space="0" w:color="000000"/>
            </w:tcBorders>
          </w:tcPr>
          <w:p w14:paraId="38238A59" w14:textId="77777777" w:rsidR="00550E7A" w:rsidRPr="00703D07" w:rsidRDefault="00550E7A" w:rsidP="00550E7A">
            <w:pPr>
              <w:jc w:val="center"/>
              <w:rPr>
                <w:sz w:val="24"/>
                <w:szCs w:val="24"/>
                <w:lang w:val="ru-RU"/>
              </w:rPr>
            </w:pPr>
            <w:r w:rsidRPr="00703D07">
              <w:rPr>
                <w:sz w:val="24"/>
                <w:szCs w:val="24"/>
                <w:lang w:val="ru-RU"/>
              </w:rPr>
              <w:t>3</w:t>
            </w:r>
          </w:p>
        </w:tc>
        <w:tc>
          <w:tcPr>
            <w:tcW w:w="850" w:type="dxa"/>
            <w:tcBorders>
              <w:bottom w:val="single" w:sz="4" w:space="0" w:color="000000"/>
            </w:tcBorders>
          </w:tcPr>
          <w:p w14:paraId="467F3759" w14:textId="77777777" w:rsidR="00550E7A" w:rsidRPr="00703D07" w:rsidRDefault="00550E7A" w:rsidP="00550E7A">
            <w:pPr>
              <w:jc w:val="center"/>
              <w:rPr>
                <w:sz w:val="24"/>
                <w:szCs w:val="24"/>
                <w:lang w:val="ru-RU"/>
              </w:rPr>
            </w:pPr>
            <w:r w:rsidRPr="00703D07">
              <w:rPr>
                <w:sz w:val="24"/>
                <w:szCs w:val="24"/>
                <w:lang w:val="ru-RU"/>
              </w:rPr>
              <w:t>4</w:t>
            </w:r>
          </w:p>
        </w:tc>
        <w:tc>
          <w:tcPr>
            <w:tcW w:w="992" w:type="dxa"/>
            <w:tcBorders>
              <w:bottom w:val="single" w:sz="4" w:space="0" w:color="000000"/>
              <w:right w:val="single" w:sz="4" w:space="0" w:color="000000"/>
            </w:tcBorders>
          </w:tcPr>
          <w:p w14:paraId="197B2D6C"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5</w:t>
            </w:r>
          </w:p>
        </w:tc>
        <w:tc>
          <w:tcPr>
            <w:tcW w:w="1134" w:type="dxa"/>
            <w:tcBorders>
              <w:left w:val="single" w:sz="4" w:space="0" w:color="000000"/>
              <w:bottom w:val="single" w:sz="4" w:space="0" w:color="000000"/>
              <w:right w:val="single" w:sz="4" w:space="0" w:color="000000"/>
            </w:tcBorders>
          </w:tcPr>
          <w:p w14:paraId="258A44C7"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6</w:t>
            </w:r>
          </w:p>
        </w:tc>
        <w:tc>
          <w:tcPr>
            <w:tcW w:w="709" w:type="dxa"/>
            <w:tcBorders>
              <w:left w:val="single" w:sz="4" w:space="0" w:color="000000"/>
              <w:bottom w:val="single" w:sz="4" w:space="0" w:color="000000"/>
              <w:right w:val="single" w:sz="4" w:space="0" w:color="000000"/>
            </w:tcBorders>
          </w:tcPr>
          <w:p w14:paraId="447D5724"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7</w:t>
            </w:r>
          </w:p>
        </w:tc>
        <w:tc>
          <w:tcPr>
            <w:tcW w:w="567" w:type="dxa"/>
            <w:tcBorders>
              <w:left w:val="single" w:sz="4" w:space="0" w:color="000000"/>
              <w:bottom w:val="single" w:sz="4" w:space="0" w:color="000000"/>
              <w:right w:val="single" w:sz="4" w:space="0" w:color="000000"/>
            </w:tcBorders>
          </w:tcPr>
          <w:p w14:paraId="1784D98C"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8</w:t>
            </w:r>
          </w:p>
        </w:tc>
        <w:tc>
          <w:tcPr>
            <w:tcW w:w="709" w:type="dxa"/>
            <w:tcBorders>
              <w:left w:val="single" w:sz="4" w:space="0" w:color="000000"/>
              <w:bottom w:val="single" w:sz="4" w:space="0" w:color="000000"/>
            </w:tcBorders>
          </w:tcPr>
          <w:p w14:paraId="5E9A7EB0" w14:textId="77777777" w:rsidR="00550E7A" w:rsidRPr="00703D07" w:rsidRDefault="00550E7A" w:rsidP="00550E7A">
            <w:pPr>
              <w:pBdr>
                <w:top w:val="nil"/>
                <w:left w:val="nil"/>
                <w:bottom w:val="nil"/>
                <w:right w:val="nil"/>
                <w:between w:val="nil"/>
              </w:pBdr>
              <w:spacing w:line="276" w:lineRule="auto"/>
              <w:jc w:val="center"/>
              <w:rPr>
                <w:sz w:val="24"/>
                <w:szCs w:val="24"/>
                <w:lang w:val="ru-RU"/>
              </w:rPr>
            </w:pPr>
            <w:r w:rsidRPr="00703D07">
              <w:rPr>
                <w:sz w:val="24"/>
                <w:szCs w:val="24"/>
                <w:lang w:val="ru-RU"/>
              </w:rPr>
              <w:t>9</w:t>
            </w:r>
          </w:p>
        </w:tc>
      </w:tr>
      <w:tr w:rsidR="0066107C" w:rsidRPr="00703D07" w14:paraId="1A20565A" w14:textId="77777777" w:rsidTr="00550E7A">
        <w:trPr>
          <w:trHeight w:val="20"/>
        </w:trPr>
        <w:tc>
          <w:tcPr>
            <w:tcW w:w="1940" w:type="dxa"/>
            <w:vMerge w:val="restart"/>
            <w:tcBorders>
              <w:right w:val="single" w:sz="4" w:space="0" w:color="000000"/>
            </w:tcBorders>
          </w:tcPr>
          <w:p w14:paraId="2638842E" w14:textId="77777777" w:rsidR="0066107C" w:rsidRPr="00703D07" w:rsidRDefault="0066107C" w:rsidP="0066107C">
            <w:pPr>
              <w:ind w:right="-113"/>
              <w:jc w:val="both"/>
              <w:rPr>
                <w:sz w:val="24"/>
                <w:szCs w:val="24"/>
              </w:rPr>
            </w:pPr>
            <w:r w:rsidRPr="00703D07">
              <w:rPr>
                <w:sz w:val="24"/>
                <w:szCs w:val="24"/>
              </w:rPr>
              <w:t>Аз таралғандар</w:t>
            </w:r>
          </w:p>
        </w:tc>
        <w:tc>
          <w:tcPr>
            <w:tcW w:w="1322" w:type="dxa"/>
            <w:tcBorders>
              <w:left w:val="single" w:sz="4" w:space="0" w:color="000000"/>
              <w:bottom w:val="single" w:sz="4" w:space="0" w:color="000000"/>
            </w:tcBorders>
          </w:tcPr>
          <w:p w14:paraId="61338FB5" w14:textId="77777777" w:rsidR="0066107C" w:rsidRPr="00703D07" w:rsidRDefault="0066107C" w:rsidP="0066107C">
            <w:pPr>
              <w:jc w:val="both"/>
              <w:rPr>
                <w:sz w:val="24"/>
                <w:szCs w:val="24"/>
              </w:rPr>
            </w:pPr>
            <w:r w:rsidRPr="00703D07">
              <w:rPr>
                <w:sz w:val="24"/>
                <w:szCs w:val="24"/>
              </w:rPr>
              <w:t>Украин</w:t>
            </w:r>
          </w:p>
        </w:tc>
        <w:tc>
          <w:tcPr>
            <w:tcW w:w="1134" w:type="dxa"/>
            <w:tcBorders>
              <w:bottom w:val="single" w:sz="4" w:space="0" w:color="000000"/>
            </w:tcBorders>
          </w:tcPr>
          <w:p w14:paraId="121CF909" w14:textId="77777777" w:rsidR="0066107C" w:rsidRPr="00703D07" w:rsidRDefault="0066107C" w:rsidP="0066107C">
            <w:pPr>
              <w:ind w:right="-113"/>
              <w:jc w:val="both"/>
              <w:rPr>
                <w:sz w:val="24"/>
                <w:szCs w:val="24"/>
              </w:rPr>
            </w:pPr>
            <w:r w:rsidRPr="00703D07">
              <w:rPr>
                <w:sz w:val="24"/>
                <w:szCs w:val="24"/>
              </w:rPr>
              <w:t>2,3</w:t>
            </w:r>
          </w:p>
        </w:tc>
        <w:tc>
          <w:tcPr>
            <w:tcW w:w="850" w:type="dxa"/>
            <w:tcBorders>
              <w:bottom w:val="single" w:sz="4" w:space="0" w:color="000000"/>
            </w:tcBorders>
          </w:tcPr>
          <w:p w14:paraId="7C8A7F6B" w14:textId="77777777" w:rsidR="0066107C" w:rsidRPr="00703D07" w:rsidRDefault="0066107C" w:rsidP="0066107C">
            <w:pPr>
              <w:ind w:right="-113"/>
              <w:jc w:val="both"/>
              <w:rPr>
                <w:sz w:val="24"/>
                <w:szCs w:val="24"/>
              </w:rPr>
            </w:pPr>
            <w:r w:rsidRPr="00703D07">
              <w:rPr>
                <w:sz w:val="24"/>
                <w:szCs w:val="24"/>
              </w:rPr>
              <w:t>19,9</w:t>
            </w:r>
          </w:p>
        </w:tc>
        <w:tc>
          <w:tcPr>
            <w:tcW w:w="992" w:type="dxa"/>
            <w:tcBorders>
              <w:bottom w:val="single" w:sz="4" w:space="0" w:color="000000"/>
              <w:right w:val="single" w:sz="4" w:space="0" w:color="000000"/>
            </w:tcBorders>
          </w:tcPr>
          <w:p w14:paraId="68473211" w14:textId="6089FF2E" w:rsidR="0066107C" w:rsidRPr="00703D07" w:rsidRDefault="0066107C" w:rsidP="0066107C">
            <w:pPr>
              <w:ind w:right="-113"/>
              <w:jc w:val="both"/>
              <w:rPr>
                <w:sz w:val="24"/>
                <w:szCs w:val="24"/>
              </w:rPr>
            </w:pPr>
            <w:r w:rsidRPr="00703D07">
              <w:rPr>
                <w:sz w:val="24"/>
                <w:szCs w:val="24"/>
                <w:lang w:val="ru-RU"/>
              </w:rPr>
              <w:t>+</w:t>
            </w:r>
          </w:p>
        </w:tc>
        <w:tc>
          <w:tcPr>
            <w:tcW w:w="1134" w:type="dxa"/>
            <w:tcBorders>
              <w:left w:val="single" w:sz="4" w:space="0" w:color="000000"/>
              <w:bottom w:val="single" w:sz="4" w:space="0" w:color="000000"/>
              <w:right w:val="single" w:sz="4" w:space="0" w:color="000000"/>
            </w:tcBorders>
          </w:tcPr>
          <w:p w14:paraId="0E589C4E" w14:textId="77777777" w:rsidR="0066107C" w:rsidRPr="00703D07" w:rsidRDefault="0066107C" w:rsidP="0066107C">
            <w:pPr>
              <w:ind w:right="-113"/>
              <w:jc w:val="both"/>
              <w:rPr>
                <w:sz w:val="24"/>
                <w:szCs w:val="24"/>
              </w:rPr>
            </w:pPr>
          </w:p>
        </w:tc>
        <w:tc>
          <w:tcPr>
            <w:tcW w:w="709" w:type="dxa"/>
            <w:tcBorders>
              <w:left w:val="single" w:sz="4" w:space="0" w:color="000000"/>
              <w:bottom w:val="single" w:sz="4" w:space="0" w:color="000000"/>
              <w:right w:val="single" w:sz="4" w:space="0" w:color="000000"/>
            </w:tcBorders>
          </w:tcPr>
          <w:p w14:paraId="787125EA" w14:textId="77777777" w:rsidR="0066107C" w:rsidRPr="00703D07" w:rsidRDefault="0066107C" w:rsidP="0066107C">
            <w:pPr>
              <w:ind w:right="-113"/>
              <w:jc w:val="both"/>
              <w:rPr>
                <w:sz w:val="24"/>
                <w:szCs w:val="24"/>
              </w:rPr>
            </w:pPr>
          </w:p>
        </w:tc>
        <w:tc>
          <w:tcPr>
            <w:tcW w:w="567" w:type="dxa"/>
            <w:tcBorders>
              <w:left w:val="single" w:sz="4" w:space="0" w:color="000000"/>
              <w:bottom w:val="single" w:sz="4" w:space="0" w:color="000000"/>
              <w:right w:val="single" w:sz="4" w:space="0" w:color="000000"/>
            </w:tcBorders>
          </w:tcPr>
          <w:p w14:paraId="27C86A16" w14:textId="77777777" w:rsidR="0066107C" w:rsidRPr="00703D07" w:rsidRDefault="0066107C" w:rsidP="0066107C">
            <w:pPr>
              <w:ind w:right="-113"/>
              <w:jc w:val="both"/>
              <w:rPr>
                <w:sz w:val="24"/>
                <w:szCs w:val="24"/>
              </w:rPr>
            </w:pPr>
          </w:p>
        </w:tc>
        <w:tc>
          <w:tcPr>
            <w:tcW w:w="709" w:type="dxa"/>
            <w:tcBorders>
              <w:left w:val="single" w:sz="4" w:space="0" w:color="000000"/>
              <w:bottom w:val="single" w:sz="4" w:space="0" w:color="000000"/>
            </w:tcBorders>
          </w:tcPr>
          <w:p w14:paraId="4E9A8D02" w14:textId="459BCDC8" w:rsidR="0066107C" w:rsidRPr="00703D07" w:rsidRDefault="0066107C" w:rsidP="0066107C">
            <w:pPr>
              <w:ind w:right="-113"/>
              <w:jc w:val="both"/>
              <w:rPr>
                <w:sz w:val="24"/>
                <w:szCs w:val="24"/>
              </w:rPr>
            </w:pPr>
            <w:r w:rsidRPr="00703D07">
              <w:rPr>
                <w:sz w:val="24"/>
                <w:szCs w:val="24"/>
                <w:lang w:val="ru-RU"/>
              </w:rPr>
              <w:t>+</w:t>
            </w:r>
          </w:p>
        </w:tc>
      </w:tr>
      <w:tr w:rsidR="0066107C" w:rsidRPr="00703D07" w14:paraId="5E0D5C8D" w14:textId="77777777" w:rsidTr="00550E7A">
        <w:trPr>
          <w:trHeight w:val="20"/>
        </w:trPr>
        <w:tc>
          <w:tcPr>
            <w:tcW w:w="1940" w:type="dxa"/>
            <w:vMerge/>
            <w:tcBorders>
              <w:right w:val="single" w:sz="4" w:space="0" w:color="000000"/>
            </w:tcBorders>
          </w:tcPr>
          <w:p w14:paraId="659D7F41"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left w:val="single" w:sz="4" w:space="0" w:color="000000"/>
              <w:bottom w:val="single" w:sz="4" w:space="0" w:color="000000"/>
            </w:tcBorders>
          </w:tcPr>
          <w:p w14:paraId="6627C22B" w14:textId="77777777" w:rsidR="0066107C" w:rsidRPr="00703D07" w:rsidRDefault="0066107C" w:rsidP="0066107C">
            <w:pPr>
              <w:jc w:val="both"/>
              <w:rPr>
                <w:sz w:val="24"/>
                <w:szCs w:val="24"/>
              </w:rPr>
            </w:pPr>
            <w:r w:rsidRPr="00703D07">
              <w:rPr>
                <w:sz w:val="24"/>
                <w:szCs w:val="24"/>
              </w:rPr>
              <w:t>Татар</w:t>
            </w:r>
          </w:p>
        </w:tc>
        <w:tc>
          <w:tcPr>
            <w:tcW w:w="1134" w:type="dxa"/>
            <w:tcBorders>
              <w:top w:val="single" w:sz="4" w:space="0" w:color="000000"/>
              <w:bottom w:val="single" w:sz="4" w:space="0" w:color="000000"/>
            </w:tcBorders>
          </w:tcPr>
          <w:p w14:paraId="1E50D87F" w14:textId="77777777" w:rsidR="0066107C" w:rsidRPr="00703D07" w:rsidRDefault="0066107C" w:rsidP="0066107C">
            <w:pPr>
              <w:ind w:right="-113"/>
              <w:jc w:val="both"/>
              <w:rPr>
                <w:sz w:val="24"/>
                <w:szCs w:val="24"/>
              </w:rPr>
            </w:pPr>
            <w:r w:rsidRPr="00703D07">
              <w:rPr>
                <w:sz w:val="24"/>
                <w:szCs w:val="24"/>
              </w:rPr>
              <w:t>1</w:t>
            </w:r>
          </w:p>
        </w:tc>
        <w:tc>
          <w:tcPr>
            <w:tcW w:w="850" w:type="dxa"/>
            <w:tcBorders>
              <w:top w:val="single" w:sz="4" w:space="0" w:color="000000"/>
              <w:bottom w:val="single" w:sz="4" w:space="0" w:color="000000"/>
            </w:tcBorders>
          </w:tcPr>
          <w:p w14:paraId="1E8E30B1" w14:textId="77777777" w:rsidR="0066107C" w:rsidRPr="00703D07" w:rsidRDefault="0066107C" w:rsidP="0066107C">
            <w:pPr>
              <w:ind w:right="-113"/>
              <w:jc w:val="both"/>
              <w:rPr>
                <w:sz w:val="24"/>
                <w:szCs w:val="24"/>
              </w:rPr>
            </w:pPr>
            <w:r w:rsidRPr="00703D07">
              <w:rPr>
                <w:sz w:val="24"/>
                <w:szCs w:val="24"/>
              </w:rPr>
              <w:t>59,1</w:t>
            </w:r>
          </w:p>
        </w:tc>
        <w:tc>
          <w:tcPr>
            <w:tcW w:w="992" w:type="dxa"/>
            <w:tcBorders>
              <w:top w:val="single" w:sz="4" w:space="0" w:color="000000"/>
              <w:bottom w:val="single" w:sz="4" w:space="0" w:color="000000"/>
              <w:right w:val="single" w:sz="4" w:space="0" w:color="000000"/>
            </w:tcBorders>
          </w:tcPr>
          <w:p w14:paraId="4FEEC4C0" w14:textId="508DF3D5"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bottom w:val="single" w:sz="4" w:space="0" w:color="000000"/>
              <w:right w:val="single" w:sz="4" w:space="0" w:color="000000"/>
            </w:tcBorders>
          </w:tcPr>
          <w:p w14:paraId="15FEDA69" w14:textId="73E49280"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6D0DADC2"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0CFCD7C"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7F0AD7FF" w14:textId="72EC36CF" w:rsidR="0066107C" w:rsidRPr="00703D07" w:rsidRDefault="0066107C" w:rsidP="0066107C">
            <w:pPr>
              <w:ind w:right="-113"/>
              <w:jc w:val="both"/>
              <w:rPr>
                <w:sz w:val="24"/>
                <w:szCs w:val="24"/>
              </w:rPr>
            </w:pPr>
            <w:r w:rsidRPr="00703D07">
              <w:rPr>
                <w:sz w:val="24"/>
                <w:szCs w:val="24"/>
                <w:lang w:val="ru-RU"/>
              </w:rPr>
              <w:t>+</w:t>
            </w:r>
          </w:p>
        </w:tc>
      </w:tr>
      <w:tr w:rsidR="0066107C" w:rsidRPr="00703D07" w14:paraId="1175A200" w14:textId="77777777" w:rsidTr="00550E7A">
        <w:trPr>
          <w:trHeight w:val="20"/>
        </w:trPr>
        <w:tc>
          <w:tcPr>
            <w:tcW w:w="1940" w:type="dxa"/>
            <w:vMerge/>
            <w:tcBorders>
              <w:right w:val="single" w:sz="4" w:space="0" w:color="000000"/>
            </w:tcBorders>
          </w:tcPr>
          <w:p w14:paraId="41A4846F"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left w:val="single" w:sz="4" w:space="0" w:color="000000"/>
              <w:bottom w:val="single" w:sz="4" w:space="0" w:color="000000"/>
            </w:tcBorders>
          </w:tcPr>
          <w:p w14:paraId="5F796FC9" w14:textId="77777777" w:rsidR="0066107C" w:rsidRPr="00703D07" w:rsidRDefault="0066107C" w:rsidP="0066107C">
            <w:pPr>
              <w:jc w:val="both"/>
              <w:rPr>
                <w:sz w:val="24"/>
                <w:szCs w:val="24"/>
              </w:rPr>
            </w:pPr>
            <w:r w:rsidRPr="00703D07">
              <w:rPr>
                <w:sz w:val="24"/>
                <w:szCs w:val="24"/>
              </w:rPr>
              <w:t>Өзбек</w:t>
            </w:r>
          </w:p>
        </w:tc>
        <w:tc>
          <w:tcPr>
            <w:tcW w:w="1134" w:type="dxa"/>
            <w:tcBorders>
              <w:top w:val="single" w:sz="4" w:space="0" w:color="000000"/>
              <w:bottom w:val="single" w:sz="4" w:space="0" w:color="000000"/>
            </w:tcBorders>
          </w:tcPr>
          <w:p w14:paraId="50C26D93" w14:textId="77777777" w:rsidR="0066107C" w:rsidRPr="00703D07" w:rsidRDefault="0066107C" w:rsidP="0066107C">
            <w:pPr>
              <w:ind w:right="-113"/>
              <w:jc w:val="both"/>
              <w:rPr>
                <w:sz w:val="24"/>
                <w:szCs w:val="24"/>
              </w:rPr>
            </w:pPr>
            <w:r w:rsidRPr="00703D07">
              <w:rPr>
                <w:sz w:val="24"/>
                <w:szCs w:val="24"/>
              </w:rPr>
              <w:t>0,16</w:t>
            </w:r>
          </w:p>
        </w:tc>
        <w:tc>
          <w:tcPr>
            <w:tcW w:w="850" w:type="dxa"/>
            <w:tcBorders>
              <w:top w:val="single" w:sz="4" w:space="0" w:color="000000"/>
              <w:bottom w:val="single" w:sz="4" w:space="0" w:color="000000"/>
            </w:tcBorders>
          </w:tcPr>
          <w:p w14:paraId="4DF28E66" w14:textId="77777777" w:rsidR="0066107C" w:rsidRPr="00703D07" w:rsidRDefault="0066107C" w:rsidP="0066107C">
            <w:pPr>
              <w:ind w:right="-113"/>
              <w:jc w:val="both"/>
              <w:rPr>
                <w:sz w:val="24"/>
                <w:szCs w:val="24"/>
              </w:rPr>
            </w:pPr>
            <w:r w:rsidRPr="00703D07">
              <w:rPr>
                <w:sz w:val="24"/>
                <w:szCs w:val="24"/>
              </w:rPr>
              <w:t>95,0</w:t>
            </w:r>
          </w:p>
        </w:tc>
        <w:tc>
          <w:tcPr>
            <w:tcW w:w="992" w:type="dxa"/>
            <w:tcBorders>
              <w:top w:val="single" w:sz="4" w:space="0" w:color="000000"/>
              <w:bottom w:val="single" w:sz="4" w:space="0" w:color="000000"/>
              <w:right w:val="single" w:sz="4" w:space="0" w:color="000000"/>
            </w:tcBorders>
          </w:tcPr>
          <w:p w14:paraId="6D4DAB67" w14:textId="7697475A"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bottom w:val="single" w:sz="4" w:space="0" w:color="000000"/>
              <w:right w:val="single" w:sz="4" w:space="0" w:color="000000"/>
            </w:tcBorders>
          </w:tcPr>
          <w:p w14:paraId="57B59224" w14:textId="67971273"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6BB45581"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0411B52"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5CC1CA2A" w14:textId="6BA83E1D" w:rsidR="0066107C" w:rsidRPr="00703D07" w:rsidRDefault="0066107C" w:rsidP="0066107C">
            <w:pPr>
              <w:ind w:right="-113"/>
              <w:jc w:val="both"/>
              <w:rPr>
                <w:sz w:val="24"/>
                <w:szCs w:val="24"/>
              </w:rPr>
            </w:pPr>
            <w:r w:rsidRPr="00703D07">
              <w:rPr>
                <w:sz w:val="24"/>
                <w:szCs w:val="24"/>
                <w:lang w:val="ru-RU"/>
              </w:rPr>
              <w:t>+</w:t>
            </w:r>
          </w:p>
        </w:tc>
      </w:tr>
      <w:tr w:rsidR="0066107C" w:rsidRPr="00703D07" w14:paraId="47389802" w14:textId="77777777" w:rsidTr="00550E7A">
        <w:trPr>
          <w:trHeight w:val="20"/>
        </w:trPr>
        <w:tc>
          <w:tcPr>
            <w:tcW w:w="1940" w:type="dxa"/>
            <w:vMerge/>
            <w:tcBorders>
              <w:right w:val="single" w:sz="4" w:space="0" w:color="000000"/>
            </w:tcBorders>
          </w:tcPr>
          <w:p w14:paraId="68D49BB6"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left w:val="single" w:sz="4" w:space="0" w:color="000000"/>
              <w:bottom w:val="single" w:sz="4" w:space="0" w:color="000000"/>
            </w:tcBorders>
          </w:tcPr>
          <w:p w14:paraId="3F667A6C" w14:textId="77777777" w:rsidR="0066107C" w:rsidRPr="00703D07" w:rsidRDefault="0066107C" w:rsidP="0066107C">
            <w:pPr>
              <w:jc w:val="both"/>
              <w:rPr>
                <w:sz w:val="24"/>
                <w:szCs w:val="24"/>
              </w:rPr>
            </w:pPr>
            <w:r w:rsidRPr="00703D07">
              <w:rPr>
                <w:sz w:val="24"/>
                <w:szCs w:val="24"/>
              </w:rPr>
              <w:t>Кәріс</w:t>
            </w:r>
          </w:p>
        </w:tc>
        <w:tc>
          <w:tcPr>
            <w:tcW w:w="1134" w:type="dxa"/>
            <w:tcBorders>
              <w:top w:val="single" w:sz="4" w:space="0" w:color="000000"/>
              <w:bottom w:val="single" w:sz="4" w:space="0" w:color="000000"/>
            </w:tcBorders>
          </w:tcPr>
          <w:p w14:paraId="59734AE3" w14:textId="77777777" w:rsidR="0066107C" w:rsidRPr="00703D07" w:rsidRDefault="0066107C" w:rsidP="0066107C">
            <w:pPr>
              <w:ind w:right="-113"/>
              <w:jc w:val="both"/>
              <w:rPr>
                <w:sz w:val="24"/>
                <w:szCs w:val="24"/>
              </w:rPr>
            </w:pPr>
            <w:r w:rsidRPr="00703D07">
              <w:rPr>
                <w:sz w:val="24"/>
                <w:szCs w:val="24"/>
              </w:rPr>
              <w:t>0,15</w:t>
            </w:r>
          </w:p>
        </w:tc>
        <w:tc>
          <w:tcPr>
            <w:tcW w:w="850" w:type="dxa"/>
            <w:tcBorders>
              <w:top w:val="single" w:sz="4" w:space="0" w:color="000000"/>
              <w:bottom w:val="single" w:sz="4" w:space="0" w:color="000000"/>
            </w:tcBorders>
          </w:tcPr>
          <w:p w14:paraId="370CD582" w14:textId="77777777" w:rsidR="0066107C" w:rsidRPr="00703D07" w:rsidRDefault="0066107C" w:rsidP="0066107C">
            <w:pPr>
              <w:ind w:right="-113"/>
              <w:jc w:val="both"/>
              <w:rPr>
                <w:sz w:val="24"/>
                <w:szCs w:val="24"/>
              </w:rPr>
            </w:pPr>
            <w:r w:rsidRPr="00703D07">
              <w:rPr>
                <w:sz w:val="24"/>
                <w:szCs w:val="24"/>
              </w:rPr>
              <w:t>41,6</w:t>
            </w:r>
          </w:p>
        </w:tc>
        <w:tc>
          <w:tcPr>
            <w:tcW w:w="992" w:type="dxa"/>
            <w:tcBorders>
              <w:top w:val="single" w:sz="4" w:space="0" w:color="000000"/>
              <w:bottom w:val="single" w:sz="4" w:space="0" w:color="000000"/>
              <w:right w:val="single" w:sz="4" w:space="0" w:color="000000"/>
            </w:tcBorders>
          </w:tcPr>
          <w:p w14:paraId="0267BD6A" w14:textId="25C4672F"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bottom w:val="single" w:sz="4" w:space="0" w:color="000000"/>
              <w:right w:val="single" w:sz="4" w:space="0" w:color="000000"/>
            </w:tcBorders>
          </w:tcPr>
          <w:p w14:paraId="60DA2F2C" w14:textId="3C86AEFD"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2D509683"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7AADCCF"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40E5B409" w14:textId="7D4BC51E" w:rsidR="0066107C" w:rsidRPr="00703D07" w:rsidRDefault="0066107C" w:rsidP="0066107C">
            <w:pPr>
              <w:ind w:right="-113"/>
              <w:jc w:val="both"/>
              <w:rPr>
                <w:sz w:val="24"/>
                <w:szCs w:val="24"/>
              </w:rPr>
            </w:pPr>
            <w:r w:rsidRPr="00703D07">
              <w:rPr>
                <w:sz w:val="24"/>
                <w:szCs w:val="24"/>
                <w:lang w:val="ru-RU"/>
              </w:rPr>
              <w:t>+</w:t>
            </w:r>
          </w:p>
        </w:tc>
      </w:tr>
      <w:tr w:rsidR="0066107C" w:rsidRPr="00703D07" w14:paraId="2C581FAC" w14:textId="77777777" w:rsidTr="00550E7A">
        <w:trPr>
          <w:trHeight w:val="20"/>
        </w:trPr>
        <w:tc>
          <w:tcPr>
            <w:tcW w:w="1940" w:type="dxa"/>
            <w:vMerge/>
            <w:tcBorders>
              <w:right w:val="single" w:sz="4" w:space="0" w:color="000000"/>
            </w:tcBorders>
          </w:tcPr>
          <w:p w14:paraId="612C5D4A"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left w:val="single" w:sz="4" w:space="0" w:color="000000"/>
              <w:bottom w:val="single" w:sz="4" w:space="0" w:color="000000"/>
            </w:tcBorders>
          </w:tcPr>
          <w:p w14:paraId="7E03D48B" w14:textId="77777777" w:rsidR="0066107C" w:rsidRPr="00703D07" w:rsidRDefault="0066107C" w:rsidP="0066107C">
            <w:pPr>
              <w:jc w:val="both"/>
              <w:rPr>
                <w:sz w:val="24"/>
                <w:szCs w:val="24"/>
              </w:rPr>
            </w:pPr>
            <w:r w:rsidRPr="00703D07">
              <w:rPr>
                <w:sz w:val="24"/>
                <w:szCs w:val="24"/>
              </w:rPr>
              <w:t>Неміс</w:t>
            </w:r>
          </w:p>
        </w:tc>
        <w:tc>
          <w:tcPr>
            <w:tcW w:w="1134" w:type="dxa"/>
            <w:tcBorders>
              <w:top w:val="single" w:sz="4" w:space="0" w:color="000000"/>
              <w:bottom w:val="single" w:sz="4" w:space="0" w:color="000000"/>
            </w:tcBorders>
          </w:tcPr>
          <w:p w14:paraId="73FDD194" w14:textId="77777777" w:rsidR="0066107C" w:rsidRPr="00703D07" w:rsidRDefault="0066107C" w:rsidP="0066107C">
            <w:pPr>
              <w:ind w:right="-113"/>
              <w:jc w:val="both"/>
              <w:rPr>
                <w:sz w:val="24"/>
                <w:szCs w:val="24"/>
              </w:rPr>
            </w:pPr>
            <w:r w:rsidRPr="00703D07">
              <w:rPr>
                <w:sz w:val="24"/>
                <w:szCs w:val="24"/>
              </w:rPr>
              <w:t>0,62</w:t>
            </w:r>
          </w:p>
        </w:tc>
        <w:tc>
          <w:tcPr>
            <w:tcW w:w="850" w:type="dxa"/>
            <w:tcBorders>
              <w:top w:val="single" w:sz="4" w:space="0" w:color="000000"/>
              <w:bottom w:val="single" w:sz="4" w:space="0" w:color="000000"/>
            </w:tcBorders>
          </w:tcPr>
          <w:p w14:paraId="6B5E08FC" w14:textId="77777777" w:rsidR="0066107C" w:rsidRPr="00703D07" w:rsidRDefault="0066107C" w:rsidP="0066107C">
            <w:pPr>
              <w:ind w:right="-113"/>
              <w:jc w:val="both"/>
              <w:rPr>
                <w:sz w:val="24"/>
                <w:szCs w:val="24"/>
              </w:rPr>
            </w:pPr>
            <w:r w:rsidRPr="00703D07">
              <w:rPr>
                <w:sz w:val="24"/>
                <w:szCs w:val="24"/>
              </w:rPr>
              <w:t>34,2</w:t>
            </w:r>
          </w:p>
        </w:tc>
        <w:tc>
          <w:tcPr>
            <w:tcW w:w="992" w:type="dxa"/>
            <w:tcBorders>
              <w:top w:val="single" w:sz="4" w:space="0" w:color="000000"/>
              <w:bottom w:val="single" w:sz="4" w:space="0" w:color="000000"/>
              <w:right w:val="single" w:sz="4" w:space="0" w:color="000000"/>
            </w:tcBorders>
          </w:tcPr>
          <w:p w14:paraId="118B8CE2" w14:textId="64A9FF61"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bottom w:val="single" w:sz="4" w:space="0" w:color="000000"/>
              <w:right w:val="single" w:sz="4" w:space="0" w:color="000000"/>
            </w:tcBorders>
          </w:tcPr>
          <w:p w14:paraId="31A86BC8" w14:textId="493489C7"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tcPr>
          <w:p w14:paraId="253B9B8B"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ACAECB3"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55E77AA0" w14:textId="54DB6B20" w:rsidR="0066107C" w:rsidRPr="00703D07" w:rsidRDefault="0066107C" w:rsidP="0066107C">
            <w:pPr>
              <w:ind w:right="-113"/>
              <w:jc w:val="both"/>
              <w:rPr>
                <w:sz w:val="24"/>
                <w:szCs w:val="24"/>
              </w:rPr>
            </w:pPr>
            <w:r w:rsidRPr="00703D07">
              <w:rPr>
                <w:sz w:val="24"/>
                <w:szCs w:val="24"/>
                <w:lang w:val="ru-RU"/>
              </w:rPr>
              <w:t>+</w:t>
            </w:r>
          </w:p>
        </w:tc>
      </w:tr>
      <w:tr w:rsidR="0066107C" w:rsidRPr="00703D07" w14:paraId="703F0CA6" w14:textId="77777777" w:rsidTr="00550E7A">
        <w:trPr>
          <w:trHeight w:val="20"/>
        </w:trPr>
        <w:tc>
          <w:tcPr>
            <w:tcW w:w="1940" w:type="dxa"/>
            <w:vMerge/>
            <w:tcBorders>
              <w:right w:val="single" w:sz="4" w:space="0" w:color="000000"/>
            </w:tcBorders>
          </w:tcPr>
          <w:p w14:paraId="4BC3D144"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left w:val="single" w:sz="4" w:space="0" w:color="000000"/>
            </w:tcBorders>
          </w:tcPr>
          <w:p w14:paraId="323FF7FE" w14:textId="77777777" w:rsidR="0066107C" w:rsidRPr="00703D07" w:rsidRDefault="0066107C" w:rsidP="0066107C">
            <w:pPr>
              <w:jc w:val="both"/>
              <w:rPr>
                <w:sz w:val="24"/>
                <w:szCs w:val="24"/>
              </w:rPr>
            </w:pPr>
            <w:r w:rsidRPr="00703D07">
              <w:rPr>
                <w:sz w:val="24"/>
                <w:szCs w:val="24"/>
              </w:rPr>
              <w:t>Шешен</w:t>
            </w:r>
          </w:p>
        </w:tc>
        <w:tc>
          <w:tcPr>
            <w:tcW w:w="1134" w:type="dxa"/>
            <w:tcBorders>
              <w:top w:val="single" w:sz="4" w:space="0" w:color="000000"/>
            </w:tcBorders>
          </w:tcPr>
          <w:p w14:paraId="5B19A064" w14:textId="77777777" w:rsidR="0066107C" w:rsidRPr="00703D07" w:rsidRDefault="0066107C" w:rsidP="0066107C">
            <w:pPr>
              <w:ind w:right="-113"/>
              <w:jc w:val="both"/>
              <w:rPr>
                <w:sz w:val="24"/>
                <w:szCs w:val="24"/>
              </w:rPr>
            </w:pPr>
            <w:r w:rsidRPr="00703D07">
              <w:rPr>
                <w:sz w:val="24"/>
                <w:szCs w:val="24"/>
              </w:rPr>
              <w:t>0,14</w:t>
            </w:r>
          </w:p>
        </w:tc>
        <w:tc>
          <w:tcPr>
            <w:tcW w:w="850" w:type="dxa"/>
            <w:tcBorders>
              <w:top w:val="single" w:sz="4" w:space="0" w:color="000000"/>
            </w:tcBorders>
          </w:tcPr>
          <w:p w14:paraId="012B035C" w14:textId="77777777" w:rsidR="0066107C" w:rsidRPr="00703D07" w:rsidRDefault="0066107C" w:rsidP="0066107C">
            <w:pPr>
              <w:ind w:right="-113"/>
              <w:jc w:val="both"/>
              <w:rPr>
                <w:sz w:val="24"/>
                <w:szCs w:val="24"/>
              </w:rPr>
            </w:pPr>
            <w:r w:rsidRPr="00703D07">
              <w:rPr>
                <w:sz w:val="24"/>
                <w:szCs w:val="24"/>
              </w:rPr>
              <w:t>78,8</w:t>
            </w:r>
          </w:p>
        </w:tc>
        <w:tc>
          <w:tcPr>
            <w:tcW w:w="992" w:type="dxa"/>
            <w:tcBorders>
              <w:top w:val="single" w:sz="4" w:space="0" w:color="000000"/>
              <w:right w:val="single" w:sz="4" w:space="0" w:color="000000"/>
            </w:tcBorders>
          </w:tcPr>
          <w:p w14:paraId="6A2C8A88" w14:textId="50B5FBD5"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right w:val="single" w:sz="4" w:space="0" w:color="000000"/>
            </w:tcBorders>
          </w:tcPr>
          <w:p w14:paraId="49CB6065" w14:textId="4BA3FE52"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right w:val="single" w:sz="4" w:space="0" w:color="000000"/>
            </w:tcBorders>
          </w:tcPr>
          <w:p w14:paraId="1A3DD198"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right w:val="single" w:sz="4" w:space="0" w:color="000000"/>
            </w:tcBorders>
          </w:tcPr>
          <w:p w14:paraId="509E71F5"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tcBorders>
          </w:tcPr>
          <w:p w14:paraId="6986B79E" w14:textId="042025D4" w:rsidR="0066107C" w:rsidRPr="00703D07" w:rsidRDefault="0066107C" w:rsidP="0066107C">
            <w:pPr>
              <w:ind w:right="-113"/>
              <w:jc w:val="both"/>
              <w:rPr>
                <w:sz w:val="24"/>
                <w:szCs w:val="24"/>
              </w:rPr>
            </w:pPr>
            <w:r w:rsidRPr="00703D07">
              <w:rPr>
                <w:sz w:val="24"/>
                <w:szCs w:val="24"/>
                <w:lang w:val="ru-RU"/>
              </w:rPr>
              <w:t>+</w:t>
            </w:r>
          </w:p>
        </w:tc>
      </w:tr>
      <w:tr w:rsidR="0066107C" w:rsidRPr="00703D07" w14:paraId="06143662" w14:textId="77777777" w:rsidTr="00550E7A">
        <w:trPr>
          <w:trHeight w:val="20"/>
        </w:trPr>
        <w:tc>
          <w:tcPr>
            <w:tcW w:w="1940" w:type="dxa"/>
            <w:vMerge/>
            <w:tcBorders>
              <w:right w:val="single" w:sz="4" w:space="0" w:color="000000"/>
            </w:tcBorders>
          </w:tcPr>
          <w:p w14:paraId="3DD53DDB"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left w:val="single" w:sz="4" w:space="0" w:color="000000"/>
            </w:tcBorders>
          </w:tcPr>
          <w:p w14:paraId="38B2D6A5" w14:textId="77777777" w:rsidR="0066107C" w:rsidRPr="00703D07" w:rsidRDefault="0066107C" w:rsidP="0066107C">
            <w:pPr>
              <w:jc w:val="both"/>
              <w:rPr>
                <w:sz w:val="24"/>
                <w:szCs w:val="24"/>
              </w:rPr>
            </w:pPr>
            <w:r w:rsidRPr="00703D07">
              <w:rPr>
                <w:sz w:val="24"/>
                <w:szCs w:val="24"/>
              </w:rPr>
              <w:t>Башқұрт</w:t>
            </w:r>
          </w:p>
        </w:tc>
        <w:tc>
          <w:tcPr>
            <w:tcW w:w="1134" w:type="dxa"/>
            <w:tcBorders>
              <w:top w:val="single" w:sz="4" w:space="0" w:color="000000"/>
            </w:tcBorders>
          </w:tcPr>
          <w:p w14:paraId="3FE15AD9" w14:textId="77777777" w:rsidR="0066107C" w:rsidRPr="00703D07" w:rsidRDefault="0066107C" w:rsidP="0066107C">
            <w:pPr>
              <w:ind w:right="-113"/>
              <w:jc w:val="both"/>
              <w:rPr>
                <w:sz w:val="24"/>
                <w:szCs w:val="24"/>
              </w:rPr>
            </w:pPr>
            <w:r w:rsidRPr="00703D07">
              <w:rPr>
                <w:sz w:val="24"/>
                <w:szCs w:val="24"/>
              </w:rPr>
              <w:t>0,08</w:t>
            </w:r>
          </w:p>
        </w:tc>
        <w:tc>
          <w:tcPr>
            <w:tcW w:w="850" w:type="dxa"/>
            <w:tcBorders>
              <w:top w:val="single" w:sz="4" w:space="0" w:color="000000"/>
            </w:tcBorders>
          </w:tcPr>
          <w:p w14:paraId="436707AE" w14:textId="77777777" w:rsidR="0066107C" w:rsidRPr="00703D07" w:rsidRDefault="0066107C" w:rsidP="0066107C">
            <w:pPr>
              <w:ind w:right="-113"/>
              <w:jc w:val="both"/>
              <w:rPr>
                <w:sz w:val="24"/>
                <w:szCs w:val="24"/>
              </w:rPr>
            </w:pPr>
            <w:r w:rsidRPr="00703D07">
              <w:rPr>
                <w:sz w:val="24"/>
                <w:szCs w:val="24"/>
              </w:rPr>
              <w:t>40,3</w:t>
            </w:r>
          </w:p>
        </w:tc>
        <w:tc>
          <w:tcPr>
            <w:tcW w:w="992" w:type="dxa"/>
            <w:tcBorders>
              <w:top w:val="single" w:sz="4" w:space="0" w:color="000000"/>
              <w:right w:val="single" w:sz="4" w:space="0" w:color="000000"/>
            </w:tcBorders>
          </w:tcPr>
          <w:p w14:paraId="629E77AC" w14:textId="20237EDC"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right w:val="single" w:sz="4" w:space="0" w:color="000000"/>
            </w:tcBorders>
          </w:tcPr>
          <w:p w14:paraId="7461FD0A" w14:textId="2978B7DD"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right w:val="single" w:sz="4" w:space="0" w:color="000000"/>
            </w:tcBorders>
          </w:tcPr>
          <w:p w14:paraId="6E3556A0"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right w:val="single" w:sz="4" w:space="0" w:color="000000"/>
            </w:tcBorders>
          </w:tcPr>
          <w:p w14:paraId="0F492AD8"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tcBorders>
          </w:tcPr>
          <w:p w14:paraId="04FD578C" w14:textId="24A5E679" w:rsidR="0066107C" w:rsidRPr="00703D07" w:rsidRDefault="0066107C" w:rsidP="0066107C">
            <w:pPr>
              <w:ind w:right="-113"/>
              <w:jc w:val="both"/>
              <w:rPr>
                <w:sz w:val="24"/>
                <w:szCs w:val="24"/>
              </w:rPr>
            </w:pPr>
            <w:r w:rsidRPr="00703D07">
              <w:rPr>
                <w:sz w:val="24"/>
                <w:szCs w:val="24"/>
                <w:lang w:val="ru-RU"/>
              </w:rPr>
              <w:t>+</w:t>
            </w:r>
          </w:p>
        </w:tc>
      </w:tr>
      <w:tr w:rsidR="0066107C" w:rsidRPr="00703D07" w14:paraId="5EF7CAB6" w14:textId="77777777" w:rsidTr="00550E7A">
        <w:trPr>
          <w:trHeight w:val="20"/>
        </w:trPr>
        <w:tc>
          <w:tcPr>
            <w:tcW w:w="1940" w:type="dxa"/>
            <w:vMerge/>
            <w:tcBorders>
              <w:right w:val="single" w:sz="4" w:space="0" w:color="000000"/>
            </w:tcBorders>
          </w:tcPr>
          <w:p w14:paraId="5076FAA2"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left w:val="single" w:sz="4" w:space="0" w:color="000000"/>
            </w:tcBorders>
          </w:tcPr>
          <w:p w14:paraId="7F79F90E" w14:textId="77777777" w:rsidR="0066107C" w:rsidRPr="00703D07" w:rsidRDefault="0066107C" w:rsidP="0066107C">
            <w:pPr>
              <w:jc w:val="both"/>
              <w:rPr>
                <w:sz w:val="24"/>
                <w:szCs w:val="24"/>
              </w:rPr>
            </w:pPr>
            <w:r w:rsidRPr="00703D07">
              <w:rPr>
                <w:sz w:val="24"/>
                <w:szCs w:val="24"/>
              </w:rPr>
              <w:t>Сыған</w:t>
            </w:r>
          </w:p>
        </w:tc>
        <w:tc>
          <w:tcPr>
            <w:tcW w:w="1134" w:type="dxa"/>
            <w:tcBorders>
              <w:top w:val="single" w:sz="4" w:space="0" w:color="000000"/>
            </w:tcBorders>
          </w:tcPr>
          <w:p w14:paraId="055496FC" w14:textId="77777777" w:rsidR="0066107C" w:rsidRPr="00703D07" w:rsidRDefault="0066107C" w:rsidP="0066107C">
            <w:pPr>
              <w:ind w:right="-113"/>
              <w:jc w:val="both"/>
              <w:rPr>
                <w:sz w:val="24"/>
                <w:szCs w:val="24"/>
              </w:rPr>
            </w:pPr>
            <w:r w:rsidRPr="00703D07">
              <w:rPr>
                <w:sz w:val="24"/>
                <w:szCs w:val="24"/>
              </w:rPr>
              <w:t>0,01</w:t>
            </w:r>
          </w:p>
        </w:tc>
        <w:tc>
          <w:tcPr>
            <w:tcW w:w="850" w:type="dxa"/>
            <w:tcBorders>
              <w:top w:val="single" w:sz="4" w:space="0" w:color="000000"/>
            </w:tcBorders>
          </w:tcPr>
          <w:p w14:paraId="1930EFA1" w14:textId="77777777" w:rsidR="0066107C" w:rsidRPr="00703D07" w:rsidRDefault="0066107C" w:rsidP="0066107C">
            <w:pPr>
              <w:ind w:right="-113"/>
              <w:jc w:val="both"/>
              <w:rPr>
                <w:sz w:val="24"/>
                <w:szCs w:val="24"/>
              </w:rPr>
            </w:pPr>
            <w:r w:rsidRPr="00703D07">
              <w:rPr>
                <w:sz w:val="24"/>
                <w:szCs w:val="24"/>
              </w:rPr>
              <w:t>66,4</w:t>
            </w:r>
          </w:p>
        </w:tc>
        <w:tc>
          <w:tcPr>
            <w:tcW w:w="992" w:type="dxa"/>
            <w:tcBorders>
              <w:top w:val="single" w:sz="4" w:space="0" w:color="000000"/>
              <w:right w:val="single" w:sz="4" w:space="0" w:color="000000"/>
            </w:tcBorders>
          </w:tcPr>
          <w:p w14:paraId="0565C22B" w14:textId="36718B47"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right w:val="single" w:sz="4" w:space="0" w:color="000000"/>
            </w:tcBorders>
          </w:tcPr>
          <w:p w14:paraId="2BD69475" w14:textId="056BE4D1"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right w:val="single" w:sz="4" w:space="0" w:color="000000"/>
            </w:tcBorders>
          </w:tcPr>
          <w:p w14:paraId="620A261E"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right w:val="single" w:sz="4" w:space="0" w:color="000000"/>
            </w:tcBorders>
          </w:tcPr>
          <w:p w14:paraId="3A653007"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tcBorders>
          </w:tcPr>
          <w:p w14:paraId="56F0624B" w14:textId="68E6927A" w:rsidR="0066107C" w:rsidRPr="00703D07" w:rsidRDefault="0066107C" w:rsidP="0066107C">
            <w:pPr>
              <w:ind w:right="-113"/>
              <w:jc w:val="both"/>
              <w:rPr>
                <w:sz w:val="24"/>
                <w:szCs w:val="24"/>
              </w:rPr>
            </w:pPr>
            <w:r w:rsidRPr="00703D07">
              <w:rPr>
                <w:sz w:val="24"/>
                <w:szCs w:val="24"/>
                <w:lang w:val="ru-RU"/>
              </w:rPr>
              <w:t>+</w:t>
            </w:r>
          </w:p>
        </w:tc>
      </w:tr>
      <w:tr w:rsidR="0066107C" w:rsidRPr="00703D07" w14:paraId="2AFE96E8" w14:textId="77777777" w:rsidTr="00550E7A">
        <w:trPr>
          <w:trHeight w:val="20"/>
        </w:trPr>
        <w:tc>
          <w:tcPr>
            <w:tcW w:w="1940" w:type="dxa"/>
            <w:vMerge/>
            <w:tcBorders>
              <w:right w:val="single" w:sz="4" w:space="0" w:color="000000"/>
            </w:tcBorders>
          </w:tcPr>
          <w:p w14:paraId="63287E6F"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left w:val="single" w:sz="4" w:space="0" w:color="000000"/>
            </w:tcBorders>
          </w:tcPr>
          <w:p w14:paraId="23874BC2" w14:textId="77777777" w:rsidR="0066107C" w:rsidRPr="00703D07" w:rsidRDefault="0066107C" w:rsidP="0066107C">
            <w:pPr>
              <w:jc w:val="both"/>
              <w:rPr>
                <w:sz w:val="24"/>
                <w:szCs w:val="24"/>
              </w:rPr>
            </w:pPr>
            <w:r w:rsidRPr="00703D07">
              <w:rPr>
                <w:sz w:val="24"/>
                <w:szCs w:val="24"/>
              </w:rPr>
              <w:t>Әзірбайжан</w:t>
            </w:r>
          </w:p>
        </w:tc>
        <w:tc>
          <w:tcPr>
            <w:tcW w:w="1134" w:type="dxa"/>
            <w:tcBorders>
              <w:top w:val="single" w:sz="4" w:space="0" w:color="000000"/>
            </w:tcBorders>
          </w:tcPr>
          <w:p w14:paraId="18720661" w14:textId="77777777" w:rsidR="0066107C" w:rsidRPr="00703D07" w:rsidRDefault="0066107C" w:rsidP="0066107C">
            <w:pPr>
              <w:ind w:right="-113"/>
              <w:jc w:val="both"/>
              <w:rPr>
                <w:sz w:val="24"/>
                <w:szCs w:val="24"/>
              </w:rPr>
            </w:pPr>
            <w:r w:rsidRPr="00703D07">
              <w:rPr>
                <w:sz w:val="24"/>
                <w:szCs w:val="24"/>
              </w:rPr>
              <w:t>0,14</w:t>
            </w:r>
          </w:p>
        </w:tc>
        <w:tc>
          <w:tcPr>
            <w:tcW w:w="850" w:type="dxa"/>
            <w:tcBorders>
              <w:top w:val="single" w:sz="4" w:space="0" w:color="000000"/>
            </w:tcBorders>
          </w:tcPr>
          <w:p w14:paraId="696B73DA" w14:textId="77777777" w:rsidR="0066107C" w:rsidRPr="00703D07" w:rsidRDefault="0066107C" w:rsidP="0066107C">
            <w:pPr>
              <w:ind w:right="-113"/>
              <w:jc w:val="both"/>
              <w:rPr>
                <w:sz w:val="24"/>
                <w:szCs w:val="24"/>
              </w:rPr>
            </w:pPr>
            <w:r w:rsidRPr="00703D07">
              <w:rPr>
                <w:sz w:val="24"/>
                <w:szCs w:val="24"/>
              </w:rPr>
              <w:t>74,5</w:t>
            </w:r>
          </w:p>
        </w:tc>
        <w:tc>
          <w:tcPr>
            <w:tcW w:w="992" w:type="dxa"/>
            <w:tcBorders>
              <w:top w:val="single" w:sz="4" w:space="0" w:color="000000"/>
              <w:right w:val="single" w:sz="4" w:space="0" w:color="000000"/>
            </w:tcBorders>
          </w:tcPr>
          <w:p w14:paraId="5A487060" w14:textId="334C0F34"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right w:val="single" w:sz="4" w:space="0" w:color="000000"/>
            </w:tcBorders>
          </w:tcPr>
          <w:p w14:paraId="280BE838" w14:textId="0A493A6B" w:rsidR="0066107C" w:rsidRPr="00703D07" w:rsidRDefault="0066107C" w:rsidP="0066107C">
            <w:pPr>
              <w:ind w:right="-113"/>
              <w:jc w:val="both"/>
              <w:rPr>
                <w:sz w:val="24"/>
                <w:szCs w:val="24"/>
              </w:rPr>
            </w:pPr>
            <w:r w:rsidRPr="00703D07">
              <w:rPr>
                <w:sz w:val="24"/>
                <w:szCs w:val="24"/>
                <w:lang w:val="ru-RU"/>
              </w:rPr>
              <w:t>+</w:t>
            </w:r>
          </w:p>
        </w:tc>
        <w:tc>
          <w:tcPr>
            <w:tcW w:w="709" w:type="dxa"/>
            <w:tcBorders>
              <w:top w:val="single" w:sz="4" w:space="0" w:color="000000"/>
              <w:left w:val="single" w:sz="4" w:space="0" w:color="000000"/>
              <w:right w:val="single" w:sz="4" w:space="0" w:color="000000"/>
            </w:tcBorders>
          </w:tcPr>
          <w:p w14:paraId="6BD881E9"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right w:val="single" w:sz="4" w:space="0" w:color="000000"/>
            </w:tcBorders>
          </w:tcPr>
          <w:p w14:paraId="6BFCB21E"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tcBorders>
          </w:tcPr>
          <w:p w14:paraId="584A0715" w14:textId="1F42CD61" w:rsidR="0066107C" w:rsidRPr="00703D07" w:rsidRDefault="0066107C" w:rsidP="0066107C">
            <w:pPr>
              <w:ind w:right="-113"/>
              <w:jc w:val="both"/>
              <w:rPr>
                <w:sz w:val="24"/>
                <w:szCs w:val="24"/>
              </w:rPr>
            </w:pPr>
            <w:r w:rsidRPr="00703D07">
              <w:rPr>
                <w:sz w:val="24"/>
                <w:szCs w:val="24"/>
                <w:lang w:val="ru-RU"/>
              </w:rPr>
              <w:t>+</w:t>
            </w:r>
          </w:p>
        </w:tc>
      </w:tr>
      <w:tr w:rsidR="0066107C" w:rsidRPr="00703D07" w14:paraId="4F71B7B9" w14:textId="77777777" w:rsidTr="0066107C">
        <w:trPr>
          <w:trHeight w:val="183"/>
        </w:trPr>
        <w:tc>
          <w:tcPr>
            <w:tcW w:w="1940" w:type="dxa"/>
            <w:vMerge w:val="restart"/>
          </w:tcPr>
          <w:p w14:paraId="03F019CD" w14:textId="77777777" w:rsidR="0066107C" w:rsidRPr="00703D07" w:rsidRDefault="0066107C" w:rsidP="0066107C">
            <w:pPr>
              <w:ind w:right="-113"/>
              <w:jc w:val="both"/>
              <w:rPr>
                <w:sz w:val="24"/>
                <w:szCs w:val="24"/>
              </w:rPr>
            </w:pPr>
            <w:r w:rsidRPr="00703D07">
              <w:rPr>
                <w:sz w:val="24"/>
                <w:szCs w:val="24"/>
              </w:rPr>
              <w:t>Ең аз таралғандар</w:t>
            </w:r>
          </w:p>
        </w:tc>
        <w:tc>
          <w:tcPr>
            <w:tcW w:w="1322" w:type="dxa"/>
            <w:tcBorders>
              <w:bottom w:val="single" w:sz="4" w:space="0" w:color="000000"/>
            </w:tcBorders>
          </w:tcPr>
          <w:p w14:paraId="2D1A86F2" w14:textId="77777777" w:rsidR="0066107C" w:rsidRPr="00703D07" w:rsidRDefault="0066107C" w:rsidP="0066107C">
            <w:pPr>
              <w:jc w:val="both"/>
              <w:rPr>
                <w:sz w:val="24"/>
                <w:szCs w:val="24"/>
              </w:rPr>
            </w:pPr>
            <w:r w:rsidRPr="00703D07">
              <w:rPr>
                <w:sz w:val="24"/>
                <w:szCs w:val="24"/>
              </w:rPr>
              <w:t>Қырғыз</w:t>
            </w:r>
          </w:p>
        </w:tc>
        <w:tc>
          <w:tcPr>
            <w:tcW w:w="1134" w:type="dxa"/>
            <w:tcBorders>
              <w:bottom w:val="single" w:sz="4" w:space="0" w:color="000000"/>
            </w:tcBorders>
          </w:tcPr>
          <w:p w14:paraId="6DB7B19A" w14:textId="77777777" w:rsidR="0066107C" w:rsidRPr="00703D07" w:rsidRDefault="0066107C" w:rsidP="0066107C">
            <w:pPr>
              <w:ind w:right="-113"/>
              <w:jc w:val="both"/>
              <w:rPr>
                <w:sz w:val="24"/>
                <w:szCs w:val="24"/>
              </w:rPr>
            </w:pPr>
            <w:r w:rsidRPr="00703D07">
              <w:rPr>
                <w:sz w:val="24"/>
                <w:szCs w:val="24"/>
              </w:rPr>
              <w:t>0,01</w:t>
            </w:r>
          </w:p>
        </w:tc>
        <w:tc>
          <w:tcPr>
            <w:tcW w:w="850" w:type="dxa"/>
            <w:tcBorders>
              <w:bottom w:val="single" w:sz="4" w:space="0" w:color="000000"/>
            </w:tcBorders>
          </w:tcPr>
          <w:p w14:paraId="3B2549EC" w14:textId="77777777" w:rsidR="0066107C" w:rsidRPr="00703D07" w:rsidRDefault="0066107C" w:rsidP="0066107C">
            <w:pPr>
              <w:ind w:right="-113"/>
              <w:jc w:val="both"/>
              <w:rPr>
                <w:sz w:val="24"/>
                <w:szCs w:val="24"/>
              </w:rPr>
            </w:pPr>
            <w:r w:rsidRPr="00703D07">
              <w:rPr>
                <w:sz w:val="24"/>
                <w:szCs w:val="24"/>
              </w:rPr>
              <w:t>76,8</w:t>
            </w:r>
          </w:p>
        </w:tc>
        <w:tc>
          <w:tcPr>
            <w:tcW w:w="992" w:type="dxa"/>
            <w:tcBorders>
              <w:bottom w:val="single" w:sz="4" w:space="0" w:color="000000"/>
              <w:right w:val="single" w:sz="4" w:space="0" w:color="000000"/>
            </w:tcBorders>
          </w:tcPr>
          <w:p w14:paraId="2091A8A5" w14:textId="1D8F57DB" w:rsidR="0066107C" w:rsidRPr="00703D07" w:rsidRDefault="0066107C" w:rsidP="0066107C">
            <w:pPr>
              <w:ind w:right="-113"/>
              <w:jc w:val="both"/>
              <w:rPr>
                <w:sz w:val="24"/>
                <w:szCs w:val="24"/>
              </w:rPr>
            </w:pPr>
            <w:r w:rsidRPr="00703D07">
              <w:rPr>
                <w:sz w:val="24"/>
                <w:szCs w:val="24"/>
                <w:lang w:val="ru-RU"/>
              </w:rPr>
              <w:t>+</w:t>
            </w:r>
          </w:p>
        </w:tc>
        <w:tc>
          <w:tcPr>
            <w:tcW w:w="1134" w:type="dxa"/>
            <w:tcBorders>
              <w:left w:val="single" w:sz="4" w:space="0" w:color="000000"/>
              <w:bottom w:val="single" w:sz="4" w:space="0" w:color="000000"/>
              <w:right w:val="single" w:sz="4" w:space="0" w:color="000000"/>
            </w:tcBorders>
          </w:tcPr>
          <w:p w14:paraId="0EFF877A" w14:textId="77777777" w:rsidR="0066107C" w:rsidRPr="00703D07" w:rsidRDefault="0066107C" w:rsidP="0066107C">
            <w:pPr>
              <w:ind w:right="-113"/>
              <w:jc w:val="both"/>
              <w:rPr>
                <w:sz w:val="24"/>
                <w:szCs w:val="24"/>
              </w:rPr>
            </w:pPr>
          </w:p>
        </w:tc>
        <w:tc>
          <w:tcPr>
            <w:tcW w:w="709" w:type="dxa"/>
            <w:tcBorders>
              <w:left w:val="single" w:sz="4" w:space="0" w:color="000000"/>
              <w:bottom w:val="single" w:sz="4" w:space="0" w:color="000000"/>
              <w:right w:val="single" w:sz="4" w:space="0" w:color="000000"/>
            </w:tcBorders>
          </w:tcPr>
          <w:p w14:paraId="7BFD1C5F" w14:textId="77777777" w:rsidR="0066107C" w:rsidRPr="00703D07" w:rsidRDefault="0066107C" w:rsidP="0066107C">
            <w:pPr>
              <w:ind w:right="-113"/>
              <w:jc w:val="both"/>
              <w:rPr>
                <w:sz w:val="24"/>
                <w:szCs w:val="24"/>
              </w:rPr>
            </w:pPr>
          </w:p>
        </w:tc>
        <w:tc>
          <w:tcPr>
            <w:tcW w:w="567" w:type="dxa"/>
            <w:tcBorders>
              <w:left w:val="single" w:sz="4" w:space="0" w:color="000000"/>
              <w:bottom w:val="single" w:sz="4" w:space="0" w:color="000000"/>
              <w:right w:val="single" w:sz="4" w:space="0" w:color="000000"/>
            </w:tcBorders>
          </w:tcPr>
          <w:p w14:paraId="38366C89" w14:textId="77777777" w:rsidR="0066107C" w:rsidRPr="00703D07" w:rsidRDefault="0066107C" w:rsidP="0066107C">
            <w:pPr>
              <w:ind w:right="-113"/>
              <w:jc w:val="both"/>
              <w:rPr>
                <w:sz w:val="24"/>
                <w:szCs w:val="24"/>
              </w:rPr>
            </w:pPr>
          </w:p>
        </w:tc>
        <w:tc>
          <w:tcPr>
            <w:tcW w:w="709" w:type="dxa"/>
            <w:tcBorders>
              <w:left w:val="single" w:sz="4" w:space="0" w:color="000000"/>
              <w:bottom w:val="single" w:sz="4" w:space="0" w:color="000000"/>
            </w:tcBorders>
          </w:tcPr>
          <w:p w14:paraId="1AEE9FB6" w14:textId="77777777" w:rsidR="0066107C" w:rsidRPr="00703D07" w:rsidRDefault="0066107C" w:rsidP="0066107C">
            <w:pPr>
              <w:ind w:right="-113"/>
              <w:jc w:val="both"/>
              <w:rPr>
                <w:sz w:val="24"/>
                <w:szCs w:val="24"/>
              </w:rPr>
            </w:pPr>
          </w:p>
        </w:tc>
      </w:tr>
      <w:tr w:rsidR="0066107C" w:rsidRPr="00703D07" w14:paraId="2750D999" w14:textId="77777777" w:rsidTr="00550E7A">
        <w:trPr>
          <w:trHeight w:val="20"/>
        </w:trPr>
        <w:tc>
          <w:tcPr>
            <w:tcW w:w="1940" w:type="dxa"/>
            <w:vMerge/>
          </w:tcPr>
          <w:p w14:paraId="58A20D4C"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bottom w:val="single" w:sz="4" w:space="0" w:color="000000"/>
            </w:tcBorders>
          </w:tcPr>
          <w:p w14:paraId="5BE4F553" w14:textId="77777777" w:rsidR="0066107C" w:rsidRPr="00703D07" w:rsidRDefault="0066107C" w:rsidP="0066107C">
            <w:pPr>
              <w:jc w:val="both"/>
              <w:rPr>
                <w:sz w:val="24"/>
                <w:szCs w:val="24"/>
              </w:rPr>
            </w:pPr>
            <w:r w:rsidRPr="00703D07">
              <w:rPr>
                <w:sz w:val="24"/>
                <w:szCs w:val="24"/>
              </w:rPr>
              <w:t>Беларус</w:t>
            </w:r>
          </w:p>
        </w:tc>
        <w:tc>
          <w:tcPr>
            <w:tcW w:w="1134" w:type="dxa"/>
            <w:tcBorders>
              <w:top w:val="single" w:sz="4" w:space="0" w:color="000000"/>
              <w:bottom w:val="single" w:sz="4" w:space="0" w:color="000000"/>
            </w:tcBorders>
          </w:tcPr>
          <w:p w14:paraId="79A44D63" w14:textId="77777777" w:rsidR="0066107C" w:rsidRPr="00703D07" w:rsidRDefault="0066107C" w:rsidP="0066107C">
            <w:pPr>
              <w:ind w:right="-113"/>
              <w:jc w:val="both"/>
              <w:rPr>
                <w:sz w:val="24"/>
                <w:szCs w:val="24"/>
              </w:rPr>
            </w:pPr>
            <w:r w:rsidRPr="00703D07">
              <w:rPr>
                <w:sz w:val="24"/>
                <w:szCs w:val="24"/>
              </w:rPr>
              <w:t>0,12</w:t>
            </w:r>
          </w:p>
        </w:tc>
        <w:tc>
          <w:tcPr>
            <w:tcW w:w="850" w:type="dxa"/>
            <w:tcBorders>
              <w:top w:val="single" w:sz="4" w:space="0" w:color="000000"/>
              <w:bottom w:val="single" w:sz="4" w:space="0" w:color="000000"/>
            </w:tcBorders>
          </w:tcPr>
          <w:p w14:paraId="2F39BFCF" w14:textId="77777777" w:rsidR="0066107C" w:rsidRPr="00703D07" w:rsidRDefault="0066107C" w:rsidP="0066107C">
            <w:pPr>
              <w:ind w:right="-113"/>
              <w:jc w:val="both"/>
              <w:rPr>
                <w:sz w:val="24"/>
                <w:szCs w:val="24"/>
              </w:rPr>
            </w:pPr>
            <w:r w:rsidRPr="00703D07">
              <w:rPr>
                <w:sz w:val="24"/>
                <w:szCs w:val="24"/>
              </w:rPr>
              <w:t>55,3</w:t>
            </w:r>
          </w:p>
        </w:tc>
        <w:tc>
          <w:tcPr>
            <w:tcW w:w="992" w:type="dxa"/>
            <w:tcBorders>
              <w:top w:val="single" w:sz="4" w:space="0" w:color="000000"/>
              <w:bottom w:val="single" w:sz="4" w:space="0" w:color="000000"/>
              <w:right w:val="single" w:sz="4" w:space="0" w:color="000000"/>
            </w:tcBorders>
          </w:tcPr>
          <w:p w14:paraId="558030F4" w14:textId="77777777" w:rsidR="0066107C" w:rsidRPr="00703D07" w:rsidRDefault="0066107C" w:rsidP="0066107C">
            <w:pPr>
              <w:ind w:right="-113"/>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1E2E8CB"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90979A7"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B8CE791"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579C6EBB" w14:textId="53B08898" w:rsidR="0066107C" w:rsidRPr="00703D07" w:rsidRDefault="0066107C" w:rsidP="0066107C">
            <w:pPr>
              <w:ind w:right="-113"/>
              <w:jc w:val="both"/>
              <w:rPr>
                <w:sz w:val="24"/>
                <w:szCs w:val="24"/>
              </w:rPr>
            </w:pPr>
            <w:r w:rsidRPr="00703D07">
              <w:rPr>
                <w:sz w:val="24"/>
                <w:szCs w:val="24"/>
                <w:lang w:val="ru-RU"/>
              </w:rPr>
              <w:t>+</w:t>
            </w:r>
          </w:p>
        </w:tc>
      </w:tr>
      <w:tr w:rsidR="0066107C" w:rsidRPr="00703D07" w14:paraId="7E80A65C" w14:textId="77777777" w:rsidTr="00550E7A">
        <w:trPr>
          <w:trHeight w:val="20"/>
        </w:trPr>
        <w:tc>
          <w:tcPr>
            <w:tcW w:w="1940" w:type="dxa"/>
            <w:vMerge/>
          </w:tcPr>
          <w:p w14:paraId="63B87801"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bottom w:val="single" w:sz="4" w:space="0" w:color="000000"/>
            </w:tcBorders>
          </w:tcPr>
          <w:p w14:paraId="36E0ABC2" w14:textId="77777777" w:rsidR="0066107C" w:rsidRPr="00703D07" w:rsidRDefault="0066107C" w:rsidP="0066107C">
            <w:pPr>
              <w:jc w:val="both"/>
              <w:rPr>
                <w:sz w:val="24"/>
                <w:szCs w:val="24"/>
              </w:rPr>
            </w:pPr>
            <w:r w:rsidRPr="00703D07">
              <w:rPr>
                <w:sz w:val="24"/>
                <w:szCs w:val="24"/>
              </w:rPr>
              <w:t>Болгар</w:t>
            </w:r>
          </w:p>
        </w:tc>
        <w:tc>
          <w:tcPr>
            <w:tcW w:w="1134" w:type="dxa"/>
            <w:tcBorders>
              <w:top w:val="single" w:sz="4" w:space="0" w:color="000000"/>
              <w:bottom w:val="single" w:sz="4" w:space="0" w:color="000000"/>
            </w:tcBorders>
          </w:tcPr>
          <w:p w14:paraId="642A12CE" w14:textId="77777777" w:rsidR="0066107C" w:rsidRPr="00703D07" w:rsidRDefault="0066107C" w:rsidP="0066107C">
            <w:pPr>
              <w:ind w:right="-113"/>
              <w:jc w:val="both"/>
              <w:rPr>
                <w:sz w:val="24"/>
                <w:szCs w:val="24"/>
              </w:rPr>
            </w:pPr>
            <w:r w:rsidRPr="00703D07">
              <w:rPr>
                <w:sz w:val="24"/>
                <w:szCs w:val="24"/>
              </w:rPr>
              <w:t>0,07</w:t>
            </w:r>
          </w:p>
        </w:tc>
        <w:tc>
          <w:tcPr>
            <w:tcW w:w="850" w:type="dxa"/>
            <w:tcBorders>
              <w:top w:val="single" w:sz="4" w:space="0" w:color="000000"/>
              <w:bottom w:val="single" w:sz="4" w:space="0" w:color="000000"/>
            </w:tcBorders>
          </w:tcPr>
          <w:p w14:paraId="3D20672A" w14:textId="77777777" w:rsidR="0066107C" w:rsidRPr="00703D07" w:rsidRDefault="0066107C" w:rsidP="0066107C">
            <w:pPr>
              <w:ind w:right="-113"/>
              <w:jc w:val="both"/>
              <w:rPr>
                <w:sz w:val="24"/>
                <w:szCs w:val="24"/>
              </w:rPr>
            </w:pPr>
            <w:r w:rsidRPr="00703D07">
              <w:rPr>
                <w:sz w:val="24"/>
                <w:szCs w:val="24"/>
              </w:rPr>
              <w:t>23,5</w:t>
            </w:r>
          </w:p>
        </w:tc>
        <w:tc>
          <w:tcPr>
            <w:tcW w:w="992" w:type="dxa"/>
            <w:tcBorders>
              <w:top w:val="single" w:sz="4" w:space="0" w:color="000000"/>
              <w:bottom w:val="single" w:sz="4" w:space="0" w:color="000000"/>
              <w:right w:val="single" w:sz="4" w:space="0" w:color="000000"/>
            </w:tcBorders>
          </w:tcPr>
          <w:p w14:paraId="1F22998A" w14:textId="77777777" w:rsidR="0066107C" w:rsidRPr="00703D07" w:rsidRDefault="0066107C" w:rsidP="0066107C">
            <w:pPr>
              <w:ind w:right="-113"/>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D691076"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2A943BB"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2980DA4"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1E50029B" w14:textId="449E4277" w:rsidR="0066107C" w:rsidRPr="00703D07" w:rsidRDefault="0066107C" w:rsidP="0066107C">
            <w:pPr>
              <w:ind w:right="-113"/>
              <w:jc w:val="both"/>
              <w:rPr>
                <w:sz w:val="24"/>
                <w:szCs w:val="24"/>
              </w:rPr>
            </w:pPr>
            <w:r w:rsidRPr="00703D07">
              <w:rPr>
                <w:sz w:val="24"/>
                <w:szCs w:val="24"/>
                <w:lang w:val="ru-RU"/>
              </w:rPr>
              <w:t>+</w:t>
            </w:r>
          </w:p>
        </w:tc>
      </w:tr>
      <w:tr w:rsidR="0066107C" w:rsidRPr="00703D07" w14:paraId="75844DB4" w14:textId="77777777" w:rsidTr="00550E7A">
        <w:trPr>
          <w:trHeight w:val="20"/>
        </w:trPr>
        <w:tc>
          <w:tcPr>
            <w:tcW w:w="1940" w:type="dxa"/>
            <w:vMerge/>
          </w:tcPr>
          <w:p w14:paraId="287B1527"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bottom w:val="single" w:sz="4" w:space="0" w:color="000000"/>
            </w:tcBorders>
          </w:tcPr>
          <w:p w14:paraId="14E74B38" w14:textId="77777777" w:rsidR="0066107C" w:rsidRPr="00703D07" w:rsidRDefault="0066107C" w:rsidP="0066107C">
            <w:pPr>
              <w:jc w:val="both"/>
              <w:rPr>
                <w:sz w:val="24"/>
                <w:szCs w:val="24"/>
              </w:rPr>
            </w:pPr>
            <w:r w:rsidRPr="00703D07">
              <w:rPr>
                <w:sz w:val="24"/>
                <w:szCs w:val="24"/>
              </w:rPr>
              <w:t>Түрік</w:t>
            </w:r>
          </w:p>
        </w:tc>
        <w:tc>
          <w:tcPr>
            <w:tcW w:w="1134" w:type="dxa"/>
            <w:tcBorders>
              <w:top w:val="single" w:sz="4" w:space="0" w:color="000000"/>
              <w:bottom w:val="single" w:sz="4" w:space="0" w:color="000000"/>
            </w:tcBorders>
          </w:tcPr>
          <w:p w14:paraId="083D52DA" w14:textId="77777777" w:rsidR="0066107C" w:rsidRPr="00703D07" w:rsidRDefault="0066107C" w:rsidP="0066107C">
            <w:pPr>
              <w:ind w:right="-113"/>
              <w:jc w:val="both"/>
              <w:rPr>
                <w:sz w:val="24"/>
                <w:szCs w:val="24"/>
              </w:rPr>
            </w:pPr>
            <w:r w:rsidRPr="00703D07">
              <w:rPr>
                <w:sz w:val="24"/>
                <w:szCs w:val="24"/>
              </w:rPr>
              <w:t>0,01</w:t>
            </w:r>
          </w:p>
        </w:tc>
        <w:tc>
          <w:tcPr>
            <w:tcW w:w="850" w:type="dxa"/>
            <w:tcBorders>
              <w:top w:val="single" w:sz="4" w:space="0" w:color="000000"/>
              <w:bottom w:val="single" w:sz="4" w:space="0" w:color="000000"/>
            </w:tcBorders>
          </w:tcPr>
          <w:p w14:paraId="33A02ED1" w14:textId="77777777" w:rsidR="0066107C" w:rsidRPr="00703D07" w:rsidRDefault="0066107C" w:rsidP="0066107C">
            <w:pPr>
              <w:ind w:right="-113"/>
              <w:jc w:val="both"/>
              <w:rPr>
                <w:sz w:val="24"/>
                <w:szCs w:val="24"/>
              </w:rPr>
            </w:pPr>
            <w:r w:rsidRPr="00703D07">
              <w:rPr>
                <w:sz w:val="24"/>
                <w:szCs w:val="24"/>
              </w:rPr>
              <w:t>84,2</w:t>
            </w:r>
          </w:p>
        </w:tc>
        <w:tc>
          <w:tcPr>
            <w:tcW w:w="992" w:type="dxa"/>
            <w:tcBorders>
              <w:top w:val="single" w:sz="4" w:space="0" w:color="000000"/>
              <w:bottom w:val="single" w:sz="4" w:space="0" w:color="000000"/>
              <w:right w:val="single" w:sz="4" w:space="0" w:color="000000"/>
            </w:tcBorders>
          </w:tcPr>
          <w:p w14:paraId="2330D58E" w14:textId="0FCA976B"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bottom w:val="single" w:sz="4" w:space="0" w:color="000000"/>
              <w:right w:val="single" w:sz="4" w:space="0" w:color="000000"/>
            </w:tcBorders>
          </w:tcPr>
          <w:p w14:paraId="237D62F5"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C4A1797"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177B360"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48295A91" w14:textId="77777777" w:rsidR="0066107C" w:rsidRPr="00703D07" w:rsidRDefault="0066107C" w:rsidP="0066107C">
            <w:pPr>
              <w:ind w:right="-113"/>
              <w:jc w:val="both"/>
              <w:rPr>
                <w:sz w:val="24"/>
                <w:szCs w:val="24"/>
              </w:rPr>
            </w:pPr>
          </w:p>
        </w:tc>
      </w:tr>
      <w:tr w:rsidR="0066107C" w:rsidRPr="00703D07" w14:paraId="08441BD5" w14:textId="77777777" w:rsidTr="00550E7A">
        <w:trPr>
          <w:trHeight w:val="197"/>
        </w:trPr>
        <w:tc>
          <w:tcPr>
            <w:tcW w:w="1940" w:type="dxa"/>
            <w:vMerge/>
          </w:tcPr>
          <w:p w14:paraId="6FA5FB35" w14:textId="77777777" w:rsidR="0066107C" w:rsidRPr="00703D07" w:rsidRDefault="0066107C" w:rsidP="0066107C">
            <w:pPr>
              <w:pBdr>
                <w:top w:val="nil"/>
                <w:left w:val="nil"/>
                <w:bottom w:val="nil"/>
                <w:right w:val="nil"/>
                <w:between w:val="nil"/>
              </w:pBdr>
              <w:spacing w:line="276" w:lineRule="auto"/>
              <w:rPr>
                <w:sz w:val="24"/>
                <w:szCs w:val="24"/>
              </w:rPr>
            </w:pPr>
          </w:p>
        </w:tc>
        <w:tc>
          <w:tcPr>
            <w:tcW w:w="1322" w:type="dxa"/>
            <w:tcBorders>
              <w:top w:val="single" w:sz="4" w:space="0" w:color="000000"/>
              <w:bottom w:val="single" w:sz="4" w:space="0" w:color="000000"/>
            </w:tcBorders>
          </w:tcPr>
          <w:p w14:paraId="4DA3142B" w14:textId="77777777" w:rsidR="0066107C" w:rsidRPr="00703D07" w:rsidRDefault="0066107C" w:rsidP="0066107C">
            <w:pPr>
              <w:jc w:val="both"/>
              <w:rPr>
                <w:sz w:val="24"/>
                <w:szCs w:val="24"/>
              </w:rPr>
            </w:pPr>
            <w:r w:rsidRPr="00703D07">
              <w:rPr>
                <w:sz w:val="24"/>
                <w:szCs w:val="24"/>
              </w:rPr>
              <w:t>Поляк</w:t>
            </w:r>
          </w:p>
        </w:tc>
        <w:tc>
          <w:tcPr>
            <w:tcW w:w="1134" w:type="dxa"/>
            <w:tcBorders>
              <w:top w:val="single" w:sz="4" w:space="0" w:color="000000"/>
              <w:bottom w:val="single" w:sz="4" w:space="0" w:color="000000"/>
            </w:tcBorders>
          </w:tcPr>
          <w:p w14:paraId="04498F77" w14:textId="77777777" w:rsidR="0066107C" w:rsidRPr="00703D07" w:rsidRDefault="0066107C" w:rsidP="0066107C">
            <w:pPr>
              <w:ind w:right="-113"/>
              <w:jc w:val="both"/>
              <w:rPr>
                <w:sz w:val="24"/>
                <w:szCs w:val="24"/>
              </w:rPr>
            </w:pPr>
            <w:r w:rsidRPr="00703D07">
              <w:rPr>
                <w:sz w:val="24"/>
                <w:szCs w:val="24"/>
              </w:rPr>
              <w:t>0,02</w:t>
            </w:r>
          </w:p>
        </w:tc>
        <w:tc>
          <w:tcPr>
            <w:tcW w:w="850" w:type="dxa"/>
            <w:tcBorders>
              <w:top w:val="single" w:sz="4" w:space="0" w:color="000000"/>
              <w:bottom w:val="single" w:sz="4" w:space="0" w:color="000000"/>
            </w:tcBorders>
          </w:tcPr>
          <w:p w14:paraId="1511738B" w14:textId="77777777" w:rsidR="0066107C" w:rsidRPr="00703D07" w:rsidRDefault="0066107C" w:rsidP="0066107C">
            <w:pPr>
              <w:ind w:right="-113"/>
              <w:jc w:val="both"/>
              <w:rPr>
                <w:sz w:val="24"/>
                <w:szCs w:val="24"/>
              </w:rPr>
            </w:pPr>
            <w:r w:rsidRPr="00703D07">
              <w:rPr>
                <w:sz w:val="24"/>
                <w:szCs w:val="24"/>
              </w:rPr>
              <w:t>21,9</w:t>
            </w:r>
          </w:p>
        </w:tc>
        <w:tc>
          <w:tcPr>
            <w:tcW w:w="992" w:type="dxa"/>
            <w:tcBorders>
              <w:top w:val="single" w:sz="4" w:space="0" w:color="000000"/>
              <w:bottom w:val="single" w:sz="4" w:space="0" w:color="000000"/>
              <w:right w:val="single" w:sz="4" w:space="0" w:color="000000"/>
            </w:tcBorders>
          </w:tcPr>
          <w:p w14:paraId="598A4E85" w14:textId="58AD86A0"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bottom w:val="single" w:sz="4" w:space="0" w:color="000000"/>
              <w:right w:val="single" w:sz="4" w:space="0" w:color="000000"/>
            </w:tcBorders>
          </w:tcPr>
          <w:p w14:paraId="29F338E8"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2DAE808"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3046D3F"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6BDFEAEB" w14:textId="5C67C4CC" w:rsidR="0066107C" w:rsidRPr="00703D07" w:rsidRDefault="0066107C" w:rsidP="0066107C">
            <w:pPr>
              <w:ind w:right="-113"/>
              <w:jc w:val="both"/>
              <w:rPr>
                <w:sz w:val="24"/>
                <w:szCs w:val="24"/>
              </w:rPr>
            </w:pPr>
            <w:r w:rsidRPr="00703D07">
              <w:rPr>
                <w:sz w:val="24"/>
                <w:szCs w:val="24"/>
                <w:lang w:val="ru-RU"/>
              </w:rPr>
              <w:t>+</w:t>
            </w:r>
          </w:p>
        </w:tc>
      </w:tr>
      <w:tr w:rsidR="0066107C" w14:paraId="17463EEC" w14:textId="77777777" w:rsidTr="00550E7A">
        <w:trPr>
          <w:trHeight w:val="20"/>
        </w:trPr>
        <w:tc>
          <w:tcPr>
            <w:tcW w:w="1940" w:type="dxa"/>
          </w:tcPr>
          <w:p w14:paraId="37EC6191" w14:textId="77777777" w:rsidR="0066107C" w:rsidRPr="00703D07" w:rsidRDefault="0066107C" w:rsidP="0066107C">
            <w:pPr>
              <w:ind w:right="-113"/>
              <w:jc w:val="both"/>
              <w:rPr>
                <w:sz w:val="24"/>
                <w:szCs w:val="24"/>
              </w:rPr>
            </w:pPr>
          </w:p>
        </w:tc>
        <w:tc>
          <w:tcPr>
            <w:tcW w:w="1322" w:type="dxa"/>
            <w:tcBorders>
              <w:top w:val="single" w:sz="4" w:space="0" w:color="000000"/>
              <w:bottom w:val="single" w:sz="4" w:space="0" w:color="000000"/>
            </w:tcBorders>
          </w:tcPr>
          <w:p w14:paraId="0267D172" w14:textId="77777777" w:rsidR="0066107C" w:rsidRPr="00703D07" w:rsidRDefault="0066107C" w:rsidP="0066107C">
            <w:pPr>
              <w:jc w:val="both"/>
              <w:rPr>
                <w:sz w:val="24"/>
                <w:szCs w:val="24"/>
              </w:rPr>
            </w:pPr>
            <w:r w:rsidRPr="00703D07">
              <w:rPr>
                <w:sz w:val="24"/>
                <w:szCs w:val="24"/>
              </w:rPr>
              <w:t>Ұйғыр</w:t>
            </w:r>
          </w:p>
        </w:tc>
        <w:tc>
          <w:tcPr>
            <w:tcW w:w="1134" w:type="dxa"/>
            <w:tcBorders>
              <w:top w:val="single" w:sz="4" w:space="0" w:color="000000"/>
              <w:bottom w:val="single" w:sz="4" w:space="0" w:color="000000"/>
            </w:tcBorders>
          </w:tcPr>
          <w:p w14:paraId="63DAA6C1" w14:textId="77777777" w:rsidR="0066107C" w:rsidRPr="00703D07" w:rsidRDefault="0066107C" w:rsidP="0066107C">
            <w:pPr>
              <w:ind w:right="-113"/>
              <w:jc w:val="both"/>
              <w:rPr>
                <w:sz w:val="24"/>
                <w:szCs w:val="24"/>
              </w:rPr>
            </w:pPr>
            <w:r w:rsidRPr="00703D07">
              <w:rPr>
                <w:sz w:val="24"/>
                <w:szCs w:val="24"/>
              </w:rPr>
              <w:t>0,01</w:t>
            </w:r>
          </w:p>
        </w:tc>
        <w:tc>
          <w:tcPr>
            <w:tcW w:w="850" w:type="dxa"/>
            <w:tcBorders>
              <w:top w:val="single" w:sz="4" w:space="0" w:color="000000"/>
              <w:bottom w:val="single" w:sz="4" w:space="0" w:color="000000"/>
            </w:tcBorders>
          </w:tcPr>
          <w:p w14:paraId="563C17A0" w14:textId="77777777" w:rsidR="0066107C" w:rsidRPr="00703D07" w:rsidRDefault="0066107C" w:rsidP="0066107C">
            <w:pPr>
              <w:ind w:right="-113"/>
              <w:jc w:val="both"/>
              <w:rPr>
                <w:sz w:val="24"/>
                <w:szCs w:val="24"/>
              </w:rPr>
            </w:pPr>
            <w:r w:rsidRPr="00703D07">
              <w:rPr>
                <w:sz w:val="24"/>
                <w:szCs w:val="24"/>
              </w:rPr>
              <w:t>85,2</w:t>
            </w:r>
          </w:p>
        </w:tc>
        <w:tc>
          <w:tcPr>
            <w:tcW w:w="992" w:type="dxa"/>
            <w:tcBorders>
              <w:top w:val="single" w:sz="4" w:space="0" w:color="000000"/>
              <w:bottom w:val="single" w:sz="4" w:space="0" w:color="000000"/>
              <w:right w:val="single" w:sz="4" w:space="0" w:color="000000"/>
            </w:tcBorders>
          </w:tcPr>
          <w:p w14:paraId="5A6339FA" w14:textId="141281D1" w:rsidR="0066107C" w:rsidRPr="00703D07" w:rsidRDefault="0066107C" w:rsidP="0066107C">
            <w:pPr>
              <w:ind w:right="-113"/>
              <w:jc w:val="both"/>
              <w:rPr>
                <w:sz w:val="24"/>
                <w:szCs w:val="24"/>
              </w:rPr>
            </w:pPr>
            <w:r w:rsidRPr="00703D07">
              <w:rPr>
                <w:sz w:val="24"/>
                <w:szCs w:val="24"/>
                <w:lang w:val="ru-RU"/>
              </w:rPr>
              <w:t>+</w:t>
            </w:r>
          </w:p>
        </w:tc>
        <w:tc>
          <w:tcPr>
            <w:tcW w:w="1134" w:type="dxa"/>
            <w:tcBorders>
              <w:top w:val="single" w:sz="4" w:space="0" w:color="000000"/>
              <w:left w:val="single" w:sz="4" w:space="0" w:color="000000"/>
              <w:bottom w:val="single" w:sz="4" w:space="0" w:color="000000"/>
              <w:right w:val="single" w:sz="4" w:space="0" w:color="000000"/>
            </w:tcBorders>
          </w:tcPr>
          <w:p w14:paraId="2BB41865"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71895BC" w14:textId="77777777" w:rsidR="0066107C" w:rsidRPr="00703D07" w:rsidRDefault="0066107C" w:rsidP="0066107C">
            <w:pPr>
              <w:ind w:right="-113"/>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5352C3B" w14:textId="77777777" w:rsidR="0066107C" w:rsidRPr="00703D07" w:rsidRDefault="0066107C" w:rsidP="0066107C">
            <w:pPr>
              <w:ind w:right="-113"/>
              <w:jc w:val="both"/>
              <w:rPr>
                <w:sz w:val="24"/>
                <w:szCs w:val="24"/>
              </w:rPr>
            </w:pPr>
          </w:p>
        </w:tc>
        <w:tc>
          <w:tcPr>
            <w:tcW w:w="709" w:type="dxa"/>
            <w:tcBorders>
              <w:top w:val="single" w:sz="4" w:space="0" w:color="000000"/>
              <w:left w:val="single" w:sz="4" w:space="0" w:color="000000"/>
              <w:bottom w:val="single" w:sz="4" w:space="0" w:color="000000"/>
            </w:tcBorders>
          </w:tcPr>
          <w:p w14:paraId="23EEB298" w14:textId="55B788E4" w:rsidR="0066107C" w:rsidRDefault="0066107C" w:rsidP="0066107C">
            <w:pPr>
              <w:ind w:right="-113"/>
              <w:jc w:val="both"/>
              <w:rPr>
                <w:sz w:val="24"/>
                <w:szCs w:val="24"/>
              </w:rPr>
            </w:pPr>
            <w:r w:rsidRPr="00703D07">
              <w:rPr>
                <w:sz w:val="24"/>
                <w:szCs w:val="24"/>
                <w:lang w:val="ru-RU"/>
              </w:rPr>
              <w:t>+</w:t>
            </w:r>
          </w:p>
        </w:tc>
      </w:tr>
    </w:tbl>
    <w:p w14:paraId="7CE8A512" w14:textId="77777777" w:rsidR="00D60E01" w:rsidRDefault="00D60E01">
      <w:pPr>
        <w:ind w:right="-113" w:firstLine="567"/>
        <w:jc w:val="both"/>
        <w:rPr>
          <w:sz w:val="28"/>
          <w:szCs w:val="28"/>
          <w:highlight w:val="yellow"/>
        </w:rPr>
      </w:pPr>
    </w:p>
    <w:p w14:paraId="04118C5E" w14:textId="6963DCAD" w:rsidR="00D60E01" w:rsidRDefault="000F44DA">
      <w:pPr>
        <w:ind w:right="-113" w:firstLine="567"/>
        <w:jc w:val="both"/>
        <w:rPr>
          <w:sz w:val="28"/>
          <w:szCs w:val="28"/>
        </w:rPr>
      </w:pPr>
      <w:r>
        <w:rPr>
          <w:sz w:val="28"/>
          <w:szCs w:val="28"/>
        </w:rPr>
        <w:t>Өңірдегі кең таралған тілдерге қазақ және орыс тілдері, аз таралғандарына – украин, татар, неміс, кәріс тілдері, ең аз таралған тілдерге – беларус, әзірбайжан, сыған және үнемі немесе анда-санда отбасылық-тұрмыстық, этносішілік және өздерінің ұлттық-мәдени орталықтары бар мәдени салаларда қолданылатын басқа да тілдер жатады. Бұл орталықтар ана тілдерін үйрету үшін жексенбілік мектептер ұйымдастырады. Бірақ олар бұқаралық ақпарат құралдарында, білім беру салаларында қолданылмайды. Тілдердің ең аз таралған түрінде демографиялық қуаты бойынша басым функционалды бірліктер бар – олар беларус, қырғыз, болгар және т.б. тілдер. Мысалы, өңірдегі беларустар саны бойынша сығандардан басым, бірақ ана тілін білуі бойынша олардан қалып келеді – (сығандар - 330) және ана тілін 66,4% меңгерген, ал беларустар өңірде 5134, бірақ ана тілін олардың 12,0% (616) ғана біледі. Түріктер  (401) де аз санды этнос, бірақ олардың ана тілін білуі жоғары 73,6% (295) құрайды. Поляк тілі ең аз таралған тілдердің қатарына кірді (454), бірақ ана тілінде сөйлейтіндердің саны 15,4% (70), көптеген поляктар орыс тілінің ассимиляциясына ұшырады (орыс тілін ана тілі санайды). Сондай-ақ батыс өңірде марийлер, мордвиндер, молдавандар тұрады, олар саны жағынан басым, бірақ олардың тілдері біздің жіктеуімізде көрсетілген қарым-қатынас салаларында қолданылмайды. Марийлер (407), мордвиндер (882) орыс тілінің пайдасына лингвистикалық ассимиляциядан өтті, бұл этностардың 80%-дан астамы орыс тілін ана тілі ретінде көрсеткен. Өңірде тұратын аз санды этностардың ана тілін меңгеру проблемасы, олардың ана тілдерінің өмір сүру формаларын анықтау – жеке әлеуметтік-лингвистикалық зерттеуді қажет ететін проблемалардың бірі.</w:t>
      </w:r>
    </w:p>
    <w:p w14:paraId="3042AA1F" w14:textId="4854EC98" w:rsidR="00D60E01" w:rsidRDefault="000F44DA">
      <w:pPr>
        <w:ind w:firstLine="720"/>
        <w:jc w:val="both"/>
        <w:rPr>
          <w:sz w:val="28"/>
          <w:szCs w:val="28"/>
        </w:rPr>
      </w:pPr>
      <w:r>
        <w:rPr>
          <w:i/>
          <w:sz w:val="28"/>
          <w:szCs w:val="28"/>
        </w:rPr>
        <w:t>Қазақ тілі</w:t>
      </w:r>
      <w:r>
        <w:rPr>
          <w:sz w:val="28"/>
          <w:szCs w:val="28"/>
        </w:rPr>
        <w:t xml:space="preserve"> – Қазақстан Республикасының мемлекеттік тілі. Қазақ тілін өңір қазақтарының 98,3%-ы, сондай-ақ өңірдегі бөтен этностың 0,01%-ы ана тілі ретінде біледі, оны әлеуметтік өмірдің әртүрлі салаларында пайдалану </w:t>
      </w:r>
      <w:r>
        <w:rPr>
          <w:sz w:val="28"/>
          <w:szCs w:val="28"/>
        </w:rPr>
        <w:lastRenderedPageBreak/>
        <w:t>дәрежесінің өзіндік ерекшеліктері мен айырмашылықтары бар. Жалпы батыс өңір тұрғындарының 90,7% (2391235 адам) қазақ тілін меңгерген болса, 63,6% (1676518 адам) күнделікті өмірде қолданатыны анықталды. Біздің зерттеулеріміз көрсеткендей, қазіргі уақытта қазақ тілі батыс өңірдегі әлеуметтік қарым-қатынастың барлық салаларында белсенді қолданылады. Бірэтникалық аймақтарда ол өзге этностар мен қазақтар арасындағы этносаралық қарым-қатынас тілі ретінде де қолданыл</w:t>
      </w:r>
      <w:r w:rsidR="00822034">
        <w:rPr>
          <w:sz w:val="28"/>
          <w:szCs w:val="28"/>
        </w:rPr>
        <w:t>ады</w:t>
      </w:r>
      <w:r>
        <w:rPr>
          <w:sz w:val="28"/>
          <w:szCs w:val="28"/>
        </w:rPr>
        <w:t>. Б. Хасанов қазақ тілінің өзге тілдермен салыстырғандағы ерекшелігін былай көрсетеді:</w:t>
      </w:r>
    </w:p>
    <w:p w14:paraId="0885350A" w14:textId="0504B1A3" w:rsidR="00D60E01" w:rsidRPr="00703D07" w:rsidRDefault="00703D07" w:rsidP="00703D07">
      <w:pPr>
        <w:widowControl/>
        <w:ind w:firstLine="720"/>
        <w:jc w:val="both"/>
        <w:rPr>
          <w:sz w:val="28"/>
          <w:szCs w:val="28"/>
        </w:rPr>
      </w:pPr>
      <w:r w:rsidRPr="00703D07">
        <w:rPr>
          <w:sz w:val="28"/>
          <w:szCs w:val="28"/>
        </w:rPr>
        <w:t xml:space="preserve">1) </w:t>
      </w:r>
      <w:r w:rsidR="000F44DA" w:rsidRPr="00703D07">
        <w:rPr>
          <w:sz w:val="28"/>
          <w:szCs w:val="28"/>
        </w:rPr>
        <w:t>қолданыстағы барлық тілдердегі ішкі құрылымы бойынша өзіндік ерекшелігі бар;</w:t>
      </w:r>
    </w:p>
    <w:p w14:paraId="795088EF" w14:textId="4271FAE1" w:rsidR="00D60E01" w:rsidRPr="00703D07" w:rsidRDefault="00703D07" w:rsidP="00703D07">
      <w:pPr>
        <w:widowControl/>
        <w:ind w:firstLine="720"/>
        <w:jc w:val="both"/>
        <w:rPr>
          <w:sz w:val="28"/>
          <w:szCs w:val="28"/>
        </w:rPr>
      </w:pPr>
      <w:r w:rsidRPr="00703D07">
        <w:rPr>
          <w:sz w:val="28"/>
          <w:szCs w:val="28"/>
        </w:rPr>
        <w:t xml:space="preserve">2) </w:t>
      </w:r>
      <w:r w:rsidR="000F44DA" w:rsidRPr="00703D07">
        <w:rPr>
          <w:sz w:val="28"/>
          <w:szCs w:val="28"/>
        </w:rPr>
        <w:t>қазақтардың санына қарамастан тарихи тұрғыдан оларға ғана тиесілі және олардың ұлттық санасында бекітілген;</w:t>
      </w:r>
    </w:p>
    <w:p w14:paraId="21A243E5" w14:textId="125A21FA" w:rsidR="00D60E01" w:rsidRPr="00703D07" w:rsidRDefault="00703D07" w:rsidP="00703D07">
      <w:pPr>
        <w:widowControl/>
        <w:ind w:firstLine="720"/>
        <w:jc w:val="both"/>
        <w:rPr>
          <w:sz w:val="28"/>
          <w:szCs w:val="28"/>
        </w:rPr>
      </w:pPr>
      <w:r w:rsidRPr="00703D07">
        <w:rPr>
          <w:sz w:val="28"/>
          <w:szCs w:val="28"/>
        </w:rPr>
        <w:t xml:space="preserve">3) </w:t>
      </w:r>
      <w:r w:rsidR="000F44DA" w:rsidRPr="00703D07">
        <w:rPr>
          <w:sz w:val="28"/>
          <w:szCs w:val="28"/>
        </w:rPr>
        <w:t>қазақ тілі қазақтардың этникалық қажеттіліктерін толық қанағаттандыру үшін өмірдің түрлі салаларында қолданылады;</w:t>
      </w:r>
    </w:p>
    <w:p w14:paraId="69136076" w14:textId="5563A97D" w:rsidR="00D60E01" w:rsidRPr="00703D07" w:rsidRDefault="00703D07" w:rsidP="00703D07">
      <w:pPr>
        <w:widowControl/>
        <w:ind w:firstLine="720"/>
        <w:jc w:val="both"/>
        <w:rPr>
          <w:sz w:val="28"/>
          <w:szCs w:val="28"/>
        </w:rPr>
      </w:pPr>
      <w:r w:rsidRPr="00703D07">
        <w:rPr>
          <w:sz w:val="28"/>
          <w:szCs w:val="28"/>
        </w:rPr>
        <w:t xml:space="preserve">4) </w:t>
      </w:r>
      <w:r w:rsidR="000F44DA" w:rsidRPr="00703D07">
        <w:rPr>
          <w:sz w:val="28"/>
          <w:szCs w:val="28"/>
        </w:rPr>
        <w:t>тұрғылықты жерін, жынысын, жасын, сенімін, кәсібін, қызмет түрін, әлеуметтік және мүліктік жағдайын есепке алмай-ақ, қазақ ұлтының барлық мүшелері үшін бағзыдан келе жатқан ортақ қарым-қатынас құралы [78, с. 148].</w:t>
      </w:r>
    </w:p>
    <w:p w14:paraId="27687885" w14:textId="77777777" w:rsidR="00D60E01" w:rsidRDefault="000F44DA">
      <w:pPr>
        <w:ind w:firstLine="720"/>
        <w:jc w:val="both"/>
        <w:rPr>
          <w:sz w:val="28"/>
          <w:szCs w:val="28"/>
        </w:rPr>
      </w:pPr>
      <w:r>
        <w:rPr>
          <w:color w:val="000000"/>
          <w:sz w:val="28"/>
          <w:szCs w:val="28"/>
          <w:highlight w:val="white"/>
        </w:rPr>
        <w:t>Мемлекеттегі тілдік пәннің білім беру мәртебесін анықтау – білім беру жүйесіне де, саясатқа да, халық пен елдің тарихына, тілді үйрену үшін ұсынылатын қоғамның әлеуметтік қажеттілігінің дәрежесіне, оның елдегі және шетелдегі әлеуметтік функцияларының кеңдігі мен тереңдігіне тікелей қатысты [160].</w:t>
      </w:r>
    </w:p>
    <w:p w14:paraId="6DE43E23" w14:textId="52D1C0A2" w:rsidR="00D60E01" w:rsidRDefault="000F44DA">
      <w:pPr>
        <w:ind w:firstLine="720"/>
        <w:jc w:val="both"/>
        <w:rPr>
          <w:color w:val="000000"/>
          <w:sz w:val="28"/>
          <w:szCs w:val="28"/>
          <w:highlight w:val="white"/>
        </w:rPr>
      </w:pPr>
      <w:r>
        <w:rPr>
          <w:color w:val="000000"/>
          <w:sz w:val="28"/>
          <w:szCs w:val="28"/>
          <w:highlight w:val="white"/>
        </w:rPr>
        <w:t>«Қазақ тілі» және «Кәсіби қазақ тілі» пәндері жалпы білім беретін мектептердегі оқытудың, техникалық-кәсіптік оқыту бакалаврлары мен мамандарын даярлау бойынша білім беру бағдарламасының міндетті компоненттерінің бірі болып саналады. Қазақ тілін оқытуға бөлінген сағат саны оқушының, болашақ маманның сөйлеу қызметінің, іс-әрекетінің барлық түрлерін қалыптастыруға жеткілікті деп санаймыз. Бүгінде қазақ тілінде сөйлеу, үйрету, оқыту үшін жағдайлардың барлығы бар және де қазақ тілі бүгінде әлеуметтік желілер арқылы да өз белсенділігін танытуда.</w:t>
      </w:r>
    </w:p>
    <w:p w14:paraId="6830AAEA" w14:textId="77777777" w:rsidR="00D60E01" w:rsidRDefault="000F44DA">
      <w:pPr>
        <w:ind w:firstLine="720"/>
        <w:jc w:val="both"/>
        <w:rPr>
          <w:color w:val="000000"/>
          <w:sz w:val="28"/>
          <w:szCs w:val="28"/>
          <w:highlight w:val="white"/>
        </w:rPr>
      </w:pPr>
      <w:r>
        <w:rPr>
          <w:color w:val="000000"/>
          <w:sz w:val="28"/>
          <w:szCs w:val="28"/>
          <w:highlight w:val="white"/>
        </w:rPr>
        <w:t>Қазақстан Республикасының батыс өңірі тұрғындары арасында жүргізілген сауалнама нәтижелері бойынша респонденттердің қазақ тілін қандай деңгейде меңгергендері анықталды (</w:t>
      </w:r>
      <w:r>
        <w:rPr>
          <w:sz w:val="28"/>
          <w:szCs w:val="28"/>
        </w:rPr>
        <w:t>Сурет 12</w:t>
      </w:r>
      <w:r>
        <w:rPr>
          <w:color w:val="000000"/>
          <w:sz w:val="28"/>
          <w:szCs w:val="28"/>
          <w:highlight w:val="white"/>
        </w:rPr>
        <w:t xml:space="preserve">). </w:t>
      </w:r>
    </w:p>
    <w:p w14:paraId="2E19C9EC" w14:textId="77777777" w:rsidR="00D60E01" w:rsidRDefault="00D60E01">
      <w:pPr>
        <w:ind w:firstLine="720"/>
        <w:jc w:val="center"/>
        <w:rPr>
          <w:sz w:val="28"/>
          <w:szCs w:val="28"/>
          <w:highlight w:val="yellow"/>
        </w:rPr>
      </w:pPr>
    </w:p>
    <w:p w14:paraId="2E642054" w14:textId="673B51BC" w:rsidR="00D60E01" w:rsidRDefault="004E7F33">
      <w:pPr>
        <w:jc w:val="center"/>
        <w:rPr>
          <w:sz w:val="28"/>
          <w:szCs w:val="28"/>
          <w:highlight w:val="yellow"/>
        </w:rPr>
      </w:pPr>
      <w:r>
        <w:rPr>
          <w:noProof/>
        </w:rPr>
        <w:lastRenderedPageBreak/>
        <w:drawing>
          <wp:inline distT="0" distB="0" distL="0" distR="0" wp14:anchorId="69BB76F4" wp14:editId="4DCFF17D">
            <wp:extent cx="5577840" cy="2974975"/>
            <wp:effectExtent l="0" t="0" r="3810" b="15875"/>
            <wp:docPr id="2095087102" name="Диаграмма 1">
              <a:extLst xmlns:a="http://schemas.openxmlformats.org/drawingml/2006/main">
                <a:ext uri="{FF2B5EF4-FFF2-40B4-BE49-F238E27FC236}">
                  <a16:creationId xmlns:a16="http://schemas.microsoft.com/office/drawing/2014/main" id="{69B7EF32-CA87-97CF-1E76-77C45E5B9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38F5D4" w14:textId="77777777" w:rsidR="00D60E01" w:rsidRDefault="00D60E01">
      <w:pPr>
        <w:ind w:firstLine="720"/>
        <w:jc w:val="center"/>
        <w:rPr>
          <w:sz w:val="28"/>
          <w:szCs w:val="28"/>
          <w:highlight w:val="yellow"/>
        </w:rPr>
      </w:pPr>
    </w:p>
    <w:p w14:paraId="6E3BB282" w14:textId="3A3694CE" w:rsidR="00D60E01" w:rsidRDefault="000F44DA">
      <w:pPr>
        <w:ind w:firstLine="720"/>
        <w:jc w:val="center"/>
        <w:rPr>
          <w:sz w:val="28"/>
          <w:szCs w:val="28"/>
        </w:rPr>
      </w:pPr>
      <w:r w:rsidRPr="004E7F33">
        <w:rPr>
          <w:sz w:val="28"/>
          <w:szCs w:val="28"/>
        </w:rPr>
        <w:t>Сурет 13</w:t>
      </w:r>
      <w:r w:rsidR="00805899" w:rsidRPr="004E7F33">
        <w:rPr>
          <w:sz w:val="28"/>
          <w:szCs w:val="28"/>
        </w:rPr>
        <w:t xml:space="preserve"> </w:t>
      </w:r>
      <w:r w:rsidR="004E7F33" w:rsidRPr="004E7F33">
        <w:rPr>
          <w:sz w:val="28"/>
          <w:szCs w:val="28"/>
        </w:rPr>
        <w:t>–</w:t>
      </w:r>
      <w:r w:rsidRPr="004E7F33">
        <w:rPr>
          <w:sz w:val="28"/>
          <w:szCs w:val="28"/>
        </w:rPr>
        <w:t xml:space="preserve"> Қ</w:t>
      </w:r>
      <w:r w:rsidR="004E7F33" w:rsidRPr="004E7F33">
        <w:rPr>
          <w:sz w:val="28"/>
          <w:szCs w:val="28"/>
        </w:rPr>
        <w:t xml:space="preserve">азақстан </w:t>
      </w:r>
      <w:r w:rsidRPr="004E7F33">
        <w:rPr>
          <w:sz w:val="28"/>
          <w:szCs w:val="28"/>
        </w:rPr>
        <w:t>Р</w:t>
      </w:r>
      <w:r w:rsidR="004E7F33" w:rsidRPr="004E7F33">
        <w:rPr>
          <w:sz w:val="28"/>
          <w:szCs w:val="28"/>
        </w:rPr>
        <w:t>еспубликасының</w:t>
      </w:r>
      <w:r w:rsidRPr="004E7F33">
        <w:rPr>
          <w:sz w:val="28"/>
          <w:szCs w:val="28"/>
        </w:rPr>
        <w:t xml:space="preserve"> батыс өңірі тұрғындарының мемлекеттік тілді меңгеру деңгейі</w:t>
      </w:r>
    </w:p>
    <w:p w14:paraId="033C2608" w14:textId="77777777" w:rsidR="00550E7A" w:rsidRDefault="00550E7A">
      <w:pPr>
        <w:ind w:firstLine="720"/>
        <w:jc w:val="center"/>
        <w:rPr>
          <w:sz w:val="28"/>
          <w:szCs w:val="28"/>
        </w:rPr>
      </w:pPr>
    </w:p>
    <w:p w14:paraId="358BBDAD" w14:textId="77777777" w:rsidR="00D60E01" w:rsidRDefault="000F44DA">
      <w:pPr>
        <w:ind w:firstLine="720"/>
        <w:jc w:val="both"/>
        <w:rPr>
          <w:color w:val="000000"/>
          <w:sz w:val="28"/>
          <w:szCs w:val="28"/>
          <w:highlight w:val="white"/>
        </w:rPr>
      </w:pPr>
      <w:r>
        <w:rPr>
          <w:color w:val="000000"/>
          <w:sz w:val="28"/>
          <w:szCs w:val="28"/>
          <w:highlight w:val="white"/>
        </w:rPr>
        <w:t>Өзіңіз көріп отырғандай қазақ тілін меңгермегендердің саны 1% көрсетіп тұр, ал қалған көрсеткіштер бойынша тілдің әртүрлі деңгейде меңгерілгенін байқаймыз.</w:t>
      </w:r>
    </w:p>
    <w:p w14:paraId="4CF8553D" w14:textId="77777777" w:rsidR="00D60E01" w:rsidRDefault="000F44DA">
      <w:pPr>
        <w:ind w:firstLine="720"/>
        <w:jc w:val="both"/>
        <w:rPr>
          <w:color w:val="000000"/>
          <w:sz w:val="28"/>
          <w:szCs w:val="28"/>
          <w:highlight w:val="white"/>
        </w:rPr>
      </w:pPr>
      <w:r>
        <w:rPr>
          <w:color w:val="000000"/>
          <w:sz w:val="28"/>
          <w:szCs w:val="28"/>
          <w:highlight w:val="white"/>
        </w:rPr>
        <w:t xml:space="preserve">Қазақ тілінің ғылыми-зерттеу қызметі туралы статистикалық деректердің болмауы ғылым саласындағы қазақ тілінің динамикасын, қызметін және дамуын байқауға мүмкіндік бермейтінін атап өту керек. </w:t>
      </w:r>
    </w:p>
    <w:p w14:paraId="6DEAE943" w14:textId="4D090C89" w:rsidR="00D60E01" w:rsidRDefault="000F44DA">
      <w:pPr>
        <w:ind w:firstLine="567"/>
        <w:jc w:val="both"/>
        <w:rPr>
          <w:sz w:val="28"/>
          <w:szCs w:val="28"/>
        </w:rPr>
      </w:pPr>
      <w:r>
        <w:rPr>
          <w:sz w:val="28"/>
          <w:szCs w:val="28"/>
        </w:rPr>
        <w:t>Тілдің коммуникативті қуаты – бұл тілдің қоғамдық өмірдің барлық салаларында қолданылуы және қызметі</w:t>
      </w:r>
      <w:r w:rsidR="00D8523C">
        <w:rPr>
          <w:sz w:val="28"/>
          <w:szCs w:val="28"/>
        </w:rPr>
        <w:t>.</w:t>
      </w:r>
      <w:r>
        <w:rPr>
          <w:sz w:val="28"/>
          <w:szCs w:val="28"/>
        </w:rPr>
        <w:t xml:space="preserve"> Қазақ тілінің қызметін қолдау мен қолданылу аясын кеңейту өңір халқының ісіне айналуы тиіс. Тілді интернет, теле- және радиоарналар арқылы танымал ету, түрлі speech-алаңдарда қазақ тілінің әлеуметтік лингвистикалық проблемалары, қазіргі тілдің ішкі өзгерістері және қазақ тілінің байлығы туралы лингвист-ғалымдардың көпшілікке арналған дәрістерін ұйымдастыру, қазақ тілінің Ұлттық корпусын толықтыру, деректер банкі мен білім базасын қалыптастыру қазақ тілінің Қазақстан Республикасының мемлекеттік тілі ретіндегі коммуникативтік қуаты мен әлеуметтік беделін, мәртебесін нығайтуға көмектесетін негізгі және кезек күттірмейтін іс-шаралар болып саналады. Зерттеу барысында біз материалдардың статистикалық мазмұнына қатысты шешімін күтудегі мәселелерге тап болдық. Қазақстан республикасының батыс өңірінде: 1) білім берудің барлық деңгейлеріндегі білім алушылардың тілдері мен этникалық құрамы бойынша статистикалық деректер жоқ; 2) қазақ, орыс тілдерінде БАҚ хабар тарату уақыты туралы статистикалық деректер қамтылмаған; 3) кітап шығару және баспа, ғылыми және оқу басылымдары бойынша статистикалық деректер жоқ; 4) облыстың театрлары мен концерттік алаңдарындағы өнер көрсетілімдері мен қойылымдардың тілдері бойынша статистикалық деректер жоқ; 5) сайттар және олардың тілдік қамтамасыз етілуі туралы статистикалық </w:t>
      </w:r>
      <w:r>
        <w:rPr>
          <w:sz w:val="28"/>
          <w:szCs w:val="28"/>
        </w:rPr>
        <w:lastRenderedPageBreak/>
        <w:t>деректер; 6) жоғары оқу орындарының сайттарында қазақ, орыс, ағылшын тілдерінде оқылатын пәндердің саны және осы пәндерге, этностар, тілдер бойынша студенттердің қатысуы туралы және қазақ тілінің қолданылуы туралы басқа да маңызды статистикалық деректер жоқ. Бұл деректердің барлығы тілдің коммуникативтік мүмкіндігінің негізгі көрсеткіштері болып саналады және тілдің әлеуметтік функциясын кеңейту, тілдің коммуникативтік қуатын нығайту бойынша қажетті шешімдер қабылдаудың маңызды құралы болып табылады [42, с. 150].</w:t>
      </w:r>
    </w:p>
    <w:p w14:paraId="6803A2F4" w14:textId="77777777" w:rsidR="00D60E01" w:rsidRDefault="000F44DA">
      <w:pPr>
        <w:ind w:firstLine="567"/>
        <w:jc w:val="both"/>
        <w:rPr>
          <w:sz w:val="28"/>
          <w:szCs w:val="28"/>
        </w:rPr>
      </w:pPr>
      <w:r>
        <w:rPr>
          <w:i/>
          <w:sz w:val="28"/>
          <w:szCs w:val="28"/>
        </w:rPr>
        <w:t>Орыс тілі</w:t>
      </w:r>
      <w:r>
        <w:rPr>
          <w:sz w:val="28"/>
          <w:szCs w:val="28"/>
        </w:rPr>
        <w:t xml:space="preserve"> батыс өңірдің бүкіл аумағында белсенді қолданылады, ол қарым-қатынастың барлық салаларына қызмет ететін макродәнекер тіл болып саналады. Демографиялық қуаты жағынан ол қазақ тілінен көш артта, алайда оның коммуникативтік қуаты әлі күнге дейін жоғары және орыс тілі лингва-франка қызметін атқарып келеді.</w:t>
      </w:r>
    </w:p>
    <w:p w14:paraId="6E8F4EF8" w14:textId="3CE472B0" w:rsidR="00D60E01" w:rsidRDefault="000F44DA">
      <w:pPr>
        <w:ind w:firstLine="567"/>
        <w:jc w:val="both"/>
        <w:rPr>
          <w:sz w:val="28"/>
          <w:szCs w:val="28"/>
        </w:rPr>
      </w:pPr>
      <w:r>
        <w:rPr>
          <w:sz w:val="28"/>
          <w:szCs w:val="28"/>
        </w:rPr>
        <w:t>Батыс өңірдің қала тұрғындары арасындағы орыс тілінің қолданылуына ерекше назар аудару қажет. Біз өңірдегі облыс орталықтары тұрғындарының орыс тілін меңгергендігі туралы 1999 және 2009 жылдардағы санаққа талдау жасадық. 1999 және 2009 жылдардағы халық санағы бойынша орыс тілін өңірдегі этностардың барлық өкілдері екінші тіл ретінде, яғни аймақтың орыс емес халқының 95,3%, қазақтардың 94,4% екінші тіл ретінде меңгергені анықталды (Кесте 1</w:t>
      </w:r>
      <w:r w:rsidR="00A55560" w:rsidRPr="00A55560">
        <w:rPr>
          <w:sz w:val="28"/>
          <w:szCs w:val="28"/>
        </w:rPr>
        <w:t>9</w:t>
      </w:r>
      <w:r>
        <w:rPr>
          <w:sz w:val="28"/>
          <w:szCs w:val="28"/>
        </w:rPr>
        <w:t>).</w:t>
      </w:r>
    </w:p>
    <w:p w14:paraId="0AD56241" w14:textId="77777777" w:rsidR="00D60E01" w:rsidRDefault="00D60E01">
      <w:pPr>
        <w:ind w:firstLine="567"/>
        <w:jc w:val="both"/>
        <w:rPr>
          <w:sz w:val="28"/>
          <w:szCs w:val="28"/>
        </w:rPr>
      </w:pPr>
    </w:p>
    <w:p w14:paraId="3727094B" w14:textId="4F56C740" w:rsidR="00D60E01" w:rsidRDefault="000F44DA" w:rsidP="00805899">
      <w:pPr>
        <w:jc w:val="both"/>
        <w:rPr>
          <w:sz w:val="28"/>
          <w:szCs w:val="28"/>
        </w:rPr>
      </w:pPr>
      <w:r>
        <w:rPr>
          <w:sz w:val="28"/>
          <w:szCs w:val="28"/>
        </w:rPr>
        <w:t>Кесте 1</w:t>
      </w:r>
      <w:r w:rsidR="00A55560" w:rsidRPr="00A55560">
        <w:rPr>
          <w:sz w:val="28"/>
          <w:szCs w:val="28"/>
        </w:rPr>
        <w:t>9</w:t>
      </w:r>
      <w:r w:rsidR="00805899" w:rsidRPr="00805899">
        <w:rPr>
          <w:sz w:val="28"/>
          <w:szCs w:val="28"/>
        </w:rPr>
        <w:t xml:space="preserve"> -</w:t>
      </w:r>
      <w:r>
        <w:rPr>
          <w:sz w:val="28"/>
          <w:szCs w:val="28"/>
        </w:rPr>
        <w:t xml:space="preserve"> ҚР батыс өңірі тұрғындарының орыс тілін меңгергендігі туралы салыстырмалы кесте</w:t>
      </w:r>
    </w:p>
    <w:tbl>
      <w:tblPr>
        <w:tblStyle w:val="af7"/>
        <w:tblpPr w:leftFromText="180" w:rightFromText="180" w:vertAnchor="text" w:tblpY="21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126"/>
        <w:gridCol w:w="1985"/>
        <w:gridCol w:w="1984"/>
      </w:tblGrid>
      <w:tr w:rsidR="00805899" w14:paraId="5367E642" w14:textId="77777777" w:rsidTr="00805899">
        <w:trPr>
          <w:trHeight w:val="274"/>
        </w:trPr>
        <w:tc>
          <w:tcPr>
            <w:tcW w:w="2972" w:type="dxa"/>
            <w:vMerge w:val="restart"/>
          </w:tcPr>
          <w:p w14:paraId="6F9C4621" w14:textId="77777777" w:rsidR="00805899" w:rsidRPr="00805899" w:rsidRDefault="00805899">
            <w:pPr>
              <w:jc w:val="both"/>
              <w:rPr>
                <w:sz w:val="24"/>
                <w:szCs w:val="24"/>
              </w:rPr>
            </w:pPr>
            <w:r w:rsidRPr="00805899">
              <w:rPr>
                <w:sz w:val="24"/>
                <w:szCs w:val="24"/>
              </w:rPr>
              <w:t>Этностар</w:t>
            </w:r>
          </w:p>
        </w:tc>
        <w:tc>
          <w:tcPr>
            <w:tcW w:w="6095" w:type="dxa"/>
            <w:gridSpan w:val="3"/>
            <w:tcBorders>
              <w:top w:val="single" w:sz="4" w:space="0" w:color="000000"/>
              <w:right w:val="single" w:sz="4" w:space="0" w:color="000000"/>
            </w:tcBorders>
            <w:shd w:val="clear" w:color="auto" w:fill="auto"/>
          </w:tcPr>
          <w:p w14:paraId="593B4F8E" w14:textId="77777777" w:rsidR="00805899" w:rsidRPr="00805899" w:rsidRDefault="00805899">
            <w:pPr>
              <w:jc w:val="center"/>
              <w:rPr>
                <w:sz w:val="24"/>
                <w:szCs w:val="24"/>
              </w:rPr>
            </w:pPr>
            <w:r w:rsidRPr="00805899">
              <w:rPr>
                <w:sz w:val="24"/>
                <w:szCs w:val="24"/>
              </w:rPr>
              <w:t>Орыс тілі</w:t>
            </w:r>
          </w:p>
        </w:tc>
      </w:tr>
      <w:tr w:rsidR="00805899" w14:paraId="32A3DDA6" w14:textId="77777777" w:rsidTr="00805899">
        <w:trPr>
          <w:trHeight w:val="137"/>
        </w:trPr>
        <w:tc>
          <w:tcPr>
            <w:tcW w:w="2972" w:type="dxa"/>
            <w:vMerge/>
          </w:tcPr>
          <w:p w14:paraId="53F94C7D" w14:textId="77777777" w:rsidR="00805899" w:rsidRPr="00805899" w:rsidRDefault="00805899">
            <w:pPr>
              <w:pBdr>
                <w:top w:val="nil"/>
                <w:left w:val="nil"/>
                <w:bottom w:val="nil"/>
                <w:right w:val="nil"/>
                <w:between w:val="nil"/>
              </w:pBdr>
              <w:spacing w:line="276" w:lineRule="auto"/>
              <w:rPr>
                <w:sz w:val="24"/>
                <w:szCs w:val="24"/>
              </w:rPr>
            </w:pPr>
          </w:p>
        </w:tc>
        <w:tc>
          <w:tcPr>
            <w:tcW w:w="2126" w:type="dxa"/>
            <w:tcBorders>
              <w:top w:val="single" w:sz="4" w:space="0" w:color="000000"/>
              <w:right w:val="single" w:sz="4" w:space="0" w:color="000000"/>
            </w:tcBorders>
          </w:tcPr>
          <w:p w14:paraId="1DF84170" w14:textId="77777777" w:rsidR="00805899" w:rsidRPr="00805899" w:rsidRDefault="00805899">
            <w:pPr>
              <w:jc w:val="both"/>
              <w:rPr>
                <w:sz w:val="24"/>
                <w:szCs w:val="24"/>
              </w:rPr>
            </w:pPr>
            <w:r w:rsidRPr="00805899">
              <w:rPr>
                <w:sz w:val="24"/>
                <w:szCs w:val="24"/>
              </w:rPr>
              <w:t>1999</w:t>
            </w:r>
          </w:p>
        </w:tc>
        <w:tc>
          <w:tcPr>
            <w:tcW w:w="1985" w:type="dxa"/>
            <w:tcBorders>
              <w:top w:val="single" w:sz="4" w:space="0" w:color="000000"/>
              <w:right w:val="single" w:sz="4" w:space="0" w:color="000000"/>
            </w:tcBorders>
          </w:tcPr>
          <w:p w14:paraId="57F319FC" w14:textId="77777777" w:rsidR="00805899" w:rsidRPr="00805899" w:rsidRDefault="00805899">
            <w:pPr>
              <w:jc w:val="both"/>
              <w:rPr>
                <w:sz w:val="24"/>
                <w:szCs w:val="24"/>
              </w:rPr>
            </w:pPr>
            <w:r w:rsidRPr="00805899">
              <w:rPr>
                <w:sz w:val="24"/>
                <w:szCs w:val="24"/>
              </w:rPr>
              <w:t>2009</w:t>
            </w:r>
          </w:p>
        </w:tc>
        <w:tc>
          <w:tcPr>
            <w:tcW w:w="1984" w:type="dxa"/>
            <w:tcBorders>
              <w:top w:val="single" w:sz="4" w:space="0" w:color="000000"/>
              <w:right w:val="single" w:sz="4" w:space="0" w:color="000000"/>
            </w:tcBorders>
          </w:tcPr>
          <w:p w14:paraId="2438D082" w14:textId="77777777" w:rsidR="00805899" w:rsidRPr="00805899" w:rsidRDefault="00805899">
            <w:pPr>
              <w:jc w:val="both"/>
              <w:rPr>
                <w:sz w:val="24"/>
                <w:szCs w:val="24"/>
              </w:rPr>
            </w:pPr>
            <w:r w:rsidRPr="00805899">
              <w:rPr>
                <w:sz w:val="24"/>
                <w:szCs w:val="24"/>
              </w:rPr>
              <w:t>2021</w:t>
            </w:r>
          </w:p>
        </w:tc>
      </w:tr>
      <w:tr w:rsidR="00805899" w14:paraId="4F82576A" w14:textId="77777777" w:rsidTr="00805899">
        <w:trPr>
          <w:trHeight w:val="22"/>
        </w:trPr>
        <w:tc>
          <w:tcPr>
            <w:tcW w:w="2972" w:type="dxa"/>
          </w:tcPr>
          <w:p w14:paraId="537AFBA6" w14:textId="77777777" w:rsidR="00805899" w:rsidRDefault="00805899">
            <w:pPr>
              <w:jc w:val="both"/>
              <w:rPr>
                <w:sz w:val="24"/>
                <w:szCs w:val="24"/>
              </w:rPr>
            </w:pPr>
            <w:r>
              <w:rPr>
                <w:sz w:val="24"/>
                <w:szCs w:val="24"/>
              </w:rPr>
              <w:t xml:space="preserve">Қазақтар </w:t>
            </w:r>
          </w:p>
        </w:tc>
        <w:tc>
          <w:tcPr>
            <w:tcW w:w="2126" w:type="dxa"/>
            <w:tcBorders>
              <w:right w:val="single" w:sz="4" w:space="0" w:color="000000"/>
            </w:tcBorders>
          </w:tcPr>
          <w:p w14:paraId="3015010C" w14:textId="77777777" w:rsidR="00805899" w:rsidRDefault="00805899">
            <w:pPr>
              <w:jc w:val="both"/>
              <w:rPr>
                <w:sz w:val="24"/>
                <w:szCs w:val="24"/>
              </w:rPr>
            </w:pPr>
            <w:r>
              <w:rPr>
                <w:sz w:val="24"/>
                <w:szCs w:val="24"/>
              </w:rPr>
              <w:t>185363</w:t>
            </w:r>
          </w:p>
        </w:tc>
        <w:tc>
          <w:tcPr>
            <w:tcW w:w="1985" w:type="dxa"/>
            <w:tcBorders>
              <w:right w:val="single" w:sz="4" w:space="0" w:color="000000"/>
            </w:tcBorders>
          </w:tcPr>
          <w:p w14:paraId="30D5F8DC" w14:textId="77777777" w:rsidR="00805899" w:rsidRDefault="00805899">
            <w:pPr>
              <w:jc w:val="both"/>
              <w:rPr>
                <w:sz w:val="24"/>
                <w:szCs w:val="24"/>
              </w:rPr>
            </w:pPr>
            <w:r>
              <w:rPr>
                <w:sz w:val="24"/>
                <w:szCs w:val="24"/>
              </w:rPr>
              <w:t>265545</w:t>
            </w:r>
          </w:p>
          <w:p w14:paraId="1BB8DF0C" w14:textId="77777777" w:rsidR="00805899" w:rsidRDefault="00805899">
            <w:pPr>
              <w:jc w:val="both"/>
              <w:rPr>
                <w:sz w:val="24"/>
                <w:szCs w:val="24"/>
              </w:rPr>
            </w:pPr>
            <w:r>
              <w:rPr>
                <w:sz w:val="24"/>
                <w:szCs w:val="24"/>
              </w:rPr>
              <w:t>250675</w:t>
            </w:r>
          </w:p>
        </w:tc>
        <w:tc>
          <w:tcPr>
            <w:tcW w:w="1984" w:type="dxa"/>
            <w:tcBorders>
              <w:right w:val="single" w:sz="4" w:space="0" w:color="000000"/>
            </w:tcBorders>
          </w:tcPr>
          <w:p w14:paraId="1E51A202" w14:textId="77777777" w:rsidR="00805899" w:rsidRDefault="00805899">
            <w:pPr>
              <w:jc w:val="both"/>
              <w:rPr>
                <w:sz w:val="24"/>
                <w:szCs w:val="24"/>
              </w:rPr>
            </w:pPr>
            <w:r>
              <w:rPr>
                <w:sz w:val="24"/>
                <w:szCs w:val="24"/>
              </w:rPr>
              <w:t>2596003</w:t>
            </w:r>
          </w:p>
          <w:p w14:paraId="3CC0E79D" w14:textId="77777777" w:rsidR="00805899" w:rsidRDefault="00805899">
            <w:pPr>
              <w:jc w:val="both"/>
              <w:rPr>
                <w:sz w:val="24"/>
                <w:szCs w:val="24"/>
              </w:rPr>
            </w:pPr>
            <w:r>
              <w:rPr>
                <w:sz w:val="24"/>
                <w:szCs w:val="24"/>
              </w:rPr>
              <w:t>2063822</w:t>
            </w:r>
          </w:p>
        </w:tc>
      </w:tr>
      <w:tr w:rsidR="00805899" w14:paraId="0C788CF1" w14:textId="77777777" w:rsidTr="00805899">
        <w:trPr>
          <w:trHeight w:val="633"/>
        </w:trPr>
        <w:tc>
          <w:tcPr>
            <w:tcW w:w="2972" w:type="dxa"/>
          </w:tcPr>
          <w:p w14:paraId="56604E21" w14:textId="77777777" w:rsidR="00805899" w:rsidRDefault="00805899">
            <w:pPr>
              <w:jc w:val="both"/>
              <w:rPr>
                <w:sz w:val="24"/>
                <w:szCs w:val="24"/>
              </w:rPr>
            </w:pPr>
            <w:r>
              <w:rPr>
                <w:sz w:val="24"/>
                <w:szCs w:val="24"/>
              </w:rPr>
              <w:t xml:space="preserve">Украиндар </w:t>
            </w:r>
          </w:p>
        </w:tc>
        <w:tc>
          <w:tcPr>
            <w:tcW w:w="2126" w:type="dxa"/>
            <w:tcBorders>
              <w:right w:val="single" w:sz="4" w:space="0" w:color="000000"/>
            </w:tcBorders>
          </w:tcPr>
          <w:p w14:paraId="47A232E9" w14:textId="77777777" w:rsidR="00805899" w:rsidRDefault="00805899">
            <w:pPr>
              <w:jc w:val="both"/>
              <w:rPr>
                <w:sz w:val="24"/>
                <w:szCs w:val="24"/>
              </w:rPr>
            </w:pPr>
            <w:r>
              <w:rPr>
                <w:sz w:val="24"/>
                <w:szCs w:val="24"/>
              </w:rPr>
              <w:t>28088</w:t>
            </w:r>
          </w:p>
        </w:tc>
        <w:tc>
          <w:tcPr>
            <w:tcW w:w="1985" w:type="dxa"/>
            <w:tcBorders>
              <w:right w:val="single" w:sz="4" w:space="0" w:color="000000"/>
            </w:tcBorders>
          </w:tcPr>
          <w:p w14:paraId="3487F634" w14:textId="77777777" w:rsidR="00805899" w:rsidRDefault="00805899">
            <w:pPr>
              <w:jc w:val="both"/>
              <w:rPr>
                <w:sz w:val="24"/>
                <w:szCs w:val="24"/>
              </w:rPr>
            </w:pPr>
            <w:r>
              <w:rPr>
                <w:sz w:val="24"/>
                <w:szCs w:val="24"/>
              </w:rPr>
              <w:t>12477</w:t>
            </w:r>
          </w:p>
          <w:p w14:paraId="5EFCEF66" w14:textId="77777777" w:rsidR="00805899" w:rsidRDefault="00805899">
            <w:pPr>
              <w:jc w:val="both"/>
              <w:rPr>
                <w:sz w:val="24"/>
                <w:szCs w:val="24"/>
              </w:rPr>
            </w:pPr>
            <w:r>
              <w:rPr>
                <w:sz w:val="24"/>
                <w:szCs w:val="24"/>
              </w:rPr>
              <w:t>12238</w:t>
            </w:r>
          </w:p>
        </w:tc>
        <w:tc>
          <w:tcPr>
            <w:tcW w:w="1984" w:type="dxa"/>
            <w:tcBorders>
              <w:right w:val="single" w:sz="4" w:space="0" w:color="000000"/>
            </w:tcBorders>
          </w:tcPr>
          <w:p w14:paraId="2878F2F9" w14:textId="77777777" w:rsidR="00805899" w:rsidRDefault="00805899">
            <w:pPr>
              <w:jc w:val="both"/>
              <w:rPr>
                <w:sz w:val="24"/>
                <w:szCs w:val="24"/>
              </w:rPr>
            </w:pPr>
            <w:r>
              <w:rPr>
                <w:sz w:val="24"/>
                <w:szCs w:val="24"/>
              </w:rPr>
              <w:t>50599</w:t>
            </w:r>
          </w:p>
          <w:p w14:paraId="430E08E8" w14:textId="77777777" w:rsidR="00805899" w:rsidRDefault="00805899">
            <w:pPr>
              <w:jc w:val="both"/>
              <w:rPr>
                <w:sz w:val="24"/>
                <w:szCs w:val="24"/>
              </w:rPr>
            </w:pPr>
            <w:r>
              <w:rPr>
                <w:sz w:val="24"/>
                <w:szCs w:val="24"/>
              </w:rPr>
              <w:t>44274</w:t>
            </w:r>
          </w:p>
        </w:tc>
      </w:tr>
      <w:tr w:rsidR="00805899" w14:paraId="49958727" w14:textId="77777777" w:rsidTr="00805899">
        <w:trPr>
          <w:trHeight w:val="621"/>
        </w:trPr>
        <w:tc>
          <w:tcPr>
            <w:tcW w:w="2972" w:type="dxa"/>
          </w:tcPr>
          <w:p w14:paraId="07C3B92B" w14:textId="77777777" w:rsidR="00805899" w:rsidRDefault="00805899">
            <w:pPr>
              <w:jc w:val="both"/>
              <w:rPr>
                <w:sz w:val="24"/>
                <w:szCs w:val="24"/>
              </w:rPr>
            </w:pPr>
            <w:r>
              <w:rPr>
                <w:sz w:val="24"/>
                <w:szCs w:val="24"/>
              </w:rPr>
              <w:t xml:space="preserve">Татарлар </w:t>
            </w:r>
          </w:p>
        </w:tc>
        <w:tc>
          <w:tcPr>
            <w:tcW w:w="2126" w:type="dxa"/>
            <w:tcBorders>
              <w:right w:val="single" w:sz="4" w:space="0" w:color="000000"/>
            </w:tcBorders>
          </w:tcPr>
          <w:p w14:paraId="7AA36243" w14:textId="77777777" w:rsidR="00805899" w:rsidRDefault="00805899">
            <w:pPr>
              <w:jc w:val="both"/>
              <w:rPr>
                <w:sz w:val="24"/>
                <w:szCs w:val="24"/>
              </w:rPr>
            </w:pPr>
            <w:r>
              <w:rPr>
                <w:sz w:val="24"/>
                <w:szCs w:val="24"/>
              </w:rPr>
              <w:t>9265</w:t>
            </w:r>
          </w:p>
        </w:tc>
        <w:tc>
          <w:tcPr>
            <w:tcW w:w="1985" w:type="dxa"/>
            <w:tcBorders>
              <w:right w:val="single" w:sz="4" w:space="0" w:color="000000"/>
            </w:tcBorders>
          </w:tcPr>
          <w:p w14:paraId="68FD94A8" w14:textId="77777777" w:rsidR="00805899" w:rsidRDefault="00805899">
            <w:pPr>
              <w:jc w:val="both"/>
              <w:rPr>
                <w:sz w:val="24"/>
                <w:szCs w:val="24"/>
              </w:rPr>
            </w:pPr>
            <w:r>
              <w:rPr>
                <w:sz w:val="24"/>
                <w:szCs w:val="24"/>
              </w:rPr>
              <w:t>6350</w:t>
            </w:r>
          </w:p>
          <w:p w14:paraId="633CD5A8" w14:textId="77777777" w:rsidR="00805899" w:rsidRDefault="00805899">
            <w:pPr>
              <w:jc w:val="both"/>
              <w:rPr>
                <w:sz w:val="24"/>
                <w:szCs w:val="24"/>
              </w:rPr>
            </w:pPr>
            <w:r>
              <w:rPr>
                <w:sz w:val="24"/>
                <w:szCs w:val="24"/>
              </w:rPr>
              <w:t>6233</w:t>
            </w:r>
          </w:p>
        </w:tc>
        <w:tc>
          <w:tcPr>
            <w:tcW w:w="1984" w:type="dxa"/>
            <w:tcBorders>
              <w:right w:val="single" w:sz="4" w:space="0" w:color="000000"/>
            </w:tcBorders>
          </w:tcPr>
          <w:p w14:paraId="2FDD8C10" w14:textId="77777777" w:rsidR="00805899" w:rsidRDefault="00805899">
            <w:pPr>
              <w:jc w:val="both"/>
              <w:rPr>
                <w:sz w:val="24"/>
                <w:szCs w:val="24"/>
              </w:rPr>
            </w:pPr>
            <w:r>
              <w:rPr>
                <w:sz w:val="24"/>
                <w:szCs w:val="24"/>
              </w:rPr>
              <w:t>25013</w:t>
            </w:r>
          </w:p>
          <w:p w14:paraId="61530938" w14:textId="77777777" w:rsidR="00805899" w:rsidRDefault="00805899">
            <w:pPr>
              <w:jc w:val="both"/>
              <w:rPr>
                <w:sz w:val="24"/>
                <w:szCs w:val="24"/>
              </w:rPr>
            </w:pPr>
            <w:r>
              <w:rPr>
                <w:sz w:val="24"/>
                <w:szCs w:val="24"/>
              </w:rPr>
              <w:t>20961</w:t>
            </w:r>
          </w:p>
        </w:tc>
      </w:tr>
      <w:tr w:rsidR="00805899" w14:paraId="2F6E3E30" w14:textId="77777777" w:rsidTr="00805899">
        <w:trPr>
          <w:trHeight w:val="633"/>
        </w:trPr>
        <w:tc>
          <w:tcPr>
            <w:tcW w:w="2972" w:type="dxa"/>
          </w:tcPr>
          <w:p w14:paraId="086ECCE5" w14:textId="77777777" w:rsidR="00805899" w:rsidRDefault="00805899">
            <w:pPr>
              <w:jc w:val="both"/>
              <w:rPr>
                <w:sz w:val="24"/>
                <w:szCs w:val="24"/>
              </w:rPr>
            </w:pPr>
            <w:r>
              <w:rPr>
                <w:sz w:val="24"/>
                <w:szCs w:val="24"/>
              </w:rPr>
              <w:t xml:space="preserve">Немістер </w:t>
            </w:r>
          </w:p>
        </w:tc>
        <w:tc>
          <w:tcPr>
            <w:tcW w:w="2126" w:type="dxa"/>
            <w:tcBorders>
              <w:right w:val="single" w:sz="4" w:space="0" w:color="000000"/>
            </w:tcBorders>
          </w:tcPr>
          <w:p w14:paraId="1DB72BFC" w14:textId="77777777" w:rsidR="00805899" w:rsidRDefault="00805899">
            <w:pPr>
              <w:jc w:val="both"/>
              <w:rPr>
                <w:sz w:val="24"/>
                <w:szCs w:val="24"/>
              </w:rPr>
            </w:pPr>
            <w:r>
              <w:rPr>
                <w:sz w:val="24"/>
                <w:szCs w:val="24"/>
              </w:rPr>
              <w:t>5727</w:t>
            </w:r>
          </w:p>
        </w:tc>
        <w:tc>
          <w:tcPr>
            <w:tcW w:w="1985" w:type="dxa"/>
            <w:tcBorders>
              <w:right w:val="single" w:sz="4" w:space="0" w:color="000000"/>
            </w:tcBorders>
          </w:tcPr>
          <w:p w14:paraId="171F1E44" w14:textId="77777777" w:rsidR="00805899" w:rsidRDefault="00805899">
            <w:pPr>
              <w:jc w:val="both"/>
              <w:rPr>
                <w:sz w:val="24"/>
                <w:szCs w:val="24"/>
              </w:rPr>
            </w:pPr>
            <w:r>
              <w:rPr>
                <w:sz w:val="24"/>
                <w:szCs w:val="24"/>
              </w:rPr>
              <w:t>2251</w:t>
            </w:r>
          </w:p>
          <w:p w14:paraId="1FD8E7A1" w14:textId="77777777" w:rsidR="00805899" w:rsidRDefault="00805899">
            <w:pPr>
              <w:jc w:val="both"/>
              <w:rPr>
                <w:sz w:val="24"/>
                <w:szCs w:val="24"/>
              </w:rPr>
            </w:pPr>
            <w:r>
              <w:rPr>
                <w:sz w:val="24"/>
                <w:szCs w:val="24"/>
              </w:rPr>
              <w:t>2219</w:t>
            </w:r>
          </w:p>
        </w:tc>
        <w:tc>
          <w:tcPr>
            <w:tcW w:w="1984" w:type="dxa"/>
            <w:tcBorders>
              <w:right w:val="single" w:sz="4" w:space="0" w:color="000000"/>
            </w:tcBorders>
          </w:tcPr>
          <w:p w14:paraId="5F3AC58E" w14:textId="77777777" w:rsidR="00805899" w:rsidRDefault="00805899">
            <w:pPr>
              <w:jc w:val="both"/>
              <w:rPr>
                <w:sz w:val="24"/>
                <w:szCs w:val="24"/>
              </w:rPr>
            </w:pPr>
            <w:r>
              <w:rPr>
                <w:sz w:val="24"/>
                <w:szCs w:val="24"/>
              </w:rPr>
              <w:t>10039</w:t>
            </w:r>
          </w:p>
          <w:p w14:paraId="6CB9D005" w14:textId="77777777" w:rsidR="00805899" w:rsidRDefault="00805899">
            <w:pPr>
              <w:jc w:val="both"/>
              <w:rPr>
                <w:sz w:val="24"/>
                <w:szCs w:val="24"/>
              </w:rPr>
            </w:pPr>
            <w:r>
              <w:rPr>
                <w:sz w:val="24"/>
                <w:szCs w:val="24"/>
              </w:rPr>
              <w:t>8754</w:t>
            </w:r>
          </w:p>
        </w:tc>
      </w:tr>
      <w:tr w:rsidR="00805899" w14:paraId="273D190E" w14:textId="77777777" w:rsidTr="00805899">
        <w:trPr>
          <w:trHeight w:val="633"/>
        </w:trPr>
        <w:tc>
          <w:tcPr>
            <w:tcW w:w="2972" w:type="dxa"/>
          </w:tcPr>
          <w:p w14:paraId="33548058" w14:textId="77777777" w:rsidR="00805899" w:rsidRDefault="00805899">
            <w:pPr>
              <w:jc w:val="both"/>
              <w:rPr>
                <w:sz w:val="24"/>
                <w:szCs w:val="24"/>
              </w:rPr>
            </w:pPr>
            <w:r>
              <w:rPr>
                <w:sz w:val="24"/>
                <w:szCs w:val="24"/>
              </w:rPr>
              <w:t xml:space="preserve">Беларустар </w:t>
            </w:r>
          </w:p>
        </w:tc>
        <w:tc>
          <w:tcPr>
            <w:tcW w:w="2126" w:type="dxa"/>
            <w:tcBorders>
              <w:right w:val="single" w:sz="4" w:space="0" w:color="000000"/>
            </w:tcBorders>
          </w:tcPr>
          <w:p w14:paraId="4BCC7FB1" w14:textId="77777777" w:rsidR="00805899" w:rsidRDefault="00805899">
            <w:pPr>
              <w:jc w:val="both"/>
              <w:rPr>
                <w:sz w:val="24"/>
                <w:szCs w:val="24"/>
              </w:rPr>
            </w:pPr>
            <w:r>
              <w:rPr>
                <w:sz w:val="24"/>
                <w:szCs w:val="24"/>
              </w:rPr>
              <w:t>1734</w:t>
            </w:r>
          </w:p>
        </w:tc>
        <w:tc>
          <w:tcPr>
            <w:tcW w:w="1985" w:type="dxa"/>
            <w:tcBorders>
              <w:right w:val="single" w:sz="4" w:space="0" w:color="000000"/>
            </w:tcBorders>
          </w:tcPr>
          <w:p w14:paraId="7F4B8D54" w14:textId="77777777" w:rsidR="00805899" w:rsidRDefault="00805899">
            <w:pPr>
              <w:jc w:val="both"/>
              <w:rPr>
                <w:sz w:val="24"/>
                <w:szCs w:val="24"/>
              </w:rPr>
            </w:pPr>
            <w:r>
              <w:rPr>
                <w:sz w:val="24"/>
                <w:szCs w:val="24"/>
              </w:rPr>
              <w:t>771</w:t>
            </w:r>
          </w:p>
          <w:p w14:paraId="1079BC2A" w14:textId="77777777" w:rsidR="00805899" w:rsidRDefault="00805899">
            <w:pPr>
              <w:jc w:val="both"/>
              <w:rPr>
                <w:sz w:val="24"/>
                <w:szCs w:val="24"/>
              </w:rPr>
            </w:pPr>
            <w:r>
              <w:rPr>
                <w:sz w:val="24"/>
                <w:szCs w:val="24"/>
              </w:rPr>
              <w:t>749</w:t>
            </w:r>
          </w:p>
        </w:tc>
        <w:tc>
          <w:tcPr>
            <w:tcW w:w="1984" w:type="dxa"/>
            <w:tcBorders>
              <w:right w:val="single" w:sz="4" w:space="0" w:color="000000"/>
            </w:tcBorders>
          </w:tcPr>
          <w:p w14:paraId="2934596C" w14:textId="77777777" w:rsidR="00805899" w:rsidRDefault="00805899">
            <w:pPr>
              <w:jc w:val="both"/>
              <w:rPr>
                <w:sz w:val="24"/>
                <w:szCs w:val="24"/>
              </w:rPr>
            </w:pPr>
            <w:r>
              <w:rPr>
                <w:sz w:val="24"/>
                <w:szCs w:val="24"/>
              </w:rPr>
              <w:t>5134</w:t>
            </w:r>
          </w:p>
          <w:p w14:paraId="5857469F" w14:textId="77777777" w:rsidR="00805899" w:rsidRDefault="00805899">
            <w:pPr>
              <w:jc w:val="both"/>
              <w:rPr>
                <w:sz w:val="24"/>
                <w:szCs w:val="24"/>
              </w:rPr>
            </w:pPr>
            <w:r>
              <w:rPr>
                <w:sz w:val="24"/>
                <w:szCs w:val="24"/>
              </w:rPr>
              <w:t>4256</w:t>
            </w:r>
          </w:p>
        </w:tc>
      </w:tr>
      <w:tr w:rsidR="00805899" w14:paraId="7303D705" w14:textId="77777777" w:rsidTr="00805899">
        <w:trPr>
          <w:trHeight w:val="633"/>
        </w:trPr>
        <w:tc>
          <w:tcPr>
            <w:tcW w:w="2972" w:type="dxa"/>
          </w:tcPr>
          <w:p w14:paraId="6DF6F903" w14:textId="77777777" w:rsidR="00805899" w:rsidRDefault="00805899">
            <w:pPr>
              <w:jc w:val="both"/>
              <w:rPr>
                <w:sz w:val="24"/>
                <w:szCs w:val="24"/>
              </w:rPr>
            </w:pPr>
            <w:r>
              <w:rPr>
                <w:sz w:val="24"/>
                <w:szCs w:val="24"/>
              </w:rPr>
              <w:t xml:space="preserve">Кәрістер </w:t>
            </w:r>
          </w:p>
        </w:tc>
        <w:tc>
          <w:tcPr>
            <w:tcW w:w="2126" w:type="dxa"/>
            <w:tcBorders>
              <w:right w:val="single" w:sz="4" w:space="0" w:color="000000"/>
            </w:tcBorders>
          </w:tcPr>
          <w:p w14:paraId="36BBDA82" w14:textId="77777777" w:rsidR="00805899" w:rsidRDefault="00805899">
            <w:pPr>
              <w:jc w:val="both"/>
              <w:rPr>
                <w:sz w:val="24"/>
                <w:szCs w:val="24"/>
              </w:rPr>
            </w:pPr>
            <w:r>
              <w:rPr>
                <w:sz w:val="24"/>
                <w:szCs w:val="24"/>
              </w:rPr>
              <w:t>1252</w:t>
            </w:r>
          </w:p>
        </w:tc>
        <w:tc>
          <w:tcPr>
            <w:tcW w:w="1985" w:type="dxa"/>
            <w:tcBorders>
              <w:right w:val="single" w:sz="4" w:space="0" w:color="000000"/>
            </w:tcBorders>
          </w:tcPr>
          <w:p w14:paraId="5FBA6ECA" w14:textId="77777777" w:rsidR="00805899" w:rsidRDefault="00805899">
            <w:pPr>
              <w:jc w:val="both"/>
              <w:rPr>
                <w:sz w:val="24"/>
                <w:szCs w:val="24"/>
              </w:rPr>
            </w:pPr>
            <w:r>
              <w:rPr>
                <w:sz w:val="24"/>
                <w:szCs w:val="24"/>
              </w:rPr>
              <w:t>1099</w:t>
            </w:r>
          </w:p>
          <w:p w14:paraId="0E3912C1" w14:textId="77777777" w:rsidR="00805899" w:rsidRDefault="00805899">
            <w:pPr>
              <w:jc w:val="both"/>
              <w:rPr>
                <w:sz w:val="24"/>
                <w:szCs w:val="24"/>
              </w:rPr>
            </w:pPr>
            <w:r>
              <w:rPr>
                <w:sz w:val="24"/>
                <w:szCs w:val="24"/>
              </w:rPr>
              <w:t>1064</w:t>
            </w:r>
          </w:p>
        </w:tc>
        <w:tc>
          <w:tcPr>
            <w:tcW w:w="1984" w:type="dxa"/>
            <w:tcBorders>
              <w:right w:val="single" w:sz="4" w:space="0" w:color="000000"/>
            </w:tcBorders>
          </w:tcPr>
          <w:p w14:paraId="3E9121A6" w14:textId="77777777" w:rsidR="00805899" w:rsidRDefault="00805899">
            <w:pPr>
              <w:jc w:val="both"/>
              <w:rPr>
                <w:sz w:val="24"/>
                <w:szCs w:val="24"/>
              </w:rPr>
            </w:pPr>
            <w:r>
              <w:rPr>
                <w:sz w:val="24"/>
                <w:szCs w:val="24"/>
              </w:rPr>
              <w:t>7481</w:t>
            </w:r>
          </w:p>
          <w:p w14:paraId="60C4A53C" w14:textId="77777777" w:rsidR="00805899" w:rsidRDefault="00805899">
            <w:pPr>
              <w:jc w:val="both"/>
              <w:rPr>
                <w:sz w:val="24"/>
                <w:szCs w:val="24"/>
              </w:rPr>
            </w:pPr>
            <w:r>
              <w:rPr>
                <w:sz w:val="24"/>
                <w:szCs w:val="24"/>
              </w:rPr>
              <w:t>6112</w:t>
            </w:r>
          </w:p>
        </w:tc>
      </w:tr>
      <w:tr w:rsidR="00805899" w14:paraId="43D8FE32" w14:textId="77777777" w:rsidTr="00805899">
        <w:trPr>
          <w:trHeight w:val="621"/>
        </w:trPr>
        <w:tc>
          <w:tcPr>
            <w:tcW w:w="2972" w:type="dxa"/>
          </w:tcPr>
          <w:p w14:paraId="755CCE0E" w14:textId="77777777" w:rsidR="00805899" w:rsidRDefault="00805899">
            <w:pPr>
              <w:jc w:val="both"/>
              <w:rPr>
                <w:sz w:val="24"/>
                <w:szCs w:val="24"/>
              </w:rPr>
            </w:pPr>
            <w:r>
              <w:rPr>
                <w:sz w:val="24"/>
                <w:szCs w:val="24"/>
              </w:rPr>
              <w:t xml:space="preserve">Өзбектер </w:t>
            </w:r>
          </w:p>
        </w:tc>
        <w:tc>
          <w:tcPr>
            <w:tcW w:w="2126" w:type="dxa"/>
            <w:tcBorders>
              <w:right w:val="single" w:sz="4" w:space="0" w:color="000000"/>
            </w:tcBorders>
          </w:tcPr>
          <w:p w14:paraId="0459D704" w14:textId="77777777" w:rsidR="00805899" w:rsidRDefault="00805899">
            <w:pPr>
              <w:jc w:val="both"/>
              <w:rPr>
                <w:sz w:val="24"/>
                <w:szCs w:val="24"/>
              </w:rPr>
            </w:pPr>
            <w:r>
              <w:rPr>
                <w:sz w:val="24"/>
                <w:szCs w:val="24"/>
              </w:rPr>
              <w:t>417</w:t>
            </w:r>
          </w:p>
        </w:tc>
        <w:tc>
          <w:tcPr>
            <w:tcW w:w="1985" w:type="dxa"/>
            <w:tcBorders>
              <w:right w:val="single" w:sz="4" w:space="0" w:color="000000"/>
            </w:tcBorders>
          </w:tcPr>
          <w:p w14:paraId="059A6589" w14:textId="77777777" w:rsidR="00805899" w:rsidRDefault="00805899">
            <w:pPr>
              <w:jc w:val="both"/>
              <w:rPr>
                <w:sz w:val="24"/>
                <w:szCs w:val="24"/>
              </w:rPr>
            </w:pPr>
            <w:r>
              <w:rPr>
                <w:sz w:val="24"/>
                <w:szCs w:val="24"/>
              </w:rPr>
              <w:t>483</w:t>
            </w:r>
          </w:p>
          <w:p w14:paraId="0F35EB46" w14:textId="77777777" w:rsidR="00805899" w:rsidRDefault="00805899">
            <w:pPr>
              <w:jc w:val="both"/>
              <w:rPr>
                <w:sz w:val="24"/>
                <w:szCs w:val="24"/>
              </w:rPr>
            </w:pPr>
            <w:r>
              <w:rPr>
                <w:sz w:val="24"/>
                <w:szCs w:val="24"/>
              </w:rPr>
              <w:t>451</w:t>
            </w:r>
          </w:p>
        </w:tc>
        <w:tc>
          <w:tcPr>
            <w:tcW w:w="1984" w:type="dxa"/>
            <w:tcBorders>
              <w:right w:val="single" w:sz="4" w:space="0" w:color="000000"/>
            </w:tcBorders>
          </w:tcPr>
          <w:p w14:paraId="228FA03E" w14:textId="77777777" w:rsidR="00805899" w:rsidRDefault="00805899">
            <w:pPr>
              <w:jc w:val="both"/>
              <w:rPr>
                <w:sz w:val="24"/>
                <w:szCs w:val="24"/>
              </w:rPr>
            </w:pPr>
            <w:r>
              <w:rPr>
                <w:sz w:val="24"/>
                <w:szCs w:val="24"/>
              </w:rPr>
              <w:t>4904</w:t>
            </w:r>
          </w:p>
          <w:p w14:paraId="7B032CC2" w14:textId="77777777" w:rsidR="00805899" w:rsidRDefault="00805899">
            <w:pPr>
              <w:jc w:val="both"/>
              <w:rPr>
                <w:sz w:val="24"/>
                <w:szCs w:val="24"/>
              </w:rPr>
            </w:pPr>
            <w:r>
              <w:rPr>
                <w:sz w:val="24"/>
                <w:szCs w:val="24"/>
              </w:rPr>
              <w:t>4217</w:t>
            </w:r>
          </w:p>
        </w:tc>
      </w:tr>
    </w:tbl>
    <w:p w14:paraId="769C9768" w14:textId="77777777" w:rsidR="00D60E01" w:rsidRDefault="00D60E01">
      <w:pPr>
        <w:ind w:firstLine="567"/>
        <w:jc w:val="both"/>
        <w:rPr>
          <w:sz w:val="28"/>
          <w:szCs w:val="28"/>
          <w:highlight w:val="yellow"/>
        </w:rPr>
      </w:pPr>
    </w:p>
    <w:p w14:paraId="7069696A" w14:textId="77777777" w:rsidR="00D60E01" w:rsidRDefault="000F44DA">
      <w:pPr>
        <w:ind w:firstLine="567"/>
        <w:jc w:val="both"/>
        <w:rPr>
          <w:sz w:val="28"/>
          <w:szCs w:val="28"/>
        </w:rPr>
      </w:pPr>
      <w:r>
        <w:rPr>
          <w:sz w:val="28"/>
          <w:szCs w:val="28"/>
        </w:rPr>
        <w:t xml:space="preserve">Орыс тілінің қызметін нақтылап анықтау әлеуметтік лингвистикалық зерттеудегі маңызды мәселенің бірі – өңірдегі орыс-қазақ, орыс-өзге этнос қостілділігі және орыс-өзге этнос-қазақ үштілділігінің түрлері мен формаларын зерделеу болып табылады. Өңірдің әлеуметтік лингвистикалық зерттеуі тілдік кеңістікте қос және үштілділіктің: өзге этнос-орыс қостілділігі, </w:t>
      </w:r>
      <w:r>
        <w:rPr>
          <w:sz w:val="28"/>
          <w:szCs w:val="28"/>
        </w:rPr>
        <w:lastRenderedPageBreak/>
        <w:t>орыс-қазақ қостілділігі, өзге этнос-орыс-қазақ үштілділігі, орыс-өзге этнос-қазақ үштілділігі сияқты түрлері қалыптасқанын көрсетті.</w:t>
      </w:r>
    </w:p>
    <w:p w14:paraId="16FDF26F" w14:textId="77777777" w:rsidR="00D60E01" w:rsidRDefault="000F44DA">
      <w:pPr>
        <w:ind w:firstLine="567"/>
        <w:jc w:val="both"/>
        <w:rPr>
          <w:sz w:val="28"/>
          <w:szCs w:val="28"/>
        </w:rPr>
      </w:pPr>
      <w:r>
        <w:rPr>
          <w:sz w:val="28"/>
          <w:szCs w:val="28"/>
        </w:rPr>
        <w:t>Жалпы алғанда, өңірдегі орыс-қазақ қостілділігінің қызмет етуін орыс халқының 97,9% (238716/233703) қамтиды. Өңірдің орыс-өзге этнос қостілділігі орыс халқының бар болғаны 0,8%-ын құрайды. 2021 жылғы мәліметтер бойынша өңірдегі орыс халқы халықтың 10,7% (25543) құрайды. Батыс өңір халқының орыс тілін меңгергендігі 93,8% (2009) құрайды, ал мемлекеттік тілді халықтың 86,4% (2009) меңгерген. Орыс тілін меңгергендер санының негізгі бөлігін орыстар мен қазақтар құрайды. Егер меңгеру дәрежесі бойынша екі тілдің салыстырмалы сипаттамасын жүргізер болсақ, онда келесідей көрініс шығады: орыстардың бар болғаны 42,8% (2009) ғана қазақ тілін меңгерген, ал қазақтардың 93,8% орыс тілін қажет деңгейде қолдана біледі. Қазақ тілінің меңгеру дәрежесі көрсеткішінің жоғарылығына қарамастан, орыс тілі функционалдық тұрғыдан әлі де мықты позицияда тұрғанын көруге болады. Оны сауалнама нәтижесінде байқадық. «</w:t>
      </w:r>
      <w:r>
        <w:rPr>
          <w:i/>
          <w:sz w:val="28"/>
          <w:szCs w:val="28"/>
        </w:rPr>
        <w:t>Орыс тілін қаншалықты жетік меңгергенсіз?</w:t>
      </w:r>
      <w:r>
        <w:rPr>
          <w:sz w:val="28"/>
          <w:szCs w:val="28"/>
        </w:rPr>
        <w:t xml:space="preserve">» деген сұраққа респонденттердің </w:t>
      </w:r>
      <w:r>
        <w:rPr>
          <w:color w:val="202124"/>
          <w:sz w:val="28"/>
          <w:szCs w:val="28"/>
          <w:highlight w:val="white"/>
        </w:rPr>
        <w:t>18</w:t>
      </w:r>
      <w:r>
        <w:rPr>
          <w:sz w:val="28"/>
          <w:szCs w:val="28"/>
        </w:rPr>
        <w:t>% «түсінемін, кейбір қиындықтармен сөйлесе аламын», респонденттердің 3% еркін білемін (сөйлеймін, оқимын, қатемен жазамын) шкаласын белгілесе, «</w:t>
      </w:r>
      <w:r>
        <w:rPr>
          <w:color w:val="202124"/>
          <w:sz w:val="28"/>
          <w:szCs w:val="28"/>
          <w:highlight w:val="white"/>
        </w:rPr>
        <w:t>Сіз орыс тілін қаншалықты жетік меңгергенсіз?</w:t>
      </w:r>
      <w:r>
        <w:rPr>
          <w:sz w:val="28"/>
          <w:szCs w:val="28"/>
        </w:rPr>
        <w:t xml:space="preserve">» сұрағына қазақ тілінде жауап берген респонденттердің 67% орыс тілін еркін білетінін (жазамын, оқимын, сөйлеймін, ойлаймын) белгілеген (Сурет 14). </w:t>
      </w:r>
    </w:p>
    <w:p w14:paraId="274A4798" w14:textId="77777777" w:rsidR="00D60E01" w:rsidRDefault="00D60E01">
      <w:pPr>
        <w:ind w:firstLine="567"/>
        <w:jc w:val="both"/>
        <w:rPr>
          <w:sz w:val="28"/>
          <w:szCs w:val="28"/>
        </w:rPr>
      </w:pPr>
    </w:p>
    <w:p w14:paraId="67A95FB1" w14:textId="49F4A271" w:rsidR="00D60E01" w:rsidRDefault="00EF57FB">
      <w:pPr>
        <w:jc w:val="both"/>
        <w:rPr>
          <w:sz w:val="28"/>
          <w:szCs w:val="28"/>
          <w:highlight w:val="yellow"/>
        </w:rPr>
      </w:pPr>
      <w:r>
        <w:rPr>
          <w:noProof/>
        </w:rPr>
        <w:drawing>
          <wp:inline distT="0" distB="0" distL="0" distR="0" wp14:anchorId="4908B1F3" wp14:editId="7D82A50C">
            <wp:extent cx="5915025" cy="2637692"/>
            <wp:effectExtent l="0" t="0" r="9525" b="10795"/>
            <wp:docPr id="2123118990" name="Диаграмма 1">
              <a:extLst xmlns:a="http://schemas.openxmlformats.org/drawingml/2006/main">
                <a:ext uri="{FF2B5EF4-FFF2-40B4-BE49-F238E27FC236}">
                  <a16:creationId xmlns:a16="http://schemas.microsoft.com/office/drawing/2014/main" id="{E2608403-2731-A48E-94EC-34B2833EB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C90275" w14:textId="77777777" w:rsidR="00D60E01" w:rsidRDefault="00D60E01">
      <w:pPr>
        <w:jc w:val="center"/>
        <w:rPr>
          <w:sz w:val="28"/>
          <w:szCs w:val="28"/>
          <w:highlight w:val="yellow"/>
        </w:rPr>
      </w:pPr>
    </w:p>
    <w:p w14:paraId="257037B2" w14:textId="0CFD044A" w:rsidR="00D60E01" w:rsidRPr="00EF57FB" w:rsidRDefault="000F44DA">
      <w:pPr>
        <w:jc w:val="center"/>
        <w:rPr>
          <w:sz w:val="28"/>
          <w:szCs w:val="28"/>
        </w:rPr>
      </w:pPr>
      <w:r w:rsidRPr="00EF57FB">
        <w:rPr>
          <w:sz w:val="28"/>
          <w:szCs w:val="28"/>
        </w:rPr>
        <w:t>Сурет 14</w:t>
      </w:r>
      <w:r w:rsidR="00805899" w:rsidRPr="00EF57FB">
        <w:rPr>
          <w:sz w:val="28"/>
          <w:szCs w:val="28"/>
        </w:rPr>
        <w:t xml:space="preserve"> </w:t>
      </w:r>
      <w:r w:rsidR="00EF57FB" w:rsidRPr="00EF57FB">
        <w:rPr>
          <w:sz w:val="28"/>
          <w:szCs w:val="28"/>
        </w:rPr>
        <w:t>–</w:t>
      </w:r>
      <w:r w:rsidRPr="00EF57FB">
        <w:rPr>
          <w:sz w:val="28"/>
          <w:szCs w:val="28"/>
        </w:rPr>
        <w:t xml:space="preserve"> Қ</w:t>
      </w:r>
      <w:r w:rsidR="00EF57FB" w:rsidRPr="00EF57FB">
        <w:rPr>
          <w:sz w:val="28"/>
          <w:szCs w:val="28"/>
        </w:rPr>
        <w:t xml:space="preserve">азақстан </w:t>
      </w:r>
      <w:r w:rsidRPr="00EF57FB">
        <w:rPr>
          <w:sz w:val="28"/>
          <w:szCs w:val="28"/>
        </w:rPr>
        <w:t>Р</w:t>
      </w:r>
      <w:r w:rsidR="00EF57FB" w:rsidRPr="00EF57FB">
        <w:rPr>
          <w:sz w:val="28"/>
          <w:szCs w:val="28"/>
        </w:rPr>
        <w:t>еспубликасының</w:t>
      </w:r>
      <w:r w:rsidRPr="00EF57FB">
        <w:rPr>
          <w:sz w:val="28"/>
          <w:szCs w:val="28"/>
        </w:rPr>
        <w:t xml:space="preserve"> батыс өңірі тұрғындарының орыс тілін меңгеру деңгейі</w:t>
      </w:r>
    </w:p>
    <w:p w14:paraId="5D155E6F" w14:textId="77777777" w:rsidR="00D60E01" w:rsidRPr="00822034" w:rsidRDefault="00D60E01">
      <w:pPr>
        <w:ind w:firstLine="567"/>
        <w:jc w:val="both"/>
        <w:rPr>
          <w:sz w:val="28"/>
          <w:szCs w:val="28"/>
          <w:highlight w:val="red"/>
        </w:rPr>
      </w:pPr>
    </w:p>
    <w:p w14:paraId="17D4C010" w14:textId="77777777" w:rsidR="00D60E01" w:rsidRDefault="000F44DA">
      <w:pPr>
        <w:ind w:firstLine="567"/>
        <w:jc w:val="both"/>
        <w:rPr>
          <w:sz w:val="28"/>
          <w:szCs w:val="28"/>
        </w:rPr>
      </w:pPr>
      <w:r>
        <w:rPr>
          <w:sz w:val="28"/>
          <w:szCs w:val="28"/>
        </w:rPr>
        <w:t>Орыс тілі әлеуметтік өмірдің барлық салаларында белсенді қолданылады, ал халық арасындағы және олардың әлеуметтік өмір сүру  саласындағы қазақ тілінің қызмет етуі орыс тіліне қарағанда төмен. Өңірдегі аз этностар арасында орыс тілінің тұлғааралық, этносішілік, отбасылық қарым-қатынастарда қолданылатынын атап өткен жөн. Орыс тілінің ауқымды қолданысын респонденттердің төмендегі сұраққа жауабынан көруге болады.</w:t>
      </w:r>
    </w:p>
    <w:p w14:paraId="57D8E354" w14:textId="77777777" w:rsidR="00D60E01" w:rsidRDefault="000F44DA">
      <w:pPr>
        <w:ind w:firstLine="567"/>
        <w:jc w:val="both"/>
        <w:rPr>
          <w:sz w:val="28"/>
          <w:szCs w:val="28"/>
        </w:rPr>
      </w:pPr>
      <w:r>
        <w:rPr>
          <w:sz w:val="28"/>
          <w:szCs w:val="28"/>
        </w:rPr>
        <w:lastRenderedPageBreak/>
        <w:t xml:space="preserve">«Сіз жұмыста қай тілде сөйлесесіз?» деген сұраққа респонденттердің 32,1%-ы «орыс тілінде» деген жауапты белгілеген. Бұл орыс тілі өңірдегі адамдардың көпэтносты тобының арасында </w:t>
      </w:r>
      <w:r>
        <w:rPr>
          <w:i/>
          <w:sz w:val="28"/>
          <w:szCs w:val="28"/>
        </w:rPr>
        <w:t>лингва-франка</w:t>
      </w:r>
      <w:r>
        <w:rPr>
          <w:sz w:val="28"/>
          <w:szCs w:val="28"/>
        </w:rPr>
        <w:t xml:space="preserve"> позициясын берік ұстайтынын көрсетеді (Сурет 15).</w:t>
      </w:r>
    </w:p>
    <w:p w14:paraId="3695EC3A" w14:textId="77777777" w:rsidR="00D60E01" w:rsidRDefault="000F44DA">
      <w:pPr>
        <w:ind w:firstLine="567"/>
        <w:jc w:val="both"/>
        <w:rPr>
          <w:sz w:val="28"/>
          <w:szCs w:val="28"/>
          <w:highlight w:val="yellow"/>
        </w:rPr>
      </w:pPr>
      <w:r>
        <w:rPr>
          <w:sz w:val="28"/>
          <w:szCs w:val="28"/>
          <w:highlight w:val="yellow"/>
        </w:rPr>
        <w:t xml:space="preserve"> </w:t>
      </w:r>
    </w:p>
    <w:p w14:paraId="30943753" w14:textId="77777777" w:rsidR="00D60E01" w:rsidRDefault="000F44DA">
      <w:pPr>
        <w:jc w:val="center"/>
        <w:rPr>
          <w:sz w:val="28"/>
          <w:szCs w:val="28"/>
          <w:highlight w:val="yellow"/>
        </w:rPr>
      </w:pPr>
      <w:r>
        <w:rPr>
          <w:noProof/>
          <w:lang w:val="ru-RU"/>
        </w:rPr>
        <w:drawing>
          <wp:inline distT="0" distB="0" distL="0" distR="0" wp14:anchorId="397539C0" wp14:editId="5C05421D">
            <wp:extent cx="5669280" cy="1976120"/>
            <wp:effectExtent l="0" t="0" r="7620" b="508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1B4537" w14:textId="77777777" w:rsidR="00805899" w:rsidRDefault="00805899">
      <w:pPr>
        <w:ind w:firstLine="567"/>
        <w:jc w:val="center"/>
        <w:rPr>
          <w:sz w:val="28"/>
          <w:szCs w:val="28"/>
        </w:rPr>
      </w:pPr>
    </w:p>
    <w:p w14:paraId="4E3B358F" w14:textId="77777777" w:rsidR="00D60E01" w:rsidRDefault="000F44DA">
      <w:pPr>
        <w:ind w:firstLine="567"/>
        <w:jc w:val="center"/>
        <w:rPr>
          <w:sz w:val="28"/>
          <w:szCs w:val="28"/>
        </w:rPr>
      </w:pPr>
      <w:r>
        <w:rPr>
          <w:sz w:val="28"/>
          <w:szCs w:val="28"/>
        </w:rPr>
        <w:t>Сурет 15</w:t>
      </w:r>
      <w:r w:rsidR="00805899">
        <w:rPr>
          <w:sz w:val="28"/>
          <w:szCs w:val="28"/>
          <w:lang w:val="ru-RU"/>
        </w:rPr>
        <w:t xml:space="preserve"> -</w:t>
      </w:r>
      <w:r>
        <w:rPr>
          <w:sz w:val="28"/>
          <w:szCs w:val="28"/>
        </w:rPr>
        <w:t xml:space="preserve"> Респонденттердің жұмыста (сабақта) тілдік таңдаулары </w:t>
      </w:r>
    </w:p>
    <w:p w14:paraId="50827BFA" w14:textId="77777777" w:rsidR="00D60E01" w:rsidRDefault="00D60E01">
      <w:pPr>
        <w:ind w:firstLine="567"/>
        <w:jc w:val="both"/>
        <w:rPr>
          <w:sz w:val="28"/>
          <w:szCs w:val="28"/>
        </w:rPr>
      </w:pPr>
    </w:p>
    <w:p w14:paraId="38DAF52C" w14:textId="77777777" w:rsidR="00D60E01" w:rsidRDefault="000F44DA">
      <w:pPr>
        <w:ind w:firstLine="567"/>
        <w:jc w:val="both"/>
        <w:rPr>
          <w:sz w:val="28"/>
          <w:szCs w:val="28"/>
        </w:rPr>
      </w:pPr>
      <w:r>
        <w:rPr>
          <w:sz w:val="28"/>
          <w:szCs w:val="28"/>
        </w:rPr>
        <w:t>Орыс тілі өңір халқының әлеуметтік қарым-қатынасының басқа да маңызды салаларында белсенді қолданылады. Орыс және қазақ тілдерінің ақпарат алу және қажетті әдебиеттерді (көркем, публицистикалық, кәсіби) оқу тілі ретіндегі қызметі туралы сауалнама нәтижелері бойынша орыс тілі халық арасында көшбасшы орында болып шықты. «Сіз көркем, кәсіби, публицистикалық әдебиеттерді (газеттер, журналдар, альманах) қай тілде оқисыз?» деген сұраққа респонденттердің 45% көркем әдебиет, 43,2% кәсіби әдебиет, 52,5% публицистикалық әдебиетті орыс тілінде оқитынын көрсеткен. Бұл жерде орыс тілі оқу тілі ретінде, қазақ тілі сияқты халық арасында да өте белсенді қолданылатынын атап өту маңызды (Сурет 16).</w:t>
      </w:r>
    </w:p>
    <w:p w14:paraId="42FC5A2C" w14:textId="77777777" w:rsidR="00D60E01" w:rsidRDefault="00D60E01">
      <w:pPr>
        <w:ind w:firstLine="567"/>
        <w:jc w:val="both"/>
        <w:rPr>
          <w:sz w:val="28"/>
          <w:szCs w:val="28"/>
          <w:highlight w:val="yellow"/>
        </w:rPr>
      </w:pPr>
    </w:p>
    <w:p w14:paraId="661C24DF" w14:textId="77777777" w:rsidR="00D60E01" w:rsidRDefault="000F44DA" w:rsidP="00C46488">
      <w:pPr>
        <w:jc w:val="both"/>
        <w:rPr>
          <w:sz w:val="28"/>
          <w:szCs w:val="28"/>
          <w:highlight w:val="yellow"/>
        </w:rPr>
      </w:pPr>
      <w:r>
        <w:rPr>
          <w:noProof/>
          <w:lang w:val="ru-RU"/>
        </w:rPr>
        <w:drawing>
          <wp:inline distT="0" distB="0" distL="0" distR="0" wp14:anchorId="54A2060C" wp14:editId="3B81B0D5">
            <wp:extent cx="5908431" cy="2742565"/>
            <wp:effectExtent l="0" t="0" r="16510" b="63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0BF6583" w14:textId="77777777" w:rsidR="00D60E01" w:rsidRDefault="00D60E01">
      <w:pPr>
        <w:ind w:firstLine="567"/>
        <w:jc w:val="both"/>
        <w:rPr>
          <w:sz w:val="28"/>
          <w:szCs w:val="28"/>
          <w:highlight w:val="yellow"/>
        </w:rPr>
      </w:pPr>
    </w:p>
    <w:p w14:paraId="29A63F03" w14:textId="77777777" w:rsidR="00D60E01" w:rsidRDefault="000F44DA">
      <w:pPr>
        <w:ind w:firstLine="567"/>
        <w:jc w:val="both"/>
        <w:rPr>
          <w:sz w:val="28"/>
          <w:szCs w:val="28"/>
        </w:rPr>
      </w:pPr>
      <w:r>
        <w:rPr>
          <w:sz w:val="28"/>
          <w:szCs w:val="28"/>
        </w:rPr>
        <w:t>Сурет 16</w:t>
      </w:r>
      <w:r w:rsidR="00805899" w:rsidRPr="00805899">
        <w:rPr>
          <w:sz w:val="28"/>
          <w:szCs w:val="28"/>
        </w:rPr>
        <w:t xml:space="preserve"> -</w:t>
      </w:r>
      <w:r>
        <w:rPr>
          <w:sz w:val="28"/>
          <w:szCs w:val="28"/>
        </w:rPr>
        <w:t xml:space="preserve"> Респонденттердің түрлі әдебиеттерді оқуда тілдік таңдаулары</w:t>
      </w:r>
    </w:p>
    <w:p w14:paraId="76BAB776" w14:textId="77777777" w:rsidR="00EF57FB" w:rsidRDefault="00EF57FB">
      <w:pPr>
        <w:ind w:firstLine="567"/>
        <w:jc w:val="both"/>
        <w:rPr>
          <w:sz w:val="28"/>
          <w:szCs w:val="28"/>
          <w:highlight w:val="yellow"/>
        </w:rPr>
      </w:pPr>
    </w:p>
    <w:p w14:paraId="69CC298F" w14:textId="77777777" w:rsidR="00D60E01" w:rsidRDefault="000F44DA">
      <w:pPr>
        <w:ind w:firstLine="567"/>
        <w:jc w:val="both"/>
        <w:rPr>
          <w:sz w:val="28"/>
          <w:szCs w:val="28"/>
        </w:rPr>
      </w:pPr>
      <w:r>
        <w:rPr>
          <w:sz w:val="28"/>
          <w:szCs w:val="28"/>
        </w:rPr>
        <w:lastRenderedPageBreak/>
        <w:t>Интернет-кеңістіктегі негізгі коммуникативтік құрал ретінде орыс тілінің қызмет етуі де халық арасында жоғары: сауалнамаға қатысқан респонденттердің 78% орыс тілді сайттарға жиі кіріп, орыс тілінде ақпарат іздейді/алады екен. Сондай-ақ, облыс халқы үшін орыс тілі теледидар және радио тілі болып саналады: респонденттердің 67% радио тыңдайды және теледидарды орыс тілінде көреді, респонденттердің тек 24,1% ғана бұқаралық ақпарат (теледидар және радио) тілі ретінде қазақ тілін артық көреді.</w:t>
      </w:r>
    </w:p>
    <w:p w14:paraId="58633A20" w14:textId="3FCF49B2" w:rsidR="00D60E01" w:rsidRDefault="000F44DA">
      <w:pPr>
        <w:ind w:firstLine="567"/>
        <w:jc w:val="both"/>
        <w:rPr>
          <w:sz w:val="28"/>
          <w:szCs w:val="28"/>
        </w:rPr>
      </w:pPr>
      <w:r>
        <w:rPr>
          <w:i/>
          <w:sz w:val="28"/>
          <w:szCs w:val="28"/>
        </w:rPr>
        <w:t>Татар тілі.</w:t>
      </w:r>
      <w:r>
        <w:rPr>
          <w:sz w:val="28"/>
          <w:szCs w:val="28"/>
        </w:rPr>
        <w:t xml:space="preserve"> Батыс аймақта татар тілінің қоланысының ұзақ тарихы бар. XVIII ғасырдың 30-40-жылдарынан бастап татар тілі аймақ халқының өмірінің әртүрлі салаларында қолданыла бастады. Осы уақытта Орал қаласында мешіттер салынып, татар тілінде оқытатын мұсылман медреселері – мектептер ашылады. Шығыс Бөкей ордасын басқарған А. Жантөриннің ставкасында 1849 жылы қазақ балаларына арналған мектеп ашылды, онда 40-қа жуық қазақ балалары оқыды. Мектептегі оқу курсы «орыс және татар тілдерінде оқу және жазумен» шектелді. Татар мектептері батыс аймақтың басқа губернияларында да болды, олар революциядан кейін де жұмыс істеді. Орал облысының бір өзінде ғана 1917-1928 жылдар аралығында әртүрлі сатыдағы 40-қа жуық татар мектебі жұмыс істеді. Татар тілі баспада белсенді қолданылып, 1917-1925 жылдар аралығында «Фикер», «Мэхбир», «Яна фикар», «Ихтиял байраги» газеттері жарық көрді. 1937 жылдан бастап татар мектептерінің саны азая бастады. Мектептер жойылған жерлерде татар тілі татар оқушылары үшін оқу пәні болып қала берді. Орал мемлекеттік мұрағатының мәліметінше, этникалық азшылық мектептерін жоюдың дәл басталу уақытын біз тапқан келесі мазмұндағы жеделхат арқылы анықтауға болады: «Алма-Ата 1938. Каменский, Розентальский неміс мектептерін қайта құрыңыз және Жымпиты ауданы мен Шелек ауданындағы татар мектептерін қайта құруды бекітеміз, Орал қаласында татар мектебі сақталсын. Наркомпрос. Әбдіқалықов» [1</w:t>
      </w:r>
      <w:r w:rsidR="00B85D81" w:rsidRPr="00542166">
        <w:rPr>
          <w:sz w:val="28"/>
          <w:szCs w:val="28"/>
        </w:rPr>
        <w:t>8</w:t>
      </w:r>
      <w:r>
        <w:rPr>
          <w:sz w:val="28"/>
          <w:szCs w:val="28"/>
        </w:rPr>
        <w:t>, с. 45]. 1938 жылдан кейін сақталған татар мектептері туралы деректер мұрағат істерінде табылған жоқ. Қазіргі уақытта татар тілі тек 90-жылдардың аяғына дейін бұқаралық ақпарат құралдарында қолданылды және қазір мәдениет саласында қызметі бар. Республикалық тел</w:t>
      </w:r>
      <w:r w:rsidR="00822034">
        <w:rPr>
          <w:sz w:val="28"/>
          <w:szCs w:val="28"/>
        </w:rPr>
        <w:t>едидар</w:t>
      </w:r>
      <w:r>
        <w:rPr>
          <w:sz w:val="28"/>
          <w:szCs w:val="28"/>
        </w:rPr>
        <w:t xml:space="preserve"> және радио арқылы күн сайын хабарлар таратылады, Ақтау, Атырау, Орал, Ақтөбе қалаларында мәдени орталықтар жұмыс істейді. Бұл орталықтардың қызметі ұлттық мәдениетті, дәстүрлерді жаңғырту және ана тілін оқыту болып саналады.</w:t>
      </w:r>
    </w:p>
    <w:p w14:paraId="71B9BC08" w14:textId="77777777" w:rsidR="00D60E01" w:rsidRDefault="000F44DA">
      <w:pPr>
        <w:ind w:firstLine="567"/>
        <w:jc w:val="both"/>
        <w:rPr>
          <w:sz w:val="28"/>
          <w:szCs w:val="28"/>
        </w:rPr>
      </w:pPr>
      <w:r>
        <w:rPr>
          <w:sz w:val="28"/>
          <w:szCs w:val="28"/>
        </w:rPr>
        <w:t>Бүгінгі таңда татар тілі отбасы ішіндегі, этносішілік қарым-қатынаста және батыс өңірде мәдениет саласында қолданылады. Біз сауалнамаға тартқан татар ұлты өкілдерінің 25-інің тек 0,2%-ы ана тілін білмейді, қалған респонденттер ана тілін қарым-қатынастың әртүрлі деңгейлерінде қолданатындарын атап өткен. Өңірдің татар мәдени орталығында татар тілін үйрететін жексенбілік мектептер жұмыс істейді. Әзірге татар тілі бұқаралық оқу және бұқаралық коммуникация тілі емес, өйткені ол теледидарда, радиода жұмыс істемейді, қолданылмайды, бұл тілде газет және басқа да баспа өнімдері шығарылмайды [42, с. 164].</w:t>
      </w:r>
    </w:p>
    <w:p w14:paraId="7D6F7A03" w14:textId="0E4AF601" w:rsidR="00D60E01" w:rsidRDefault="000F44DA">
      <w:pPr>
        <w:ind w:firstLine="567"/>
        <w:jc w:val="both"/>
        <w:rPr>
          <w:sz w:val="28"/>
          <w:szCs w:val="28"/>
        </w:rPr>
      </w:pPr>
      <w:r>
        <w:rPr>
          <w:i/>
          <w:sz w:val="28"/>
          <w:szCs w:val="28"/>
        </w:rPr>
        <w:t>Неміс тілі.</w:t>
      </w:r>
      <w:r>
        <w:rPr>
          <w:sz w:val="28"/>
          <w:szCs w:val="28"/>
        </w:rPr>
        <w:t xml:space="preserve"> Батыс өңірде немістердің жаппай қоныстануы XIX және XX ғасырлардың басында болды. 1911 жылдың өзінде аймақта 2000-нан астам </w:t>
      </w:r>
      <w:r>
        <w:rPr>
          <w:sz w:val="28"/>
          <w:szCs w:val="28"/>
        </w:rPr>
        <w:lastRenderedPageBreak/>
        <w:t>неміс өмір сүрді, олар негізінен ауылдық жерлерге қоныстанды. Бұл кезде неміс тілі тек отбасылық-тұрмыстық және этносішілік қарым-қатынас тілі ретінде жұмыс істеген. 1920 жылдардан бастап өңір аумағында неміс тілінде оқытатын мектептер мен сыныптар ұйымдастырылды. 1930 жылдары Қазақстанда 40 ұлттық неміс округтері мен ауылдық Кеңестер болды, олардың жетеуі батыс аймақта – Орал облысындағы Розенталь, Камен, Коловертное және Ақтөбе облысындағы Батамша және басқа да аудандарында болды. Бұл аудандарда неміс мектептері жұмыс істеді және іс қағаздары неміс тілінде жүргізілді. 1938 жылдан бастап ұлттық округтер мен неміс мектептерін қарқынды жою басталды. 30-жылдардың аяғында аймақтағы барлық неміс мектептері толығымен жойылып, орыс мектептеріне ауыстырылды. Неміс тілі 1957 жылдан бастап білім беру жүйесіне пәндік оқуға арналған шет тілдерінің бірі ретінде енгізілді. 1958 жылдан бастап қазақстандық радиоэфирде «Неміс радиосы» өз жұмысын бастады, 1968 жылы «Қазақстан» баспасы неміс тіліндегі әдебиет редакциясын құрды. 1989 жылдан бастап республикалық теледидарда «Гутенабенд» бағдарламасы пайда болды [1</w:t>
      </w:r>
      <w:r w:rsidR="00B85D81" w:rsidRPr="00542166">
        <w:rPr>
          <w:sz w:val="28"/>
          <w:szCs w:val="28"/>
        </w:rPr>
        <w:t>8</w:t>
      </w:r>
      <w:r>
        <w:rPr>
          <w:sz w:val="28"/>
          <w:szCs w:val="28"/>
        </w:rPr>
        <w:t>, с. 47]. Аймақтағы неміс тілінің қазіргі жағдайы отбасылық-тұрмыстық, этносішілік саламен бірге білім беру, мәдениет жүйесін де қамтиды. Өңірдегі іргелі университеттерде «Шет тілі: екі шет тілі» білім беру бағдарламасы бойынша мамандар даярланады, оның құрамдас бөліктерінің бірі неміс тілі. Осылайша, неміс тілі жоғары білім беру саласында жұмыс істейді деп айтуға болады. Батыс өңірде мәдени орталық жұмыс істейді, онда неміс тілін тек немістер ғана емес, сонымен бірге осы тілді меңгергісі келетін мүдделі адамдар да белсенді үйренеді.</w:t>
      </w:r>
    </w:p>
    <w:p w14:paraId="38A8AFB7" w14:textId="456EDFD7" w:rsidR="00D60E01" w:rsidRDefault="000F44DA">
      <w:pPr>
        <w:ind w:firstLine="567"/>
        <w:jc w:val="both"/>
        <w:rPr>
          <w:sz w:val="28"/>
          <w:szCs w:val="28"/>
        </w:rPr>
      </w:pPr>
      <w:r>
        <w:rPr>
          <w:i/>
          <w:sz w:val="28"/>
          <w:szCs w:val="28"/>
        </w:rPr>
        <w:t xml:space="preserve">Кәріс тілі. </w:t>
      </w:r>
      <w:r>
        <w:rPr>
          <w:sz w:val="28"/>
          <w:szCs w:val="28"/>
        </w:rPr>
        <w:t>Кәрістер 1937 жылы Қиыр Шығыстан Қазақстанның батыс аймағына қоныс аударды. Осы уақытта батыс өңірде кәріс тілінде оқытатын алғашқы мектептер де пайда болды. Орал облысы Мемлекеттік мұрағатының мәліметінше, Орал аумағында 2 мектеп болған, онда 187 кәріс баласы білім алған. Облыстағы кәріс мектептерінің ұйымы сегіз елді мекенді қамтыды. Бударино ауылында орта мектеп, Коловертненское ауылында – бастауыш мектеп болды. Бұрын орыс мектептерінде оқыған барлық кәріс оқушылар кәріс мектептеріне ауыстырылып, кәріс тіліндегі оқулықтармен қамтамасыз етілген. 1938 жылдан бастап ЖПО ОК (6) Қаулысымен барлық кәріс мектептері, басқа ұлттық мектептер сияқты, «кәдімгі типтегі кеңестік мектептер» болып қайта құрылады. Кәріс мектептерін қайта құру туралы шешім қабылдаудың себептерінің бірі кәріс тіліндегі оқулықтардың жетіспеушілігі болды, ал Қиыр Шығыста жарияланған барлық оқулықтар тәркіленіп, жойылды [1</w:t>
      </w:r>
      <w:r w:rsidR="00B85D81" w:rsidRPr="00B85D81">
        <w:rPr>
          <w:sz w:val="28"/>
          <w:szCs w:val="28"/>
        </w:rPr>
        <w:t>8</w:t>
      </w:r>
      <w:r>
        <w:rPr>
          <w:sz w:val="28"/>
          <w:szCs w:val="28"/>
        </w:rPr>
        <w:t xml:space="preserve">, с. 48]. Кейінгі жылдары оқулықтар бірнеше рет жарық көрді (1954, 1957), бірақ кәріс тілін оқытудағы жағдай жақсармады. Қазір кәріс тілі мәдениет саласында белсенді жұмыс істейді: театр қойылымдары қойылады, кәріс тілінде түрлі мәдени-бұқаралық іс-шаралар ұйымдастырылады. Өңірдің мәдени орталығында жексенбілік мектеп жұмыс істейді, онда кәрістер ғана емес, тіл үйренгісі келетін басқа этностар да кәріс тілін үйренеді. Мәдениет және оқыту саласында қол жеткізілген жетістіктерге қарамастан, өңірде кәріс тілі тек отбасылық-тұрмыстық қарым-қатынас тілі </w:t>
      </w:r>
      <w:r>
        <w:rPr>
          <w:sz w:val="28"/>
          <w:szCs w:val="28"/>
        </w:rPr>
        <w:lastRenderedPageBreak/>
        <w:t>болып қала береді. Бұл салада тек тілдің сөйлеу формасы ғана қолданылады.</w:t>
      </w:r>
    </w:p>
    <w:p w14:paraId="3A69C53D" w14:textId="6B46FABF" w:rsidR="00D60E01" w:rsidRDefault="000F44DA">
      <w:pPr>
        <w:ind w:firstLine="567"/>
        <w:jc w:val="both"/>
        <w:rPr>
          <w:sz w:val="28"/>
          <w:szCs w:val="28"/>
        </w:rPr>
      </w:pPr>
      <w:r>
        <w:rPr>
          <w:i/>
          <w:sz w:val="28"/>
          <w:szCs w:val="28"/>
        </w:rPr>
        <w:t>Украин тілі.</w:t>
      </w:r>
      <w:r>
        <w:rPr>
          <w:sz w:val="28"/>
          <w:szCs w:val="28"/>
        </w:rPr>
        <w:t xml:space="preserve"> Елдің батыс өңірінде</w:t>
      </w:r>
      <w:r w:rsidR="00D8523C">
        <w:rPr>
          <w:sz w:val="28"/>
          <w:szCs w:val="28"/>
        </w:rPr>
        <w:t>гі</w:t>
      </w:r>
      <w:r>
        <w:rPr>
          <w:sz w:val="28"/>
          <w:szCs w:val="28"/>
        </w:rPr>
        <w:t xml:space="preserve"> украин</w:t>
      </w:r>
      <w:r w:rsidR="00D8523C">
        <w:rPr>
          <w:sz w:val="28"/>
          <w:szCs w:val="28"/>
        </w:rPr>
        <w:t>дардың</w:t>
      </w:r>
      <w:r>
        <w:rPr>
          <w:sz w:val="28"/>
          <w:szCs w:val="28"/>
        </w:rPr>
        <w:t xml:space="preserve"> қоныс</w:t>
      </w:r>
      <w:r w:rsidR="00D8523C">
        <w:rPr>
          <w:sz w:val="28"/>
          <w:szCs w:val="28"/>
        </w:rPr>
        <w:t>тануының</w:t>
      </w:r>
      <w:r>
        <w:rPr>
          <w:sz w:val="28"/>
          <w:szCs w:val="28"/>
        </w:rPr>
        <w:t xml:space="preserve"> 200 жылдық тарихы бар. Украиндықтардың жаппай қоныстануы XIX ғасырда болды. Егер 1897 жылғы халық санағы бойынша олар аймақтағы халықтың 09,7%-ын құраса, 1926 жылы украин халқы 5,8%-ын құрап үлгерді. Батыс аймақтағы украиндардың ең үлкен өсімі ХХ ғасырдың 50-ші жылдарының басынан бастап тың жерлерді игеру</w:t>
      </w:r>
      <w:r w:rsidR="00D8523C">
        <w:rPr>
          <w:sz w:val="28"/>
          <w:szCs w:val="28"/>
        </w:rPr>
        <w:t>ден</w:t>
      </w:r>
      <w:r>
        <w:rPr>
          <w:sz w:val="28"/>
          <w:szCs w:val="28"/>
        </w:rPr>
        <w:t xml:space="preserve"> басталған</w:t>
      </w:r>
      <w:r w:rsidR="00D8523C">
        <w:rPr>
          <w:sz w:val="28"/>
          <w:szCs w:val="28"/>
        </w:rPr>
        <w:t>.</w:t>
      </w:r>
      <w:r>
        <w:rPr>
          <w:sz w:val="28"/>
          <w:szCs w:val="28"/>
        </w:rPr>
        <w:t xml:space="preserve"> 1959 жылы украиндардың саны батыс аймақтың жалпы халқының 9,2%-ын құрады. Бірақ халық санағы мәліметтері бойынша (1989) украиндар халық саны бойынша 3-ші орында, бірақ украин тіліне әлеуметтік қызмет көрсету ауқымы тар болып қала береді [1</w:t>
      </w:r>
      <w:r w:rsidR="00B85D81" w:rsidRPr="00B85D81">
        <w:rPr>
          <w:sz w:val="28"/>
          <w:szCs w:val="28"/>
        </w:rPr>
        <w:t>8</w:t>
      </w:r>
      <w:r>
        <w:rPr>
          <w:sz w:val="28"/>
          <w:szCs w:val="28"/>
        </w:rPr>
        <w:t>, с. 56].</w:t>
      </w:r>
    </w:p>
    <w:p w14:paraId="06C09320" w14:textId="0E126F72" w:rsidR="00D60E01" w:rsidRDefault="000F44DA">
      <w:pPr>
        <w:ind w:firstLine="567"/>
        <w:jc w:val="both"/>
        <w:rPr>
          <w:sz w:val="28"/>
          <w:szCs w:val="28"/>
        </w:rPr>
      </w:pPr>
      <w:r>
        <w:rPr>
          <w:sz w:val="28"/>
          <w:szCs w:val="28"/>
        </w:rPr>
        <w:t>Үкіметтің қаулысына сәйкес 1932 жылы республиканың батыс өңірінде украинаның ұлттық аудандары ұйымдастырылып, ауылдық Кеңестер бөлінеді, бірақ көп ұзамай 1933 жылы Украинадағы ұлттандыру үдерісінің тоқтатылуына байланысты барлық аудандар мен Ауылдық кеңестер таратылады. Мемлекет тарапынан украин тілінің білім беру, мәдениет саласында қолданылуы туралы қамқорлықтың болмауы оның жалпы республикада да, аймақтарда да ұмытылуына әкеледі. Украин тілі отбасылық-тұрмыстық қарым-қатынас тіліне айналды және ол да анда-санда қолданылатын сипатқа ие болды. Елдің батыс өңіріндегі көптеген украиндар, басқа өңірлердегідей, орыс тіліне көше отырып, тілдік ассимиляциядан өтті. Егер 1917-1926 жылдардағы мәліметтер бойынша, батыс өңірдегі украиндықтардың 75%-ы украин тілін ана тілі деп санаса, 1959 жылы украин тілін ана тілі деп санаған украиндардың саны 60,3%-ды, 1979 жылы – 41%-ды, ал 1989 жылы – 36,6%-ды құрады [1</w:t>
      </w:r>
      <w:r w:rsidR="00B85D81" w:rsidRPr="00B85D81">
        <w:rPr>
          <w:sz w:val="28"/>
          <w:szCs w:val="28"/>
        </w:rPr>
        <w:t>8</w:t>
      </w:r>
      <w:r>
        <w:rPr>
          <w:sz w:val="28"/>
          <w:szCs w:val="28"/>
        </w:rPr>
        <w:t>, с. 57].</w:t>
      </w:r>
    </w:p>
    <w:p w14:paraId="24D8DD90" w14:textId="77777777" w:rsidR="00D60E01" w:rsidRDefault="000F44DA">
      <w:pPr>
        <w:ind w:firstLine="567"/>
        <w:jc w:val="both"/>
        <w:rPr>
          <w:sz w:val="28"/>
          <w:szCs w:val="28"/>
        </w:rPr>
      </w:pPr>
      <w:r>
        <w:rPr>
          <w:sz w:val="28"/>
          <w:szCs w:val="28"/>
        </w:rPr>
        <w:t>Батыс өңірде украин тілі орыс сөздері мен сөз тіркестері араласқан үй, отбасы және этносішілік қарым-қатынас тілі ретінде қолданылады.</w:t>
      </w:r>
    </w:p>
    <w:p w14:paraId="2EB893DD" w14:textId="77777777" w:rsidR="00D60E01" w:rsidRDefault="000F44DA">
      <w:pPr>
        <w:ind w:firstLine="567"/>
        <w:jc w:val="both"/>
        <w:rPr>
          <w:sz w:val="28"/>
          <w:szCs w:val="28"/>
        </w:rPr>
      </w:pPr>
      <w:r>
        <w:rPr>
          <w:sz w:val="28"/>
          <w:szCs w:val="28"/>
        </w:rPr>
        <w:t>Қазір өңірдегі облыс орталықтарында ұлттық орталықтар жұмыс істейді, оның мақсаты – ұлттық мәдениет пен тілді жаңғырту. Мәдени орталықтарда украин тілі оқытылады, бірақ тіл курсына келушілер өте аз.</w:t>
      </w:r>
    </w:p>
    <w:p w14:paraId="7A0D41C0" w14:textId="77777777" w:rsidR="00D60E01" w:rsidRDefault="000F44DA">
      <w:pPr>
        <w:ind w:firstLine="567"/>
        <w:jc w:val="both"/>
        <w:rPr>
          <w:sz w:val="28"/>
          <w:szCs w:val="28"/>
        </w:rPr>
      </w:pPr>
      <w:r>
        <w:rPr>
          <w:i/>
          <w:sz w:val="28"/>
          <w:szCs w:val="28"/>
        </w:rPr>
        <w:t>Беларус тілі.</w:t>
      </w:r>
      <w:r>
        <w:rPr>
          <w:sz w:val="28"/>
          <w:szCs w:val="28"/>
        </w:rPr>
        <w:t xml:space="preserve"> Батыс өңірдегі беларустар XIX ғасырдың аяғынан бастап, крепостнойлық құқық жойылып, Ресейдің батыс бөлігінен шаруалардың Қазақстанға жаппай қоныс аударуы басталған кезден бастап өмір сүреді. Егер батыс өңірдегі беларустар саны 1926 жылы 0,2%-ды (2777) құраса, ал 80-жылдардың соңында 0,6%-ды құрады. Қазіргі кезде өңірде өмір сүріп жатқан 12678 беларустың ішінен беларус тілін 4910 беларус қана ана тілім деп санайды. </w:t>
      </w:r>
    </w:p>
    <w:p w14:paraId="69A052FE" w14:textId="492095CF" w:rsidR="00D60E01" w:rsidRDefault="000F44DA">
      <w:pPr>
        <w:ind w:firstLine="567"/>
        <w:jc w:val="both"/>
        <w:rPr>
          <w:sz w:val="28"/>
          <w:szCs w:val="28"/>
        </w:rPr>
      </w:pPr>
      <w:r>
        <w:rPr>
          <w:sz w:val="28"/>
          <w:szCs w:val="28"/>
        </w:rPr>
        <w:t xml:space="preserve">2022 жылғы мәліметтер бойынша батыс өңірде 5134 беларус тұрып жатыр. Беларустардың өздерінің пікірі бойынша беларус тілі тұрақты қолданылмайды, кейде өте сирек немесе мүлдем қолданылмайды, тіпті, отбасылық-тұрмыстық қарым-қатынаста да қолданылмайды, әйтсе де олар беларус тілін өз ана тілі ретінде көрсетеді. Сондықтан қазіргі кезеңде беларус тілі толықтай қызмет етпейді. Беларустар әр жерде және шашыраңқы тұрып жатыр және бұл фактор олардың өз ана тілдерін аз қолдануына ықпалын тигізеді. Біздің бақылауларымыз беларустардың күнделікті қарым-қатынаста </w:t>
      </w:r>
      <w:r>
        <w:rPr>
          <w:sz w:val="28"/>
          <w:szCs w:val="28"/>
        </w:rPr>
        <w:lastRenderedPageBreak/>
        <w:t>тек орыс тілін қолданатынын көрсетті. Егер олардың ана тіліндегі қарым-қатынастары бола қалса, онда оларға міндетті түрде орыс сөздері мен тіркестері араластырылады. Өңірде беларус-қазақ қостілділі</w:t>
      </w:r>
      <w:r w:rsidR="00822034">
        <w:rPr>
          <w:sz w:val="28"/>
          <w:szCs w:val="28"/>
        </w:rPr>
        <w:t>гі</w:t>
      </w:r>
      <w:r>
        <w:rPr>
          <w:sz w:val="28"/>
          <w:szCs w:val="28"/>
        </w:rPr>
        <w:t xml:space="preserve"> жоқ. </w:t>
      </w:r>
    </w:p>
    <w:p w14:paraId="469CB802" w14:textId="77777777" w:rsidR="00D60E01" w:rsidRDefault="000F44DA">
      <w:pPr>
        <w:ind w:firstLine="567"/>
        <w:jc w:val="both"/>
        <w:rPr>
          <w:sz w:val="28"/>
          <w:szCs w:val="28"/>
        </w:rPr>
      </w:pPr>
      <w:r>
        <w:rPr>
          <w:i/>
          <w:sz w:val="28"/>
          <w:szCs w:val="28"/>
        </w:rPr>
        <w:t>Чех және болгар тілдері.</w:t>
      </w:r>
      <w:r>
        <w:rPr>
          <w:sz w:val="28"/>
          <w:szCs w:val="28"/>
        </w:rPr>
        <w:t xml:space="preserve"> Батыс өңірде чехтар мен болгарлар жинақы тұратын аумақтарда ғана қолданылады және қызмет етеді. Чехтар мен болгарлардың ана тілдерін отбасылық-тұрмыстық, этносішілік салаларда қолдануы беларус тіліне қарағанда әлдеқайда жоғары. Қазір болгар және чех тілдері отбасылық-тұрмыстық қарым-қатынастан басқа мәдениет саласында да белсенді қолданылады. Мысалы, өңірдегі облыс орталықтарында чех мәдени орталығы құрылды, оның міндеті мәдениетті, дәстүрді, әдет-ғұрыпты жаңғырту және ана тілін оқыту болып саналады. Қазір чех мәдени орталығы жұмыс істемейді.</w:t>
      </w:r>
    </w:p>
    <w:p w14:paraId="054C077C" w14:textId="02201014" w:rsidR="00D60E01" w:rsidRDefault="000F44DA">
      <w:pPr>
        <w:ind w:firstLine="567"/>
        <w:jc w:val="both"/>
        <w:rPr>
          <w:sz w:val="28"/>
          <w:szCs w:val="28"/>
        </w:rPr>
      </w:pPr>
      <w:r>
        <w:rPr>
          <w:sz w:val="28"/>
          <w:szCs w:val="28"/>
        </w:rPr>
        <w:t>Сонымен Қазақстанның батыс өңірінің өзіне тән тілдік жағдаяты, ол тілдік жағдаятты жүйелеудің өзіндік ерекшеліктері мен айырмашылықтары бар. Бұл ерекшеліктер тілдік құрылымдар құрамы, сондай-ақ олардың әлеуметтік қызмет көрсету ауқымы арқылы көрінеді.</w:t>
      </w:r>
    </w:p>
    <w:p w14:paraId="50C7E2F5"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Осылайша батыс өңірдегі этнотілдік жағдаят тұтас республиканың этнотілдік жағдаятының құрамдас бөлігі ретінде өзіндік бірегейлігімен ерекшеленеді:</w:t>
      </w:r>
    </w:p>
    <w:p w14:paraId="1F5AB2B6" w14:textId="77777777" w:rsidR="00D60E01" w:rsidRDefault="000F44DA">
      <w:pPr>
        <w:numPr>
          <w:ilvl w:val="3"/>
          <w:numId w:val="34"/>
        </w:numPr>
        <w:pBdr>
          <w:top w:val="nil"/>
          <w:left w:val="nil"/>
          <w:bottom w:val="nil"/>
          <w:right w:val="nil"/>
          <w:between w:val="nil"/>
        </w:pBdr>
        <w:ind w:left="785"/>
        <w:jc w:val="both"/>
      </w:pPr>
      <w:r>
        <w:rPr>
          <w:color w:val="000000"/>
          <w:sz w:val="28"/>
          <w:szCs w:val="28"/>
        </w:rPr>
        <w:t>Этностар саны.</w:t>
      </w:r>
    </w:p>
    <w:p w14:paraId="7586C48F" w14:textId="77777777" w:rsidR="00D60E01" w:rsidRDefault="000F44DA">
      <w:pPr>
        <w:numPr>
          <w:ilvl w:val="3"/>
          <w:numId w:val="34"/>
        </w:numPr>
        <w:pBdr>
          <w:top w:val="nil"/>
          <w:left w:val="nil"/>
          <w:bottom w:val="nil"/>
          <w:right w:val="nil"/>
          <w:between w:val="nil"/>
        </w:pBdr>
        <w:ind w:left="785"/>
        <w:jc w:val="both"/>
      </w:pPr>
      <w:r>
        <w:rPr>
          <w:color w:val="000000"/>
          <w:sz w:val="28"/>
          <w:szCs w:val="28"/>
        </w:rPr>
        <w:t>Этностардың орналасу түрі.</w:t>
      </w:r>
    </w:p>
    <w:p w14:paraId="4E2F96FD" w14:textId="77777777" w:rsidR="00D60E01" w:rsidRDefault="000F44DA">
      <w:pPr>
        <w:numPr>
          <w:ilvl w:val="3"/>
          <w:numId w:val="34"/>
        </w:numPr>
        <w:pBdr>
          <w:top w:val="nil"/>
          <w:left w:val="nil"/>
          <w:bottom w:val="nil"/>
          <w:right w:val="nil"/>
          <w:between w:val="nil"/>
        </w:pBdr>
        <w:ind w:left="785"/>
        <w:jc w:val="both"/>
      </w:pPr>
      <w:r>
        <w:rPr>
          <w:color w:val="000000"/>
          <w:sz w:val="28"/>
          <w:szCs w:val="28"/>
        </w:rPr>
        <w:t>Этносішілік бірігу мен этносаралық қарым-қатынас.</w:t>
      </w:r>
    </w:p>
    <w:p w14:paraId="12C03743" w14:textId="08055C7A"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Қазақстан Республикасының, әсіресе, елдің батыс бөлігінің тілдік және этнотілдік жағдаятын талдау халықтың географиялық орналасуы мен этнотілдік әралуандығына байланысты мемлекеттің тіл саясатын жоспарлау кезінде үлкен маңызға ие деп санаймыз. Елдің батыс өңірінің этнотілдік және </w:t>
      </w:r>
      <w:r w:rsidRPr="00D8523C">
        <w:rPr>
          <w:color w:val="000000"/>
          <w:sz w:val="28"/>
          <w:szCs w:val="28"/>
        </w:rPr>
        <w:t>тілдік жағдаятының</w:t>
      </w:r>
      <w:r w:rsidR="00D8523C" w:rsidRPr="00D8523C">
        <w:rPr>
          <w:color w:val="000000"/>
          <w:sz w:val="28"/>
          <w:szCs w:val="28"/>
        </w:rPr>
        <w:t xml:space="preserve"> ерекшеліктерін сипаттау этникалық </w:t>
      </w:r>
      <w:r w:rsidRPr="00D8523C">
        <w:rPr>
          <w:color w:val="000000"/>
          <w:sz w:val="28"/>
          <w:szCs w:val="28"/>
        </w:rPr>
        <w:t xml:space="preserve">және тілдік үдерістердің даму үрдістерін </w:t>
      </w:r>
      <w:r w:rsidR="00D8523C" w:rsidRPr="00D8523C">
        <w:rPr>
          <w:color w:val="000000"/>
          <w:sz w:val="28"/>
          <w:szCs w:val="28"/>
        </w:rPr>
        <w:t>айқындауға</w:t>
      </w:r>
      <w:r w:rsidRPr="00D8523C">
        <w:rPr>
          <w:color w:val="000000"/>
          <w:sz w:val="28"/>
          <w:szCs w:val="28"/>
        </w:rPr>
        <w:t xml:space="preserve"> мүмкіндік береді.</w:t>
      </w:r>
      <w:r>
        <w:rPr>
          <w:color w:val="000000"/>
          <w:sz w:val="28"/>
          <w:szCs w:val="28"/>
        </w:rPr>
        <w:t xml:space="preserve"> </w:t>
      </w:r>
    </w:p>
    <w:p w14:paraId="7314C686" w14:textId="77777777" w:rsidR="00D60E01" w:rsidRDefault="00D60E01"/>
    <w:p w14:paraId="7F1103ED" w14:textId="77777777" w:rsidR="00D60E01" w:rsidRDefault="000F44DA">
      <w:pPr>
        <w:widowControl/>
        <w:pBdr>
          <w:top w:val="nil"/>
          <w:left w:val="nil"/>
          <w:bottom w:val="nil"/>
          <w:right w:val="nil"/>
          <w:between w:val="nil"/>
        </w:pBdr>
        <w:ind w:firstLine="720"/>
        <w:jc w:val="both"/>
        <w:rPr>
          <w:color w:val="000000"/>
        </w:rPr>
      </w:pPr>
      <w:r>
        <w:rPr>
          <w:b/>
          <w:color w:val="000000"/>
          <w:sz w:val="28"/>
          <w:szCs w:val="28"/>
        </w:rPr>
        <w:t>2.2 Қазақ, орыс, ағылшын тілдерінің әлеуметтік салалардағы қолданысы</w:t>
      </w:r>
    </w:p>
    <w:p w14:paraId="4AD0A80A"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Әлеуметтік сала – тілдердің өмір сүруінің маңызды ортасы. Өйткені тілдер белгілі бір салаларда ғана қолданысқа ие болып, өзінің өміршеңдігін дәлелдеп, қызметін толыққанды атқара алады. Сонымен қатар, әлеуметтік сала тілдік жағдаятпен тікелей байланысты болып, тілдердің қолданысының нақты бір саладағы қолданылуының рангтік сипатын көрсете алады. </w:t>
      </w:r>
    </w:p>
    <w:p w14:paraId="41CB54BC" w14:textId="107593A6" w:rsidR="00D60E01" w:rsidRDefault="000F44DA">
      <w:pPr>
        <w:pBdr>
          <w:top w:val="nil"/>
          <w:left w:val="nil"/>
          <w:bottom w:val="nil"/>
          <w:right w:val="nil"/>
          <w:between w:val="nil"/>
        </w:pBdr>
        <w:ind w:firstLine="709"/>
        <w:jc w:val="both"/>
        <w:rPr>
          <w:color w:val="000000"/>
          <w:sz w:val="28"/>
          <w:szCs w:val="28"/>
        </w:rPr>
      </w:pPr>
      <w:r>
        <w:rPr>
          <w:color w:val="000000"/>
          <w:sz w:val="28"/>
          <w:szCs w:val="28"/>
        </w:rPr>
        <w:t xml:space="preserve">Бүгінде Қазақстанның батыс өңірі «мұнайлы өлке» деп аталып, елдің экономикасының басты байлығы мұнай мен газ өндірудің қайнар көзі болып отыр. Ал батыс өңірдің Ақтөбе </w:t>
      </w:r>
      <w:r w:rsidR="00822034">
        <w:rPr>
          <w:color w:val="000000"/>
          <w:sz w:val="28"/>
          <w:szCs w:val="28"/>
        </w:rPr>
        <w:t>облысында</w:t>
      </w:r>
      <w:r>
        <w:rPr>
          <w:color w:val="000000"/>
          <w:sz w:val="28"/>
          <w:szCs w:val="28"/>
        </w:rPr>
        <w:t xml:space="preserve"> мұнайдан басқа, әлемде екінші орынға ие хром, никель мен мыс өндіру кеніштері бар. Осындай елеулі орны бар батыс өңірдің экономикалық-шаруашылық саласында бүгінде қазақ тілінен басқа орыс, ағылшын, қытай, түрік тілдері белсенді қоланысқа ие болып отырғаны да рас. Осы аталған тілдердің ішінде негізгі орынды алып отырған – орыс және ағылшын тілдері. Аталмыш тілдер, сондай-ақ, әлемдік тілдер қатарына еніп, олардың коммуникативтік қуаты жергілікті тілден </w:t>
      </w:r>
      <w:r>
        <w:rPr>
          <w:color w:val="000000"/>
          <w:sz w:val="28"/>
          <w:szCs w:val="28"/>
        </w:rPr>
        <w:lastRenderedPageBreak/>
        <w:t xml:space="preserve">әлдеқайда басымдыққа ие.  </w:t>
      </w:r>
    </w:p>
    <w:p w14:paraId="307E869E" w14:textId="0658E421" w:rsidR="00D60E01" w:rsidRDefault="000F44DA">
      <w:pPr>
        <w:pBdr>
          <w:top w:val="nil"/>
          <w:left w:val="nil"/>
          <w:bottom w:val="nil"/>
          <w:right w:val="nil"/>
          <w:between w:val="nil"/>
        </w:pBdr>
        <w:ind w:firstLine="709"/>
        <w:jc w:val="both"/>
        <w:rPr>
          <w:color w:val="000000"/>
          <w:sz w:val="28"/>
          <w:szCs w:val="28"/>
        </w:rPr>
      </w:pPr>
      <w:bookmarkStart w:id="55" w:name="_111kx3o" w:colFirst="0" w:colLast="0"/>
      <w:bookmarkEnd w:id="55"/>
      <w:r>
        <w:rPr>
          <w:color w:val="000000"/>
          <w:sz w:val="28"/>
          <w:szCs w:val="28"/>
        </w:rPr>
        <w:t xml:space="preserve">Сонымен, зерттеуіміздің нәтижелеріне сәйкес алынған мәліметтерге келетін болсақ, қазіргі кездегі әлеуметтік салалардың сан түрлі екендігін, алайда олардың ішінде тілдің </w:t>
      </w:r>
      <w:r>
        <w:rPr>
          <w:i/>
          <w:color w:val="000000"/>
          <w:sz w:val="28"/>
          <w:szCs w:val="28"/>
        </w:rPr>
        <w:t>өміршеңдігі</w:t>
      </w:r>
      <w:r>
        <w:rPr>
          <w:color w:val="000000"/>
          <w:sz w:val="28"/>
          <w:szCs w:val="28"/>
        </w:rPr>
        <w:t xml:space="preserve"> мен </w:t>
      </w:r>
      <w:r>
        <w:rPr>
          <w:i/>
          <w:color w:val="000000"/>
          <w:sz w:val="28"/>
          <w:szCs w:val="28"/>
        </w:rPr>
        <w:t>өмірлік қызметін</w:t>
      </w:r>
      <w:r>
        <w:rPr>
          <w:color w:val="000000"/>
          <w:sz w:val="28"/>
          <w:szCs w:val="28"/>
        </w:rPr>
        <w:t xml:space="preserve"> айқын көрсете алатын ірі және кіші салаларды таңдадық және статистикалық мәліметтерді талдау мен жүргізілген әлеуметтік лингвистикалық зерттеулеріміздің нәтижелерін, қорытындысын таңдалған салалар бойынша жасадық (Кесте </w:t>
      </w:r>
      <w:r w:rsidR="00A55560" w:rsidRPr="00A55560">
        <w:rPr>
          <w:color w:val="000000"/>
          <w:sz w:val="28"/>
          <w:szCs w:val="28"/>
        </w:rPr>
        <w:t>20</w:t>
      </w:r>
      <w:r>
        <w:rPr>
          <w:color w:val="000000"/>
          <w:sz w:val="28"/>
          <w:szCs w:val="28"/>
        </w:rPr>
        <w:t xml:space="preserve">). </w:t>
      </w:r>
    </w:p>
    <w:p w14:paraId="00FF1878" w14:textId="77777777" w:rsidR="00D60E01" w:rsidRDefault="00D60E01">
      <w:pPr>
        <w:pBdr>
          <w:top w:val="nil"/>
          <w:left w:val="nil"/>
          <w:bottom w:val="nil"/>
          <w:right w:val="nil"/>
          <w:between w:val="nil"/>
        </w:pBdr>
        <w:ind w:firstLine="709"/>
        <w:jc w:val="both"/>
        <w:rPr>
          <w:color w:val="000000"/>
          <w:sz w:val="28"/>
          <w:szCs w:val="28"/>
        </w:rPr>
      </w:pPr>
    </w:p>
    <w:p w14:paraId="555A687E" w14:textId="260C2144" w:rsidR="00D60E01" w:rsidRDefault="000F44DA" w:rsidP="00805899">
      <w:pPr>
        <w:pBdr>
          <w:top w:val="nil"/>
          <w:left w:val="nil"/>
          <w:bottom w:val="nil"/>
          <w:right w:val="nil"/>
          <w:between w:val="nil"/>
        </w:pBdr>
        <w:rPr>
          <w:color w:val="000000"/>
          <w:sz w:val="28"/>
          <w:szCs w:val="28"/>
        </w:rPr>
      </w:pPr>
      <w:bookmarkStart w:id="56" w:name="_3l18frh" w:colFirst="0" w:colLast="0"/>
      <w:bookmarkEnd w:id="56"/>
      <w:r>
        <w:rPr>
          <w:color w:val="000000"/>
          <w:sz w:val="28"/>
          <w:szCs w:val="28"/>
        </w:rPr>
        <w:t xml:space="preserve">Кесте </w:t>
      </w:r>
      <w:r w:rsidR="00A55560" w:rsidRPr="00A55560">
        <w:rPr>
          <w:color w:val="000000"/>
          <w:sz w:val="28"/>
          <w:szCs w:val="28"/>
        </w:rPr>
        <w:t>20</w:t>
      </w:r>
      <w:r>
        <w:rPr>
          <w:color w:val="000000"/>
          <w:sz w:val="28"/>
          <w:szCs w:val="28"/>
        </w:rPr>
        <w:t xml:space="preserve"> – Тілдердің әлеуметтік қолданыс салалары</w:t>
      </w:r>
    </w:p>
    <w:p w14:paraId="08678CC2" w14:textId="77777777" w:rsidR="00D60E01" w:rsidRDefault="00D60E01">
      <w:pPr>
        <w:pBdr>
          <w:top w:val="nil"/>
          <w:left w:val="nil"/>
          <w:bottom w:val="nil"/>
          <w:right w:val="nil"/>
          <w:between w:val="nil"/>
        </w:pBdr>
        <w:ind w:firstLine="709"/>
        <w:jc w:val="both"/>
        <w:rPr>
          <w:color w:val="000000"/>
          <w:sz w:val="28"/>
          <w:szCs w:val="28"/>
        </w:rPr>
      </w:pPr>
    </w:p>
    <w:tbl>
      <w:tblPr>
        <w:tblStyle w:val="af8"/>
        <w:tblW w:w="93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2"/>
        <w:gridCol w:w="3287"/>
        <w:gridCol w:w="4205"/>
      </w:tblGrid>
      <w:tr w:rsidR="00805899" w14:paraId="3E2D7EEA" w14:textId="77777777" w:rsidTr="00805899">
        <w:tc>
          <w:tcPr>
            <w:tcW w:w="1832" w:type="dxa"/>
          </w:tcPr>
          <w:p w14:paraId="078FAB66" w14:textId="77777777" w:rsidR="00805899" w:rsidRDefault="00805899">
            <w:pPr>
              <w:pBdr>
                <w:top w:val="nil"/>
                <w:left w:val="nil"/>
                <w:bottom w:val="nil"/>
                <w:right w:val="nil"/>
                <w:between w:val="nil"/>
              </w:pBdr>
              <w:jc w:val="both"/>
              <w:rPr>
                <w:color w:val="000000"/>
                <w:sz w:val="24"/>
                <w:szCs w:val="24"/>
              </w:rPr>
            </w:pPr>
            <w:r>
              <w:rPr>
                <w:color w:val="000000"/>
                <w:sz w:val="24"/>
                <w:szCs w:val="24"/>
              </w:rPr>
              <w:t xml:space="preserve">Салалар </w:t>
            </w:r>
          </w:p>
        </w:tc>
        <w:tc>
          <w:tcPr>
            <w:tcW w:w="3287" w:type="dxa"/>
          </w:tcPr>
          <w:p w14:paraId="2DAF0F05" w14:textId="77777777" w:rsidR="00805899" w:rsidRDefault="00805899">
            <w:pPr>
              <w:pBdr>
                <w:top w:val="nil"/>
                <w:left w:val="nil"/>
                <w:bottom w:val="nil"/>
                <w:right w:val="nil"/>
                <w:between w:val="nil"/>
              </w:pBdr>
              <w:jc w:val="both"/>
              <w:rPr>
                <w:color w:val="000000"/>
                <w:sz w:val="24"/>
                <w:szCs w:val="24"/>
              </w:rPr>
            </w:pPr>
            <w:r>
              <w:rPr>
                <w:color w:val="000000"/>
                <w:sz w:val="24"/>
                <w:szCs w:val="24"/>
              </w:rPr>
              <w:t>Кіші салалар</w:t>
            </w:r>
          </w:p>
        </w:tc>
        <w:tc>
          <w:tcPr>
            <w:tcW w:w="4205" w:type="dxa"/>
          </w:tcPr>
          <w:p w14:paraId="2FDFF7AD" w14:textId="77777777" w:rsidR="00805899" w:rsidRDefault="00805899">
            <w:pPr>
              <w:pBdr>
                <w:top w:val="nil"/>
                <w:left w:val="nil"/>
                <w:bottom w:val="nil"/>
                <w:right w:val="nil"/>
                <w:between w:val="nil"/>
              </w:pBdr>
              <w:jc w:val="both"/>
              <w:rPr>
                <w:color w:val="000000"/>
                <w:sz w:val="24"/>
                <w:szCs w:val="24"/>
              </w:rPr>
            </w:pPr>
            <w:r>
              <w:rPr>
                <w:color w:val="000000"/>
                <w:sz w:val="24"/>
                <w:szCs w:val="24"/>
              </w:rPr>
              <w:t>Мақсаты мен қызметі</w:t>
            </w:r>
          </w:p>
        </w:tc>
      </w:tr>
      <w:tr w:rsidR="00805899" w14:paraId="3792B068" w14:textId="77777777" w:rsidTr="00805899">
        <w:tc>
          <w:tcPr>
            <w:tcW w:w="1832" w:type="dxa"/>
          </w:tcPr>
          <w:p w14:paraId="726AB364" w14:textId="77777777" w:rsidR="00805899" w:rsidRDefault="00805899">
            <w:pPr>
              <w:pBdr>
                <w:top w:val="nil"/>
                <w:left w:val="nil"/>
                <w:bottom w:val="nil"/>
                <w:right w:val="nil"/>
                <w:between w:val="nil"/>
              </w:pBdr>
              <w:jc w:val="both"/>
              <w:rPr>
                <w:color w:val="000000"/>
                <w:sz w:val="24"/>
                <w:szCs w:val="24"/>
              </w:rPr>
            </w:pPr>
            <w:r>
              <w:rPr>
                <w:color w:val="000000"/>
                <w:sz w:val="24"/>
                <w:szCs w:val="24"/>
              </w:rPr>
              <w:t>Әкімшілік-басқару саласы</w:t>
            </w:r>
          </w:p>
        </w:tc>
        <w:tc>
          <w:tcPr>
            <w:tcW w:w="3287" w:type="dxa"/>
          </w:tcPr>
          <w:p w14:paraId="0271021C" w14:textId="77777777" w:rsidR="00805899" w:rsidRDefault="00805899">
            <w:pPr>
              <w:pBdr>
                <w:top w:val="nil"/>
                <w:left w:val="nil"/>
                <w:bottom w:val="nil"/>
                <w:right w:val="nil"/>
                <w:between w:val="nil"/>
              </w:pBdr>
              <w:jc w:val="both"/>
              <w:rPr>
                <w:color w:val="000000"/>
                <w:sz w:val="24"/>
                <w:szCs w:val="24"/>
              </w:rPr>
            </w:pPr>
            <w:r>
              <w:rPr>
                <w:color w:val="000000"/>
                <w:sz w:val="24"/>
                <w:szCs w:val="24"/>
              </w:rPr>
              <w:t>Облыстық басқару</w:t>
            </w:r>
          </w:p>
          <w:p w14:paraId="446AAC89" w14:textId="77777777" w:rsidR="00805899" w:rsidRDefault="00805899">
            <w:pPr>
              <w:pBdr>
                <w:top w:val="nil"/>
                <w:left w:val="nil"/>
                <w:bottom w:val="nil"/>
                <w:right w:val="nil"/>
                <w:between w:val="nil"/>
              </w:pBdr>
              <w:jc w:val="both"/>
              <w:rPr>
                <w:color w:val="000000"/>
                <w:sz w:val="24"/>
                <w:szCs w:val="24"/>
              </w:rPr>
            </w:pPr>
            <w:r>
              <w:rPr>
                <w:color w:val="000000"/>
                <w:sz w:val="24"/>
                <w:szCs w:val="24"/>
              </w:rPr>
              <w:t>Аудандық басқару</w:t>
            </w:r>
          </w:p>
        </w:tc>
        <w:tc>
          <w:tcPr>
            <w:tcW w:w="4205" w:type="dxa"/>
          </w:tcPr>
          <w:p w14:paraId="4B69DEBC" w14:textId="77777777" w:rsidR="00805899" w:rsidRDefault="00805899">
            <w:pPr>
              <w:pBdr>
                <w:top w:val="nil"/>
                <w:left w:val="nil"/>
                <w:bottom w:val="nil"/>
                <w:right w:val="nil"/>
                <w:between w:val="nil"/>
              </w:pBdr>
              <w:jc w:val="both"/>
              <w:rPr>
                <w:color w:val="000000"/>
                <w:sz w:val="24"/>
                <w:szCs w:val="24"/>
              </w:rPr>
            </w:pPr>
            <w:r>
              <w:rPr>
                <w:color w:val="000000"/>
                <w:sz w:val="24"/>
                <w:szCs w:val="24"/>
              </w:rPr>
              <w:t>Мемлекеттік тілдің әкімшілік-басқару саласы барлық қызметінде қарым-қатынас құралы ретінде қызмет ету (қарым-қатынас құралы, ресми іс-қағаздарын жүргізу тілі және т.б.).</w:t>
            </w:r>
          </w:p>
        </w:tc>
      </w:tr>
      <w:tr w:rsidR="00805899" w14:paraId="2B01906F" w14:textId="77777777" w:rsidTr="00805899">
        <w:tc>
          <w:tcPr>
            <w:tcW w:w="1832" w:type="dxa"/>
          </w:tcPr>
          <w:p w14:paraId="11866505" w14:textId="77777777" w:rsidR="00805899" w:rsidRDefault="00805899">
            <w:pPr>
              <w:pBdr>
                <w:top w:val="nil"/>
                <w:left w:val="nil"/>
                <w:bottom w:val="nil"/>
                <w:right w:val="nil"/>
                <w:between w:val="nil"/>
              </w:pBdr>
              <w:jc w:val="both"/>
              <w:rPr>
                <w:color w:val="000000"/>
                <w:sz w:val="24"/>
                <w:szCs w:val="24"/>
              </w:rPr>
            </w:pPr>
            <w:r>
              <w:rPr>
                <w:color w:val="000000"/>
                <w:sz w:val="24"/>
                <w:szCs w:val="24"/>
              </w:rPr>
              <w:t>Білім саласы</w:t>
            </w:r>
          </w:p>
        </w:tc>
        <w:tc>
          <w:tcPr>
            <w:tcW w:w="3287" w:type="dxa"/>
          </w:tcPr>
          <w:p w14:paraId="6BDE1F1F" w14:textId="77777777" w:rsidR="00805899" w:rsidRDefault="00805899">
            <w:pPr>
              <w:pBdr>
                <w:top w:val="nil"/>
                <w:left w:val="nil"/>
                <w:bottom w:val="nil"/>
                <w:right w:val="nil"/>
                <w:between w:val="nil"/>
              </w:pBdr>
              <w:jc w:val="both"/>
              <w:rPr>
                <w:color w:val="000000"/>
                <w:sz w:val="24"/>
                <w:szCs w:val="24"/>
              </w:rPr>
            </w:pPr>
            <w:r>
              <w:rPr>
                <w:color w:val="000000"/>
                <w:sz w:val="24"/>
                <w:szCs w:val="24"/>
              </w:rPr>
              <w:t>Мектепке дейінгі білім беру</w:t>
            </w:r>
          </w:p>
          <w:p w14:paraId="435CCBD7" w14:textId="77777777" w:rsidR="00805899" w:rsidRDefault="00805899">
            <w:pPr>
              <w:pBdr>
                <w:top w:val="nil"/>
                <w:left w:val="nil"/>
                <w:bottom w:val="nil"/>
                <w:right w:val="nil"/>
                <w:between w:val="nil"/>
              </w:pBdr>
              <w:jc w:val="both"/>
              <w:rPr>
                <w:color w:val="000000"/>
                <w:sz w:val="24"/>
                <w:szCs w:val="24"/>
              </w:rPr>
            </w:pPr>
            <w:r>
              <w:rPr>
                <w:color w:val="000000"/>
                <w:sz w:val="24"/>
                <w:szCs w:val="24"/>
              </w:rPr>
              <w:t xml:space="preserve">Мектеп </w:t>
            </w:r>
          </w:p>
          <w:p w14:paraId="5A04E061" w14:textId="77777777" w:rsidR="00805899" w:rsidRDefault="00805899">
            <w:pPr>
              <w:pBdr>
                <w:top w:val="nil"/>
                <w:left w:val="nil"/>
                <w:bottom w:val="nil"/>
                <w:right w:val="nil"/>
                <w:between w:val="nil"/>
              </w:pBdr>
              <w:jc w:val="both"/>
              <w:rPr>
                <w:color w:val="000000"/>
                <w:sz w:val="24"/>
                <w:szCs w:val="24"/>
              </w:rPr>
            </w:pPr>
            <w:r>
              <w:rPr>
                <w:color w:val="000000"/>
                <w:sz w:val="24"/>
                <w:szCs w:val="24"/>
              </w:rPr>
              <w:t>Кәсіби-техникалық білім беру (колледждер)</w:t>
            </w:r>
          </w:p>
          <w:p w14:paraId="0820CAF3" w14:textId="77777777" w:rsidR="00805899" w:rsidRDefault="00805899">
            <w:pPr>
              <w:pBdr>
                <w:top w:val="nil"/>
                <w:left w:val="nil"/>
                <w:bottom w:val="nil"/>
                <w:right w:val="nil"/>
                <w:between w:val="nil"/>
              </w:pBdr>
              <w:jc w:val="both"/>
              <w:rPr>
                <w:color w:val="000000"/>
                <w:sz w:val="24"/>
                <w:szCs w:val="24"/>
              </w:rPr>
            </w:pPr>
            <w:r>
              <w:rPr>
                <w:color w:val="000000"/>
                <w:sz w:val="24"/>
                <w:szCs w:val="24"/>
              </w:rPr>
              <w:t>Жоғары білім беру</w:t>
            </w:r>
          </w:p>
          <w:p w14:paraId="6D167A5B" w14:textId="77777777" w:rsidR="00805899" w:rsidRDefault="00805899">
            <w:pPr>
              <w:pBdr>
                <w:top w:val="nil"/>
                <w:left w:val="nil"/>
                <w:bottom w:val="nil"/>
                <w:right w:val="nil"/>
                <w:between w:val="nil"/>
              </w:pBdr>
              <w:jc w:val="both"/>
              <w:rPr>
                <w:color w:val="000000"/>
                <w:sz w:val="24"/>
                <w:szCs w:val="24"/>
              </w:rPr>
            </w:pPr>
            <w:r>
              <w:rPr>
                <w:color w:val="000000"/>
                <w:sz w:val="24"/>
                <w:szCs w:val="24"/>
              </w:rPr>
              <w:t>Жоғары білім беруден кейінгі білім беру</w:t>
            </w:r>
          </w:p>
        </w:tc>
        <w:tc>
          <w:tcPr>
            <w:tcW w:w="4205" w:type="dxa"/>
          </w:tcPr>
          <w:p w14:paraId="1260EA1A" w14:textId="77777777" w:rsidR="00805899" w:rsidRDefault="00805899">
            <w:pPr>
              <w:pBdr>
                <w:top w:val="nil"/>
                <w:left w:val="nil"/>
                <w:bottom w:val="nil"/>
                <w:right w:val="nil"/>
                <w:between w:val="nil"/>
              </w:pBdr>
              <w:jc w:val="both"/>
              <w:rPr>
                <w:color w:val="000000"/>
                <w:sz w:val="24"/>
                <w:szCs w:val="24"/>
              </w:rPr>
            </w:pPr>
            <w:r>
              <w:rPr>
                <w:color w:val="000000"/>
                <w:sz w:val="24"/>
                <w:szCs w:val="24"/>
              </w:rPr>
              <w:t>Білім беру мен білім алу үдерісінің барлық деңгейлерінде қызмет ету.</w:t>
            </w:r>
          </w:p>
        </w:tc>
      </w:tr>
      <w:tr w:rsidR="00805899" w14:paraId="6D6A23DE" w14:textId="77777777" w:rsidTr="00805899">
        <w:tc>
          <w:tcPr>
            <w:tcW w:w="1832" w:type="dxa"/>
          </w:tcPr>
          <w:p w14:paraId="760EB382" w14:textId="77777777" w:rsidR="00805899" w:rsidRDefault="00805899">
            <w:pPr>
              <w:pBdr>
                <w:top w:val="nil"/>
                <w:left w:val="nil"/>
                <w:bottom w:val="nil"/>
                <w:right w:val="nil"/>
                <w:between w:val="nil"/>
              </w:pBdr>
              <w:jc w:val="both"/>
              <w:rPr>
                <w:color w:val="000000"/>
                <w:sz w:val="24"/>
                <w:szCs w:val="24"/>
              </w:rPr>
            </w:pPr>
            <w:r>
              <w:rPr>
                <w:color w:val="000000"/>
                <w:sz w:val="24"/>
                <w:szCs w:val="24"/>
              </w:rPr>
              <w:t>Өндірістік-шаруашылық саласы</w:t>
            </w:r>
          </w:p>
        </w:tc>
        <w:tc>
          <w:tcPr>
            <w:tcW w:w="3287" w:type="dxa"/>
          </w:tcPr>
          <w:p w14:paraId="2D09837B" w14:textId="77777777" w:rsidR="00805899" w:rsidRDefault="00805899">
            <w:pPr>
              <w:pBdr>
                <w:top w:val="nil"/>
                <w:left w:val="nil"/>
                <w:bottom w:val="nil"/>
                <w:right w:val="nil"/>
                <w:between w:val="nil"/>
              </w:pBdr>
              <w:jc w:val="both"/>
              <w:rPr>
                <w:color w:val="000000"/>
                <w:sz w:val="24"/>
                <w:szCs w:val="24"/>
              </w:rPr>
            </w:pPr>
            <w:r>
              <w:rPr>
                <w:color w:val="000000"/>
                <w:sz w:val="24"/>
                <w:szCs w:val="24"/>
              </w:rPr>
              <w:t>Мұнай саласы</w:t>
            </w:r>
          </w:p>
          <w:p w14:paraId="6105C5E5" w14:textId="77777777" w:rsidR="00805899" w:rsidRDefault="00805899">
            <w:pPr>
              <w:pBdr>
                <w:top w:val="nil"/>
                <w:left w:val="nil"/>
                <w:bottom w:val="nil"/>
                <w:right w:val="nil"/>
                <w:between w:val="nil"/>
              </w:pBdr>
              <w:jc w:val="both"/>
              <w:rPr>
                <w:color w:val="000000"/>
                <w:sz w:val="24"/>
                <w:szCs w:val="24"/>
              </w:rPr>
            </w:pPr>
            <w:r>
              <w:rPr>
                <w:color w:val="000000"/>
                <w:sz w:val="24"/>
                <w:szCs w:val="24"/>
              </w:rPr>
              <w:t>Ірі, орта, кіші бизнес</w:t>
            </w:r>
          </w:p>
          <w:p w14:paraId="3585D595" w14:textId="77777777" w:rsidR="00805899" w:rsidRDefault="00805899">
            <w:pPr>
              <w:pBdr>
                <w:top w:val="nil"/>
                <w:left w:val="nil"/>
                <w:bottom w:val="nil"/>
                <w:right w:val="nil"/>
                <w:between w:val="nil"/>
              </w:pBdr>
              <w:jc w:val="both"/>
              <w:rPr>
                <w:color w:val="000000"/>
                <w:sz w:val="24"/>
                <w:szCs w:val="24"/>
              </w:rPr>
            </w:pPr>
            <w:r>
              <w:rPr>
                <w:color w:val="000000"/>
                <w:sz w:val="24"/>
                <w:szCs w:val="24"/>
              </w:rPr>
              <w:t>Ауыл шаруашылығы</w:t>
            </w:r>
          </w:p>
        </w:tc>
        <w:tc>
          <w:tcPr>
            <w:tcW w:w="4205" w:type="dxa"/>
          </w:tcPr>
          <w:p w14:paraId="6A5F847A" w14:textId="77777777" w:rsidR="00805899" w:rsidRDefault="00805899">
            <w:pPr>
              <w:pBdr>
                <w:top w:val="nil"/>
                <w:left w:val="nil"/>
                <w:bottom w:val="nil"/>
                <w:right w:val="nil"/>
                <w:between w:val="nil"/>
              </w:pBdr>
              <w:jc w:val="both"/>
              <w:rPr>
                <w:color w:val="000000"/>
                <w:sz w:val="24"/>
                <w:szCs w:val="24"/>
              </w:rPr>
            </w:pPr>
            <w:r>
              <w:rPr>
                <w:color w:val="000000"/>
                <w:sz w:val="24"/>
                <w:szCs w:val="24"/>
              </w:rPr>
              <w:t>Қарым-қатынас құралы, ресми іс-қағаздарын жүргізу, көрнекі ақпарат құралдары тілі ретінде қызмет ету.</w:t>
            </w:r>
          </w:p>
        </w:tc>
      </w:tr>
      <w:tr w:rsidR="00805899" w14:paraId="3EF3B609" w14:textId="77777777" w:rsidTr="00805899">
        <w:tc>
          <w:tcPr>
            <w:tcW w:w="1832" w:type="dxa"/>
          </w:tcPr>
          <w:p w14:paraId="1BEEFCE7" w14:textId="77777777" w:rsidR="00805899" w:rsidRDefault="00805899">
            <w:pPr>
              <w:pBdr>
                <w:top w:val="nil"/>
                <w:left w:val="nil"/>
                <w:bottom w:val="nil"/>
                <w:right w:val="nil"/>
                <w:between w:val="nil"/>
              </w:pBdr>
              <w:jc w:val="both"/>
              <w:rPr>
                <w:color w:val="000000"/>
                <w:sz w:val="24"/>
                <w:szCs w:val="24"/>
              </w:rPr>
            </w:pPr>
            <w:r>
              <w:rPr>
                <w:color w:val="000000"/>
                <w:sz w:val="24"/>
                <w:szCs w:val="24"/>
              </w:rPr>
              <w:t>Бұқаралық ақпарат саласы</w:t>
            </w:r>
          </w:p>
        </w:tc>
        <w:tc>
          <w:tcPr>
            <w:tcW w:w="3287" w:type="dxa"/>
          </w:tcPr>
          <w:p w14:paraId="3A68EA22" w14:textId="77777777" w:rsidR="00805899" w:rsidRDefault="00805899">
            <w:pPr>
              <w:pBdr>
                <w:top w:val="nil"/>
                <w:left w:val="nil"/>
                <w:bottom w:val="nil"/>
                <w:right w:val="nil"/>
                <w:between w:val="nil"/>
              </w:pBdr>
              <w:jc w:val="both"/>
              <w:rPr>
                <w:color w:val="000000"/>
                <w:sz w:val="24"/>
                <w:szCs w:val="24"/>
              </w:rPr>
            </w:pPr>
            <w:r>
              <w:rPr>
                <w:color w:val="000000"/>
                <w:sz w:val="24"/>
                <w:szCs w:val="24"/>
              </w:rPr>
              <w:t>Газеттер-журналдар</w:t>
            </w:r>
          </w:p>
          <w:p w14:paraId="65EAE760" w14:textId="77777777" w:rsidR="00805899" w:rsidRDefault="00805899">
            <w:pPr>
              <w:pBdr>
                <w:top w:val="nil"/>
                <w:left w:val="nil"/>
                <w:bottom w:val="nil"/>
                <w:right w:val="nil"/>
                <w:between w:val="nil"/>
              </w:pBdr>
              <w:jc w:val="both"/>
              <w:rPr>
                <w:color w:val="000000"/>
                <w:sz w:val="24"/>
                <w:szCs w:val="24"/>
              </w:rPr>
            </w:pPr>
            <w:r>
              <w:rPr>
                <w:color w:val="000000"/>
                <w:sz w:val="24"/>
                <w:szCs w:val="24"/>
              </w:rPr>
              <w:t>Радио мен теледидар</w:t>
            </w:r>
          </w:p>
          <w:p w14:paraId="7FBB4395" w14:textId="77777777" w:rsidR="00805899" w:rsidRDefault="00805899">
            <w:pPr>
              <w:pBdr>
                <w:top w:val="nil"/>
                <w:left w:val="nil"/>
                <w:bottom w:val="nil"/>
                <w:right w:val="nil"/>
                <w:between w:val="nil"/>
              </w:pBdr>
              <w:jc w:val="both"/>
              <w:rPr>
                <w:color w:val="000000"/>
                <w:sz w:val="24"/>
                <w:szCs w:val="24"/>
              </w:rPr>
            </w:pPr>
            <w:r>
              <w:rPr>
                <w:color w:val="000000"/>
                <w:sz w:val="24"/>
                <w:szCs w:val="24"/>
              </w:rPr>
              <w:t>Интернет</w:t>
            </w:r>
          </w:p>
        </w:tc>
        <w:tc>
          <w:tcPr>
            <w:tcW w:w="4205" w:type="dxa"/>
          </w:tcPr>
          <w:p w14:paraId="4E1CB90B" w14:textId="77777777" w:rsidR="00805899" w:rsidRDefault="00805899">
            <w:pPr>
              <w:pBdr>
                <w:top w:val="nil"/>
                <w:left w:val="nil"/>
                <w:bottom w:val="nil"/>
                <w:right w:val="nil"/>
                <w:between w:val="nil"/>
              </w:pBdr>
              <w:jc w:val="both"/>
              <w:rPr>
                <w:color w:val="000000"/>
                <w:sz w:val="24"/>
                <w:szCs w:val="24"/>
              </w:rPr>
            </w:pPr>
            <w:r>
              <w:rPr>
                <w:color w:val="000000"/>
                <w:sz w:val="24"/>
                <w:szCs w:val="24"/>
              </w:rPr>
              <w:t>Ақпаратты жеткізудің негізгі құралы ретінде қызмет атқару.</w:t>
            </w:r>
          </w:p>
        </w:tc>
      </w:tr>
      <w:tr w:rsidR="00805899" w14:paraId="12DA8151" w14:textId="77777777" w:rsidTr="00805899">
        <w:tc>
          <w:tcPr>
            <w:tcW w:w="1832" w:type="dxa"/>
          </w:tcPr>
          <w:p w14:paraId="269B4559" w14:textId="77777777" w:rsidR="00805899" w:rsidRDefault="00805899">
            <w:pPr>
              <w:pBdr>
                <w:top w:val="nil"/>
                <w:left w:val="nil"/>
                <w:bottom w:val="nil"/>
                <w:right w:val="nil"/>
                <w:between w:val="nil"/>
              </w:pBdr>
              <w:jc w:val="both"/>
              <w:rPr>
                <w:color w:val="000000"/>
                <w:sz w:val="24"/>
                <w:szCs w:val="24"/>
              </w:rPr>
            </w:pPr>
            <w:r>
              <w:rPr>
                <w:color w:val="000000"/>
                <w:sz w:val="24"/>
                <w:szCs w:val="24"/>
              </w:rPr>
              <w:t>Іс қағаздарын жүргізу саласы</w:t>
            </w:r>
          </w:p>
        </w:tc>
        <w:tc>
          <w:tcPr>
            <w:tcW w:w="3287" w:type="dxa"/>
          </w:tcPr>
          <w:p w14:paraId="2DC02526" w14:textId="77777777" w:rsidR="00805899" w:rsidRDefault="00805899">
            <w:pPr>
              <w:pBdr>
                <w:top w:val="nil"/>
                <w:left w:val="nil"/>
                <w:bottom w:val="nil"/>
                <w:right w:val="nil"/>
                <w:between w:val="nil"/>
              </w:pBdr>
              <w:jc w:val="both"/>
              <w:rPr>
                <w:color w:val="000000"/>
                <w:sz w:val="24"/>
                <w:szCs w:val="24"/>
              </w:rPr>
            </w:pPr>
            <w:r>
              <w:rPr>
                <w:color w:val="000000"/>
                <w:sz w:val="24"/>
                <w:szCs w:val="24"/>
              </w:rPr>
              <w:t>Барлық салалардағы іс қағаздарын жүргізу</w:t>
            </w:r>
          </w:p>
        </w:tc>
        <w:tc>
          <w:tcPr>
            <w:tcW w:w="4205" w:type="dxa"/>
          </w:tcPr>
          <w:p w14:paraId="3F5DF706" w14:textId="77777777" w:rsidR="00805899" w:rsidRDefault="00805899">
            <w:pPr>
              <w:pBdr>
                <w:top w:val="nil"/>
                <w:left w:val="nil"/>
                <w:bottom w:val="nil"/>
                <w:right w:val="nil"/>
                <w:between w:val="nil"/>
              </w:pBdr>
              <w:jc w:val="both"/>
              <w:rPr>
                <w:color w:val="000000"/>
                <w:sz w:val="24"/>
                <w:szCs w:val="24"/>
              </w:rPr>
            </w:pPr>
            <w:r>
              <w:rPr>
                <w:color w:val="000000"/>
                <w:sz w:val="24"/>
                <w:szCs w:val="24"/>
              </w:rPr>
              <w:t>Барлық ресми іс-қағаздардың тілі ретінде қызмет ету.</w:t>
            </w:r>
          </w:p>
        </w:tc>
      </w:tr>
      <w:tr w:rsidR="00805899" w14:paraId="67EB8446" w14:textId="77777777" w:rsidTr="00805899">
        <w:tc>
          <w:tcPr>
            <w:tcW w:w="1832" w:type="dxa"/>
          </w:tcPr>
          <w:p w14:paraId="639FB59F" w14:textId="77777777" w:rsidR="00805899" w:rsidRDefault="00805899">
            <w:pPr>
              <w:pBdr>
                <w:top w:val="nil"/>
                <w:left w:val="nil"/>
                <w:bottom w:val="nil"/>
                <w:right w:val="nil"/>
                <w:between w:val="nil"/>
              </w:pBdr>
              <w:jc w:val="both"/>
              <w:rPr>
                <w:color w:val="000000"/>
                <w:sz w:val="24"/>
                <w:szCs w:val="24"/>
              </w:rPr>
            </w:pPr>
            <w:r>
              <w:rPr>
                <w:color w:val="000000"/>
                <w:sz w:val="24"/>
                <w:szCs w:val="24"/>
              </w:rPr>
              <w:t>Электронды қарым-қатынас саласы</w:t>
            </w:r>
          </w:p>
        </w:tc>
        <w:tc>
          <w:tcPr>
            <w:tcW w:w="3287" w:type="dxa"/>
          </w:tcPr>
          <w:p w14:paraId="0107939F" w14:textId="77777777" w:rsidR="00805899" w:rsidRDefault="00805899">
            <w:pPr>
              <w:pBdr>
                <w:top w:val="nil"/>
                <w:left w:val="nil"/>
                <w:bottom w:val="nil"/>
                <w:right w:val="nil"/>
                <w:between w:val="nil"/>
              </w:pBdr>
              <w:jc w:val="both"/>
              <w:rPr>
                <w:color w:val="000000"/>
                <w:sz w:val="24"/>
                <w:szCs w:val="24"/>
              </w:rPr>
            </w:pPr>
            <w:r>
              <w:rPr>
                <w:color w:val="000000"/>
                <w:sz w:val="24"/>
                <w:szCs w:val="24"/>
              </w:rPr>
              <w:t>Телефонды байланыстар</w:t>
            </w:r>
          </w:p>
          <w:p w14:paraId="1AB6DBBC" w14:textId="77777777" w:rsidR="00805899" w:rsidRDefault="00805899">
            <w:pPr>
              <w:pBdr>
                <w:top w:val="nil"/>
                <w:left w:val="nil"/>
                <w:bottom w:val="nil"/>
                <w:right w:val="nil"/>
                <w:between w:val="nil"/>
              </w:pBdr>
              <w:jc w:val="both"/>
              <w:rPr>
                <w:color w:val="000000"/>
                <w:sz w:val="24"/>
                <w:szCs w:val="24"/>
              </w:rPr>
            </w:pPr>
            <w:r>
              <w:rPr>
                <w:color w:val="000000"/>
                <w:sz w:val="24"/>
                <w:szCs w:val="24"/>
              </w:rPr>
              <w:t>Интернет: әлеуметтік желілер, сайттар</w:t>
            </w:r>
          </w:p>
        </w:tc>
        <w:tc>
          <w:tcPr>
            <w:tcW w:w="4205" w:type="dxa"/>
          </w:tcPr>
          <w:p w14:paraId="74186BC6" w14:textId="77777777" w:rsidR="00805899" w:rsidRDefault="00805899">
            <w:pPr>
              <w:pBdr>
                <w:top w:val="nil"/>
                <w:left w:val="nil"/>
                <w:bottom w:val="nil"/>
                <w:right w:val="nil"/>
                <w:between w:val="nil"/>
              </w:pBdr>
              <w:jc w:val="both"/>
              <w:rPr>
                <w:color w:val="000000"/>
                <w:sz w:val="24"/>
                <w:szCs w:val="24"/>
              </w:rPr>
            </w:pPr>
            <w:r>
              <w:rPr>
                <w:color w:val="000000"/>
                <w:sz w:val="24"/>
                <w:szCs w:val="24"/>
              </w:rPr>
              <w:t>Ақпаратты жеткізудің негізгі құралы ретінде қызмет атқару.</w:t>
            </w:r>
          </w:p>
        </w:tc>
      </w:tr>
      <w:tr w:rsidR="00805899" w14:paraId="39D771A1" w14:textId="77777777" w:rsidTr="00805899">
        <w:tc>
          <w:tcPr>
            <w:tcW w:w="1832" w:type="dxa"/>
          </w:tcPr>
          <w:p w14:paraId="513E64E5" w14:textId="77777777" w:rsidR="00805899" w:rsidRDefault="00805899">
            <w:pPr>
              <w:pBdr>
                <w:top w:val="nil"/>
                <w:left w:val="nil"/>
                <w:bottom w:val="nil"/>
                <w:right w:val="nil"/>
                <w:between w:val="nil"/>
              </w:pBdr>
              <w:jc w:val="both"/>
              <w:rPr>
                <w:color w:val="000000"/>
                <w:sz w:val="24"/>
                <w:szCs w:val="24"/>
              </w:rPr>
            </w:pPr>
            <w:r>
              <w:rPr>
                <w:color w:val="000000"/>
                <w:sz w:val="24"/>
                <w:szCs w:val="24"/>
              </w:rPr>
              <w:t>Денсаулық сақтау саласы</w:t>
            </w:r>
          </w:p>
        </w:tc>
        <w:tc>
          <w:tcPr>
            <w:tcW w:w="3287" w:type="dxa"/>
          </w:tcPr>
          <w:p w14:paraId="61B17B82" w14:textId="77777777" w:rsidR="00805899" w:rsidRDefault="00805899">
            <w:pPr>
              <w:pBdr>
                <w:top w:val="nil"/>
                <w:left w:val="nil"/>
                <w:bottom w:val="nil"/>
                <w:right w:val="nil"/>
                <w:between w:val="nil"/>
              </w:pBdr>
              <w:jc w:val="both"/>
              <w:rPr>
                <w:color w:val="000000"/>
                <w:sz w:val="24"/>
                <w:szCs w:val="24"/>
              </w:rPr>
            </w:pPr>
            <w:r>
              <w:rPr>
                <w:color w:val="000000"/>
                <w:sz w:val="24"/>
                <w:szCs w:val="24"/>
              </w:rPr>
              <w:t>Клиникалық қызмет көрсету</w:t>
            </w:r>
          </w:p>
          <w:p w14:paraId="70DC0DA7" w14:textId="77777777" w:rsidR="00805899" w:rsidRDefault="00805899">
            <w:pPr>
              <w:pBdr>
                <w:top w:val="nil"/>
                <w:left w:val="nil"/>
                <w:bottom w:val="nil"/>
                <w:right w:val="nil"/>
                <w:between w:val="nil"/>
              </w:pBdr>
              <w:jc w:val="both"/>
              <w:rPr>
                <w:color w:val="000000"/>
                <w:sz w:val="24"/>
                <w:szCs w:val="24"/>
              </w:rPr>
            </w:pPr>
            <w:r>
              <w:rPr>
                <w:color w:val="000000"/>
                <w:sz w:val="24"/>
                <w:szCs w:val="24"/>
              </w:rPr>
              <w:t>Ауруханалық қызмет көрсету</w:t>
            </w:r>
          </w:p>
          <w:p w14:paraId="4504C14B" w14:textId="77777777" w:rsidR="00805899" w:rsidRDefault="00805899">
            <w:pPr>
              <w:pBdr>
                <w:top w:val="nil"/>
                <w:left w:val="nil"/>
                <w:bottom w:val="nil"/>
                <w:right w:val="nil"/>
                <w:between w:val="nil"/>
              </w:pBdr>
              <w:jc w:val="both"/>
              <w:rPr>
                <w:color w:val="000000"/>
                <w:sz w:val="24"/>
                <w:szCs w:val="24"/>
              </w:rPr>
            </w:pPr>
            <w:r>
              <w:rPr>
                <w:color w:val="000000"/>
                <w:sz w:val="24"/>
                <w:szCs w:val="24"/>
              </w:rPr>
              <w:t>Жедел жәрдем</w:t>
            </w:r>
          </w:p>
        </w:tc>
        <w:tc>
          <w:tcPr>
            <w:tcW w:w="4205" w:type="dxa"/>
          </w:tcPr>
          <w:p w14:paraId="62783D60" w14:textId="77777777" w:rsidR="00805899" w:rsidRDefault="00805899">
            <w:pPr>
              <w:pBdr>
                <w:top w:val="nil"/>
                <w:left w:val="nil"/>
                <w:bottom w:val="nil"/>
                <w:right w:val="nil"/>
                <w:between w:val="nil"/>
              </w:pBdr>
              <w:jc w:val="both"/>
              <w:rPr>
                <w:color w:val="000000"/>
                <w:sz w:val="24"/>
                <w:szCs w:val="24"/>
              </w:rPr>
            </w:pPr>
            <w:r>
              <w:rPr>
                <w:color w:val="000000"/>
                <w:sz w:val="24"/>
                <w:szCs w:val="24"/>
              </w:rPr>
              <w:t>Қарым-қатынас, ақпаратты жеткізу құралы ретінде қызмет ету.</w:t>
            </w:r>
          </w:p>
        </w:tc>
      </w:tr>
      <w:tr w:rsidR="00805899" w14:paraId="5B60BDC5" w14:textId="77777777" w:rsidTr="00805899">
        <w:tc>
          <w:tcPr>
            <w:tcW w:w="1832" w:type="dxa"/>
          </w:tcPr>
          <w:p w14:paraId="192EFA98" w14:textId="77777777" w:rsidR="00805899" w:rsidRDefault="00805899">
            <w:pPr>
              <w:pBdr>
                <w:top w:val="nil"/>
                <w:left w:val="nil"/>
                <w:bottom w:val="nil"/>
                <w:right w:val="nil"/>
                <w:between w:val="nil"/>
              </w:pBdr>
              <w:jc w:val="both"/>
              <w:rPr>
                <w:color w:val="000000"/>
                <w:sz w:val="24"/>
                <w:szCs w:val="24"/>
              </w:rPr>
            </w:pPr>
            <w:r>
              <w:rPr>
                <w:color w:val="000000"/>
                <w:sz w:val="24"/>
                <w:szCs w:val="24"/>
              </w:rPr>
              <w:t>Қаржылық қызмет көрсету саласы</w:t>
            </w:r>
          </w:p>
        </w:tc>
        <w:tc>
          <w:tcPr>
            <w:tcW w:w="3287" w:type="dxa"/>
          </w:tcPr>
          <w:p w14:paraId="3A50492C" w14:textId="77777777" w:rsidR="00805899" w:rsidRDefault="00805899">
            <w:pPr>
              <w:pBdr>
                <w:top w:val="nil"/>
                <w:left w:val="nil"/>
                <w:bottom w:val="nil"/>
                <w:right w:val="nil"/>
                <w:between w:val="nil"/>
              </w:pBdr>
              <w:jc w:val="both"/>
              <w:rPr>
                <w:color w:val="000000"/>
                <w:sz w:val="24"/>
                <w:szCs w:val="24"/>
              </w:rPr>
            </w:pPr>
            <w:r>
              <w:rPr>
                <w:color w:val="000000"/>
                <w:sz w:val="24"/>
                <w:szCs w:val="24"/>
              </w:rPr>
              <w:t>Банктер</w:t>
            </w:r>
          </w:p>
        </w:tc>
        <w:tc>
          <w:tcPr>
            <w:tcW w:w="4205" w:type="dxa"/>
          </w:tcPr>
          <w:p w14:paraId="3514006A" w14:textId="77777777" w:rsidR="00805899" w:rsidRDefault="00805899">
            <w:pPr>
              <w:pBdr>
                <w:top w:val="nil"/>
                <w:left w:val="nil"/>
                <w:bottom w:val="nil"/>
                <w:right w:val="nil"/>
                <w:between w:val="nil"/>
              </w:pBdr>
              <w:jc w:val="both"/>
              <w:rPr>
                <w:color w:val="000000"/>
                <w:sz w:val="24"/>
                <w:szCs w:val="24"/>
              </w:rPr>
            </w:pPr>
            <w:r>
              <w:rPr>
                <w:color w:val="000000"/>
                <w:sz w:val="24"/>
                <w:szCs w:val="24"/>
              </w:rPr>
              <w:t>Клиенттермен қатынас құралы, қызмет көрсету тілі (банкомат, кезекке тұру талоны, түбіртек және т.б.) көрнекі ақпарат құралы, іс-қағаздарын жүргізу тілі  ретінде қызмет ету.</w:t>
            </w:r>
          </w:p>
        </w:tc>
      </w:tr>
      <w:tr w:rsidR="00805899" w14:paraId="33A5DE72" w14:textId="77777777" w:rsidTr="00805899">
        <w:tc>
          <w:tcPr>
            <w:tcW w:w="1832" w:type="dxa"/>
          </w:tcPr>
          <w:p w14:paraId="295D118C" w14:textId="77777777" w:rsidR="00805899" w:rsidRDefault="00805899">
            <w:pPr>
              <w:pBdr>
                <w:top w:val="nil"/>
                <w:left w:val="nil"/>
                <w:bottom w:val="nil"/>
                <w:right w:val="nil"/>
                <w:between w:val="nil"/>
              </w:pBdr>
              <w:jc w:val="both"/>
              <w:rPr>
                <w:color w:val="000000"/>
                <w:sz w:val="24"/>
                <w:szCs w:val="24"/>
              </w:rPr>
            </w:pPr>
            <w:r>
              <w:rPr>
                <w:color w:val="000000"/>
                <w:sz w:val="24"/>
                <w:szCs w:val="24"/>
              </w:rPr>
              <w:t>Қызмет көрсету және сауда саласы</w:t>
            </w:r>
          </w:p>
        </w:tc>
        <w:tc>
          <w:tcPr>
            <w:tcW w:w="3287" w:type="dxa"/>
          </w:tcPr>
          <w:p w14:paraId="7276FFAC" w14:textId="77777777" w:rsidR="00805899" w:rsidRDefault="00805899">
            <w:pPr>
              <w:pBdr>
                <w:top w:val="nil"/>
                <w:left w:val="nil"/>
                <w:bottom w:val="nil"/>
                <w:right w:val="nil"/>
                <w:between w:val="nil"/>
              </w:pBdr>
              <w:jc w:val="both"/>
              <w:rPr>
                <w:color w:val="000000"/>
                <w:sz w:val="24"/>
                <w:szCs w:val="24"/>
              </w:rPr>
            </w:pPr>
            <w:r>
              <w:rPr>
                <w:color w:val="000000"/>
                <w:sz w:val="24"/>
                <w:szCs w:val="24"/>
              </w:rPr>
              <w:t xml:space="preserve">Дүкендер, сауда орталықтары, ірі сауда орындары, базарлар </w:t>
            </w:r>
          </w:p>
        </w:tc>
        <w:tc>
          <w:tcPr>
            <w:tcW w:w="4205" w:type="dxa"/>
          </w:tcPr>
          <w:p w14:paraId="5A3B6531" w14:textId="77777777" w:rsidR="00805899" w:rsidRDefault="00805899">
            <w:pPr>
              <w:pBdr>
                <w:top w:val="nil"/>
                <w:left w:val="nil"/>
                <w:bottom w:val="nil"/>
                <w:right w:val="nil"/>
                <w:between w:val="nil"/>
              </w:pBdr>
              <w:jc w:val="both"/>
              <w:rPr>
                <w:color w:val="000000"/>
                <w:sz w:val="24"/>
                <w:szCs w:val="24"/>
              </w:rPr>
            </w:pPr>
            <w:r>
              <w:rPr>
                <w:color w:val="000000"/>
                <w:sz w:val="24"/>
                <w:szCs w:val="24"/>
              </w:rPr>
              <w:t>Қарым-қатынас, көрнекі ақпарат, ақпаратты жеткізу құралы ретінде қызмет ету.</w:t>
            </w:r>
          </w:p>
        </w:tc>
      </w:tr>
      <w:tr w:rsidR="00805899" w14:paraId="1C4615CC" w14:textId="77777777" w:rsidTr="00805899">
        <w:tc>
          <w:tcPr>
            <w:tcW w:w="1832" w:type="dxa"/>
          </w:tcPr>
          <w:p w14:paraId="7D53867D" w14:textId="77777777" w:rsidR="00805899" w:rsidRDefault="00805899">
            <w:pPr>
              <w:pBdr>
                <w:top w:val="nil"/>
                <w:left w:val="nil"/>
                <w:bottom w:val="nil"/>
                <w:right w:val="nil"/>
                <w:between w:val="nil"/>
              </w:pBdr>
              <w:jc w:val="both"/>
              <w:rPr>
                <w:color w:val="000000"/>
                <w:sz w:val="24"/>
                <w:szCs w:val="24"/>
              </w:rPr>
            </w:pPr>
            <w:r>
              <w:rPr>
                <w:color w:val="000000"/>
                <w:sz w:val="24"/>
                <w:szCs w:val="24"/>
              </w:rPr>
              <w:t>Мәдениет саласы</w:t>
            </w:r>
          </w:p>
        </w:tc>
        <w:tc>
          <w:tcPr>
            <w:tcW w:w="3287" w:type="dxa"/>
          </w:tcPr>
          <w:p w14:paraId="085B69C4" w14:textId="77777777" w:rsidR="00805899" w:rsidRDefault="00805899">
            <w:pPr>
              <w:pBdr>
                <w:top w:val="nil"/>
                <w:left w:val="nil"/>
                <w:bottom w:val="nil"/>
                <w:right w:val="nil"/>
                <w:between w:val="nil"/>
              </w:pBdr>
              <w:jc w:val="both"/>
              <w:rPr>
                <w:color w:val="000000"/>
                <w:sz w:val="24"/>
                <w:szCs w:val="24"/>
              </w:rPr>
            </w:pPr>
            <w:r>
              <w:rPr>
                <w:color w:val="000000"/>
                <w:sz w:val="24"/>
                <w:szCs w:val="24"/>
              </w:rPr>
              <w:t>Кинотеатр қызметі, драмалық театрлар қойылымдары репертуары, филармониялардағы концерттер репертуары</w:t>
            </w:r>
          </w:p>
        </w:tc>
        <w:tc>
          <w:tcPr>
            <w:tcW w:w="4205" w:type="dxa"/>
          </w:tcPr>
          <w:p w14:paraId="35F53D86" w14:textId="77777777" w:rsidR="00805899" w:rsidRDefault="00805899">
            <w:pPr>
              <w:pBdr>
                <w:top w:val="nil"/>
                <w:left w:val="nil"/>
                <w:bottom w:val="nil"/>
                <w:right w:val="nil"/>
                <w:between w:val="nil"/>
              </w:pBdr>
              <w:jc w:val="both"/>
              <w:rPr>
                <w:color w:val="000000"/>
                <w:sz w:val="24"/>
                <w:szCs w:val="24"/>
              </w:rPr>
            </w:pPr>
            <w:r>
              <w:rPr>
                <w:color w:val="000000"/>
                <w:sz w:val="24"/>
                <w:szCs w:val="24"/>
              </w:rPr>
              <w:t>Қойылымдардың негізгі тілі, қарым-қатынас, көрнекі ақпарат, ақпаратты жеткізу құралы ретінде қызмет ету.</w:t>
            </w:r>
          </w:p>
        </w:tc>
      </w:tr>
    </w:tbl>
    <w:p w14:paraId="47BEFDF6" w14:textId="77777777" w:rsidR="00D60E01" w:rsidRDefault="000F44DA">
      <w:pPr>
        <w:pBdr>
          <w:top w:val="nil"/>
          <w:left w:val="nil"/>
          <w:bottom w:val="nil"/>
          <w:right w:val="nil"/>
          <w:between w:val="nil"/>
        </w:pBdr>
        <w:ind w:firstLine="708"/>
        <w:jc w:val="both"/>
        <w:rPr>
          <w:color w:val="000000"/>
          <w:sz w:val="28"/>
          <w:szCs w:val="28"/>
        </w:rPr>
      </w:pPr>
      <w:bookmarkStart w:id="57" w:name="_206ipza" w:colFirst="0" w:colLast="0"/>
      <w:bookmarkEnd w:id="57"/>
      <w:r>
        <w:rPr>
          <w:color w:val="000000"/>
          <w:sz w:val="28"/>
          <w:szCs w:val="28"/>
        </w:rPr>
        <w:lastRenderedPageBreak/>
        <w:t xml:space="preserve">Қазақстанның батыс өңірінде ірі және саяси-экономикалық, әлеуметтік-мәдени маңызы бар 4 (төрт) облыс орналасқан. Әр облыстың қарамағы бірнеше ауданды қамтиды. Батыс өңірдегі халықтың жалпы саны 3123644 адам. 2021 жылғы санақ бойынша батыс өңірдегі облыстарда бірнеше ірі мұнай-газ, кен өндіруші отандық және шетелдік компаниялар бар. Олардың жалпы саны – 15. Сонымен қатар батыс өңірдің ауылшаруашылығы да жақсы дамыған және елдегі ауылшаруашылық өнімдерінің әр түрін өндіріп, өз облыстары мен көрші Ресей, Өзбекстан елдеріне де ауылшаруашылық өнімдерін жеткізіп отырады. </w:t>
      </w:r>
    </w:p>
    <w:p w14:paraId="0521B1D1"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Осындай әлеуметтік-экономикалық маңызы зор өңірдегі тілдердің тоғысуы мен ол тілдердің өмірде қолданылуы жоғарыда көрсетілген салалардың өміріне тікелей байланысты екендігін атап айттық. </w:t>
      </w:r>
    </w:p>
    <w:p w14:paraId="78AF6488" w14:textId="77777777" w:rsidR="00D60E01" w:rsidRDefault="000F44DA">
      <w:pPr>
        <w:pBdr>
          <w:top w:val="nil"/>
          <w:left w:val="nil"/>
          <w:bottom w:val="nil"/>
          <w:right w:val="nil"/>
          <w:between w:val="nil"/>
        </w:pBdr>
        <w:ind w:firstLine="708"/>
        <w:jc w:val="both"/>
        <w:rPr>
          <w:color w:val="FF0000"/>
          <w:sz w:val="28"/>
          <w:szCs w:val="28"/>
        </w:rPr>
      </w:pPr>
      <w:bookmarkStart w:id="58" w:name="_4k668n3" w:colFirst="0" w:colLast="0"/>
      <w:bookmarkEnd w:id="58"/>
      <w:r>
        <w:rPr>
          <w:i/>
          <w:color w:val="000000"/>
          <w:sz w:val="28"/>
          <w:szCs w:val="28"/>
        </w:rPr>
        <w:t>Әкімшілік-басқару саласының қызметі</w:t>
      </w:r>
      <w:r>
        <w:rPr>
          <w:color w:val="000000"/>
          <w:sz w:val="28"/>
          <w:szCs w:val="28"/>
        </w:rPr>
        <w:t xml:space="preserve"> ҚР мемлекеттік билік органдарындағы, басқа да мемлекеттік, жергілікті өзін-өзі басқару органдарындағы қызметтің барлық деңгейдегі жұмысында және іскерлік қарым-қатынас саласындағы іс қағаздарын жүргізуде айрықша мәнге ие. </w:t>
      </w:r>
    </w:p>
    <w:p w14:paraId="7BB0ABCA"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Батыс өңірдегі 4 облыстың әкімшілік-басқару саласында қазақ тілі мен орыс тілі қатар қолданылады. Облыстық, аудандық әкімдіктердің сайттары үш тілде, қазақ, орыс, ағылшын тілдерінде, жасалған және үш тілді ақпараттар беріліп отырады. Бұл жалпы өңірдің тілдік жағдаятына үшінші тіл болып, тұрақты компоненті ретінде ағылшын тілінің қосылуын көрсетеді. Әкімшілік-басқару саласындағы қызметкерлердің көпшілігі – қазақ-орыс тілдерінде жетік сөйлейтін мамандар және мамандар екі тілде іс қағаздарын жүргізе біледі.</w:t>
      </w:r>
    </w:p>
    <w:p w14:paraId="43BB6449" w14:textId="77777777" w:rsidR="00D60E01" w:rsidRDefault="000F44DA">
      <w:pPr>
        <w:pBdr>
          <w:top w:val="nil"/>
          <w:left w:val="nil"/>
          <w:bottom w:val="nil"/>
          <w:right w:val="nil"/>
          <w:between w:val="nil"/>
        </w:pBdr>
        <w:ind w:firstLine="708"/>
        <w:jc w:val="both"/>
        <w:rPr>
          <w:color w:val="000000"/>
          <w:sz w:val="28"/>
          <w:szCs w:val="28"/>
        </w:rPr>
      </w:pPr>
      <w:r>
        <w:rPr>
          <w:i/>
          <w:color w:val="000000"/>
          <w:sz w:val="28"/>
          <w:szCs w:val="28"/>
        </w:rPr>
        <w:t xml:space="preserve">Білім саласы </w:t>
      </w:r>
      <w:r>
        <w:rPr>
          <w:color w:val="000000"/>
          <w:sz w:val="28"/>
          <w:szCs w:val="28"/>
        </w:rPr>
        <w:t>қазіргі заманда өзінің қызметіне байланысты әлеуметтік қауымдастықты, қоғамның әлеуметтік институттарын, өзара әрекеттесуші адами факторларды қалыптастыруда маңызды рөл атқарады.</w:t>
      </w:r>
      <w:r>
        <w:rPr>
          <w:i/>
          <w:color w:val="000000"/>
          <w:sz w:val="28"/>
          <w:szCs w:val="28"/>
        </w:rPr>
        <w:t xml:space="preserve"> </w:t>
      </w:r>
      <w:r>
        <w:rPr>
          <w:color w:val="000000"/>
          <w:sz w:val="28"/>
          <w:szCs w:val="28"/>
        </w:rPr>
        <w:t>Сонымен қатар білім саласы қоғамды тұрақтандырып, оның интеграциялануына үлкен әсер етеді [161].</w:t>
      </w:r>
    </w:p>
    <w:p w14:paraId="070320C3"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Білім саласындағы тілдің қызметі оның жаңа ой тудырып, ойлауды үйрете алатын, сонымен қатар шығармашылық ойлауды жаттықтыратын, дамытатын қасиетке ие болуымен қатар, оны тілді толықтырып, тілде жаңа ұғымдар мен жаңа терминдер, жаңа лексикалық бірліктердің пайда болуының сарқылмас бұлағы деп айтуға болады [162].</w:t>
      </w:r>
    </w:p>
    <w:p w14:paraId="1E0C7CF5" w14:textId="77777777" w:rsidR="00D60E01" w:rsidRDefault="000F44DA">
      <w:pPr>
        <w:pBdr>
          <w:top w:val="nil"/>
          <w:left w:val="nil"/>
          <w:bottom w:val="nil"/>
          <w:right w:val="nil"/>
          <w:between w:val="nil"/>
        </w:pBdr>
        <w:ind w:firstLine="567"/>
        <w:jc w:val="both"/>
        <w:rPr>
          <w:color w:val="000000"/>
          <w:sz w:val="16"/>
          <w:szCs w:val="16"/>
        </w:rPr>
      </w:pPr>
      <w:r>
        <w:rPr>
          <w:color w:val="000000"/>
          <w:sz w:val="28"/>
          <w:szCs w:val="28"/>
        </w:rPr>
        <w:t xml:space="preserve">Білім саласының кіші салалары мектепке дейінгі білім беру, орта білім, кәсіби-техникалық білім беру (колледждер), жоғары білім беру, жоғары білім беруден кейінгі білім беру болып ажыратылады. </w:t>
      </w:r>
    </w:p>
    <w:p w14:paraId="60228B9C" w14:textId="2A4D4F63" w:rsidR="00D60E01" w:rsidRDefault="000F44DA">
      <w:pPr>
        <w:pBdr>
          <w:top w:val="nil"/>
          <w:left w:val="nil"/>
          <w:bottom w:val="nil"/>
          <w:right w:val="nil"/>
          <w:between w:val="nil"/>
        </w:pBdr>
        <w:ind w:firstLine="567"/>
        <w:jc w:val="both"/>
        <w:rPr>
          <w:color w:val="000000"/>
          <w:sz w:val="16"/>
          <w:szCs w:val="16"/>
        </w:rPr>
      </w:pPr>
      <w:bookmarkStart w:id="59" w:name="_2zbgiuw" w:colFirst="0" w:colLast="0"/>
      <w:bookmarkEnd w:id="59"/>
      <w:r>
        <w:rPr>
          <w:color w:val="000000"/>
          <w:sz w:val="28"/>
          <w:szCs w:val="28"/>
        </w:rPr>
        <w:t xml:space="preserve">Батыс өңірде барлығы 1167 мектеп бар. Ол мектептер қазақ (71%), орыс (4%) тілдерінде оқытады және аралас мектептер де (25%) бар. Орыс және қазақ тілдерінде оқытатын мектептердің саны жылдан жылға азайып келеді. Ауылдық жерлерде аралас мектептер мен бір тілде оқытатын мектептер саны басым. Аудан және облыс орталықтарында аралас мектептер мен қазақ және орыс тіліндегі мектептер бар. 2023-2024 оқу жылы мәліметі бойынша, Ақтөбе облысында барлығы 404 мектеп: 272 қазақ, 20 орыс және 112 аралас мектеп бар. Ал Батыс Қазақстан облысы аумағында 379 мектеп бар: 254-і қазақ мектебі, 19-ы орыс, 106-ы аралас мектеп болса, Атырау облысында барлығы </w:t>
      </w:r>
      <w:r>
        <w:rPr>
          <w:color w:val="000000"/>
          <w:sz w:val="28"/>
          <w:szCs w:val="28"/>
        </w:rPr>
        <w:lastRenderedPageBreak/>
        <w:t>200 бар: оның 138-і қазақ тілінде, 4-і орыс тілінде, 58-і аралас тілде білім беретін мектеп. Маңғыстау облысында 184 мектеп бар, оның ішінде 164 қазақ, 5 орыс, 15 аралас тілдерде білім беретін мектептер қызмет көрсет</w:t>
      </w:r>
      <w:r w:rsidR="00822034">
        <w:rPr>
          <w:color w:val="000000"/>
          <w:sz w:val="28"/>
          <w:szCs w:val="28"/>
        </w:rPr>
        <w:t>іледі</w:t>
      </w:r>
      <w:r>
        <w:rPr>
          <w:color w:val="000000"/>
          <w:sz w:val="28"/>
          <w:szCs w:val="28"/>
        </w:rPr>
        <w:t>. Батыс өңір бойынша жалпы мектептер саны мен білім беру тілі бойынша мәліметті төменнен көруге болады (Кесте 2</w:t>
      </w:r>
      <w:r w:rsidR="00A55560" w:rsidRPr="00A55560">
        <w:rPr>
          <w:color w:val="000000"/>
          <w:sz w:val="28"/>
          <w:szCs w:val="28"/>
        </w:rPr>
        <w:t>1</w:t>
      </w:r>
      <w:r>
        <w:rPr>
          <w:color w:val="000000"/>
          <w:sz w:val="28"/>
          <w:szCs w:val="28"/>
        </w:rPr>
        <w:t xml:space="preserve">).  </w:t>
      </w:r>
    </w:p>
    <w:p w14:paraId="2852B9E3" w14:textId="77777777" w:rsidR="00D60E01" w:rsidRDefault="00D60E01">
      <w:pPr>
        <w:pBdr>
          <w:top w:val="nil"/>
          <w:left w:val="nil"/>
          <w:bottom w:val="nil"/>
          <w:right w:val="nil"/>
          <w:between w:val="nil"/>
        </w:pBdr>
        <w:jc w:val="both"/>
        <w:rPr>
          <w:color w:val="000000"/>
          <w:sz w:val="28"/>
          <w:szCs w:val="28"/>
        </w:rPr>
      </w:pPr>
    </w:p>
    <w:p w14:paraId="08B2079E" w14:textId="4A03D87A" w:rsidR="00D60E01" w:rsidRDefault="000F44DA" w:rsidP="00805899">
      <w:pPr>
        <w:pBdr>
          <w:top w:val="nil"/>
          <w:left w:val="nil"/>
          <w:bottom w:val="nil"/>
          <w:right w:val="nil"/>
          <w:between w:val="nil"/>
        </w:pBdr>
        <w:jc w:val="both"/>
        <w:rPr>
          <w:color w:val="000000"/>
          <w:sz w:val="28"/>
          <w:szCs w:val="28"/>
        </w:rPr>
      </w:pPr>
      <w:bookmarkStart w:id="60" w:name="_1egqt2p" w:colFirst="0" w:colLast="0"/>
      <w:bookmarkEnd w:id="60"/>
      <w:r>
        <w:rPr>
          <w:color w:val="000000"/>
          <w:sz w:val="28"/>
          <w:szCs w:val="28"/>
        </w:rPr>
        <w:t>Кесте 2</w:t>
      </w:r>
      <w:r w:rsidR="00A55560" w:rsidRPr="00A55560">
        <w:rPr>
          <w:color w:val="000000"/>
          <w:sz w:val="28"/>
          <w:szCs w:val="28"/>
        </w:rPr>
        <w:t>1</w:t>
      </w:r>
      <w:r>
        <w:rPr>
          <w:color w:val="000000"/>
          <w:sz w:val="28"/>
          <w:szCs w:val="28"/>
        </w:rPr>
        <w:t xml:space="preserve"> – Батыс өңірдегі қазақ, орыс ж</w:t>
      </w:r>
      <w:r w:rsidR="00822034">
        <w:rPr>
          <w:color w:val="000000"/>
          <w:sz w:val="28"/>
          <w:szCs w:val="28"/>
        </w:rPr>
        <w:t>ә</w:t>
      </w:r>
      <w:r>
        <w:rPr>
          <w:color w:val="000000"/>
          <w:sz w:val="28"/>
          <w:szCs w:val="28"/>
        </w:rPr>
        <w:t>не аралас тілдерде білім беретін мектептердің сандық көрсеткіші</w:t>
      </w:r>
    </w:p>
    <w:p w14:paraId="30DAFD2F" w14:textId="77777777" w:rsidR="00D60E01" w:rsidRDefault="00D60E01">
      <w:pPr>
        <w:pBdr>
          <w:top w:val="nil"/>
          <w:left w:val="nil"/>
          <w:bottom w:val="nil"/>
          <w:right w:val="nil"/>
          <w:between w:val="nil"/>
        </w:pBdr>
        <w:ind w:firstLine="708"/>
        <w:jc w:val="both"/>
        <w:rPr>
          <w:color w:val="000000"/>
          <w:sz w:val="28"/>
          <w:szCs w:val="28"/>
        </w:rPr>
      </w:pPr>
    </w:p>
    <w:tbl>
      <w:tblPr>
        <w:tblStyle w:val="af9"/>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213"/>
        <w:gridCol w:w="2181"/>
        <w:gridCol w:w="2410"/>
      </w:tblGrid>
      <w:tr w:rsidR="00805899" w14:paraId="63C732C4" w14:textId="77777777" w:rsidTr="00C46488">
        <w:trPr>
          <w:trHeight w:val="401"/>
        </w:trPr>
        <w:tc>
          <w:tcPr>
            <w:tcW w:w="2439" w:type="dxa"/>
          </w:tcPr>
          <w:p w14:paraId="5C2FC42C" w14:textId="77777777" w:rsidR="00805899" w:rsidRDefault="00805899">
            <w:pPr>
              <w:pBdr>
                <w:top w:val="nil"/>
                <w:left w:val="nil"/>
                <w:bottom w:val="nil"/>
                <w:right w:val="nil"/>
                <w:between w:val="nil"/>
              </w:pBdr>
              <w:jc w:val="both"/>
              <w:rPr>
                <w:color w:val="000000"/>
                <w:sz w:val="24"/>
                <w:szCs w:val="24"/>
              </w:rPr>
            </w:pPr>
            <w:r>
              <w:rPr>
                <w:color w:val="000000"/>
                <w:sz w:val="24"/>
                <w:szCs w:val="24"/>
              </w:rPr>
              <w:t xml:space="preserve">Облыстар </w:t>
            </w:r>
          </w:p>
        </w:tc>
        <w:tc>
          <w:tcPr>
            <w:tcW w:w="2213" w:type="dxa"/>
            <w:tcBorders>
              <w:bottom w:val="single" w:sz="4" w:space="0" w:color="000000"/>
            </w:tcBorders>
          </w:tcPr>
          <w:p w14:paraId="2F85AC7E" w14:textId="77777777" w:rsidR="00805899" w:rsidRDefault="00805899">
            <w:pPr>
              <w:pBdr>
                <w:top w:val="nil"/>
                <w:left w:val="nil"/>
                <w:bottom w:val="nil"/>
                <w:right w:val="nil"/>
                <w:between w:val="nil"/>
              </w:pBdr>
              <w:jc w:val="both"/>
              <w:rPr>
                <w:color w:val="000000"/>
                <w:sz w:val="24"/>
                <w:szCs w:val="24"/>
              </w:rPr>
            </w:pPr>
            <w:r>
              <w:rPr>
                <w:color w:val="000000"/>
                <w:sz w:val="24"/>
                <w:szCs w:val="24"/>
              </w:rPr>
              <w:t>Қазақ тіліндегі мектептер</w:t>
            </w:r>
          </w:p>
        </w:tc>
        <w:tc>
          <w:tcPr>
            <w:tcW w:w="2181" w:type="dxa"/>
            <w:tcBorders>
              <w:bottom w:val="single" w:sz="4" w:space="0" w:color="000000"/>
            </w:tcBorders>
          </w:tcPr>
          <w:p w14:paraId="363735D1" w14:textId="77777777" w:rsidR="00805899" w:rsidRDefault="00805899">
            <w:pPr>
              <w:pBdr>
                <w:top w:val="nil"/>
                <w:left w:val="nil"/>
                <w:bottom w:val="nil"/>
                <w:right w:val="nil"/>
                <w:between w:val="nil"/>
              </w:pBdr>
              <w:jc w:val="both"/>
              <w:rPr>
                <w:color w:val="000000"/>
                <w:sz w:val="24"/>
                <w:szCs w:val="24"/>
              </w:rPr>
            </w:pPr>
            <w:r>
              <w:rPr>
                <w:color w:val="000000"/>
                <w:sz w:val="24"/>
                <w:szCs w:val="24"/>
              </w:rPr>
              <w:t>Орыс тіліндегі мектептер</w:t>
            </w:r>
          </w:p>
        </w:tc>
        <w:tc>
          <w:tcPr>
            <w:tcW w:w="2410" w:type="dxa"/>
            <w:tcBorders>
              <w:bottom w:val="single" w:sz="4" w:space="0" w:color="000000"/>
            </w:tcBorders>
          </w:tcPr>
          <w:p w14:paraId="7F1856CF" w14:textId="77777777" w:rsidR="00805899" w:rsidRDefault="00805899">
            <w:pPr>
              <w:pBdr>
                <w:top w:val="nil"/>
                <w:left w:val="nil"/>
                <w:bottom w:val="nil"/>
                <w:right w:val="nil"/>
                <w:between w:val="nil"/>
              </w:pBdr>
              <w:jc w:val="both"/>
              <w:rPr>
                <w:color w:val="000000"/>
                <w:sz w:val="24"/>
                <w:szCs w:val="24"/>
              </w:rPr>
            </w:pPr>
            <w:r>
              <w:rPr>
                <w:color w:val="000000"/>
                <w:sz w:val="24"/>
                <w:szCs w:val="24"/>
              </w:rPr>
              <w:t>Аралас мектептер</w:t>
            </w:r>
          </w:p>
        </w:tc>
      </w:tr>
      <w:tr w:rsidR="00805899" w14:paraId="474CB15F" w14:textId="77777777" w:rsidTr="00C46488">
        <w:tc>
          <w:tcPr>
            <w:tcW w:w="2439" w:type="dxa"/>
          </w:tcPr>
          <w:p w14:paraId="6BF374DF" w14:textId="77777777" w:rsidR="00805899" w:rsidRDefault="00805899">
            <w:pPr>
              <w:pBdr>
                <w:top w:val="nil"/>
                <w:left w:val="nil"/>
                <w:bottom w:val="nil"/>
                <w:right w:val="nil"/>
                <w:between w:val="nil"/>
              </w:pBdr>
              <w:jc w:val="both"/>
              <w:rPr>
                <w:color w:val="000000"/>
                <w:sz w:val="24"/>
                <w:szCs w:val="24"/>
              </w:rPr>
            </w:pPr>
            <w:r>
              <w:rPr>
                <w:color w:val="000000"/>
                <w:sz w:val="24"/>
                <w:szCs w:val="24"/>
              </w:rPr>
              <w:t>Ақтөбе облысы</w:t>
            </w:r>
          </w:p>
        </w:tc>
        <w:tc>
          <w:tcPr>
            <w:tcW w:w="2213" w:type="dxa"/>
          </w:tcPr>
          <w:p w14:paraId="75D78FE3" w14:textId="77777777" w:rsidR="00805899" w:rsidRDefault="00805899">
            <w:pPr>
              <w:pBdr>
                <w:top w:val="nil"/>
                <w:left w:val="nil"/>
                <w:bottom w:val="nil"/>
                <w:right w:val="nil"/>
                <w:between w:val="nil"/>
              </w:pBdr>
              <w:jc w:val="both"/>
              <w:rPr>
                <w:color w:val="000000"/>
                <w:sz w:val="24"/>
                <w:szCs w:val="24"/>
              </w:rPr>
            </w:pPr>
            <w:r>
              <w:rPr>
                <w:color w:val="000000"/>
                <w:sz w:val="24"/>
                <w:szCs w:val="24"/>
              </w:rPr>
              <w:t>272</w:t>
            </w:r>
          </w:p>
        </w:tc>
        <w:tc>
          <w:tcPr>
            <w:tcW w:w="2181" w:type="dxa"/>
          </w:tcPr>
          <w:p w14:paraId="69B7E17C" w14:textId="77777777" w:rsidR="00805899" w:rsidRDefault="00805899">
            <w:pPr>
              <w:pBdr>
                <w:top w:val="nil"/>
                <w:left w:val="nil"/>
                <w:bottom w:val="nil"/>
                <w:right w:val="nil"/>
                <w:between w:val="nil"/>
              </w:pBdr>
              <w:jc w:val="both"/>
              <w:rPr>
                <w:color w:val="000000"/>
                <w:sz w:val="24"/>
                <w:szCs w:val="24"/>
              </w:rPr>
            </w:pPr>
            <w:r>
              <w:rPr>
                <w:color w:val="000000"/>
                <w:sz w:val="24"/>
                <w:szCs w:val="24"/>
              </w:rPr>
              <w:t>20</w:t>
            </w:r>
          </w:p>
        </w:tc>
        <w:tc>
          <w:tcPr>
            <w:tcW w:w="2410" w:type="dxa"/>
          </w:tcPr>
          <w:p w14:paraId="4E525326" w14:textId="77777777" w:rsidR="00805899" w:rsidRDefault="00805899">
            <w:pPr>
              <w:pBdr>
                <w:top w:val="nil"/>
                <w:left w:val="nil"/>
                <w:bottom w:val="nil"/>
                <w:right w:val="nil"/>
                <w:between w:val="nil"/>
              </w:pBdr>
              <w:jc w:val="both"/>
              <w:rPr>
                <w:color w:val="000000"/>
                <w:sz w:val="24"/>
                <w:szCs w:val="24"/>
              </w:rPr>
            </w:pPr>
            <w:r>
              <w:rPr>
                <w:color w:val="000000"/>
                <w:sz w:val="24"/>
                <w:szCs w:val="24"/>
              </w:rPr>
              <w:t>112</w:t>
            </w:r>
          </w:p>
        </w:tc>
      </w:tr>
      <w:tr w:rsidR="00805899" w14:paraId="34EA125A" w14:textId="77777777" w:rsidTr="00C46488">
        <w:tc>
          <w:tcPr>
            <w:tcW w:w="2439" w:type="dxa"/>
          </w:tcPr>
          <w:p w14:paraId="643D57CF" w14:textId="77777777" w:rsidR="00805899" w:rsidRDefault="00805899">
            <w:pPr>
              <w:pBdr>
                <w:top w:val="nil"/>
                <w:left w:val="nil"/>
                <w:bottom w:val="nil"/>
                <w:right w:val="nil"/>
                <w:between w:val="nil"/>
              </w:pBdr>
              <w:jc w:val="both"/>
              <w:rPr>
                <w:color w:val="000000"/>
                <w:sz w:val="24"/>
                <w:szCs w:val="24"/>
              </w:rPr>
            </w:pPr>
            <w:r>
              <w:rPr>
                <w:color w:val="000000"/>
                <w:sz w:val="24"/>
                <w:szCs w:val="24"/>
              </w:rPr>
              <w:t>Атырау облысы</w:t>
            </w:r>
          </w:p>
        </w:tc>
        <w:tc>
          <w:tcPr>
            <w:tcW w:w="2213" w:type="dxa"/>
          </w:tcPr>
          <w:p w14:paraId="205E9949" w14:textId="77777777" w:rsidR="00805899" w:rsidRDefault="00805899">
            <w:pPr>
              <w:pBdr>
                <w:top w:val="nil"/>
                <w:left w:val="nil"/>
                <w:bottom w:val="nil"/>
                <w:right w:val="nil"/>
                <w:between w:val="nil"/>
              </w:pBdr>
              <w:jc w:val="both"/>
              <w:rPr>
                <w:color w:val="000000"/>
                <w:sz w:val="24"/>
                <w:szCs w:val="24"/>
              </w:rPr>
            </w:pPr>
            <w:r>
              <w:rPr>
                <w:color w:val="000000"/>
                <w:sz w:val="24"/>
                <w:szCs w:val="24"/>
              </w:rPr>
              <w:t>138</w:t>
            </w:r>
          </w:p>
        </w:tc>
        <w:tc>
          <w:tcPr>
            <w:tcW w:w="2181" w:type="dxa"/>
          </w:tcPr>
          <w:p w14:paraId="682B4D60" w14:textId="77777777" w:rsidR="00805899" w:rsidRDefault="00805899">
            <w:pPr>
              <w:pBdr>
                <w:top w:val="nil"/>
                <w:left w:val="nil"/>
                <w:bottom w:val="nil"/>
                <w:right w:val="nil"/>
                <w:between w:val="nil"/>
              </w:pBdr>
              <w:jc w:val="both"/>
              <w:rPr>
                <w:color w:val="000000"/>
                <w:sz w:val="24"/>
                <w:szCs w:val="24"/>
              </w:rPr>
            </w:pPr>
            <w:r>
              <w:rPr>
                <w:color w:val="000000"/>
                <w:sz w:val="24"/>
                <w:szCs w:val="24"/>
              </w:rPr>
              <w:t>4</w:t>
            </w:r>
          </w:p>
        </w:tc>
        <w:tc>
          <w:tcPr>
            <w:tcW w:w="2410" w:type="dxa"/>
          </w:tcPr>
          <w:p w14:paraId="60443D21" w14:textId="77777777" w:rsidR="00805899" w:rsidRDefault="00805899">
            <w:pPr>
              <w:pBdr>
                <w:top w:val="nil"/>
                <w:left w:val="nil"/>
                <w:bottom w:val="nil"/>
                <w:right w:val="nil"/>
                <w:between w:val="nil"/>
              </w:pBdr>
              <w:jc w:val="both"/>
              <w:rPr>
                <w:color w:val="000000"/>
                <w:sz w:val="24"/>
                <w:szCs w:val="24"/>
              </w:rPr>
            </w:pPr>
            <w:r>
              <w:rPr>
                <w:color w:val="000000"/>
                <w:sz w:val="24"/>
                <w:szCs w:val="24"/>
              </w:rPr>
              <w:t xml:space="preserve">58 </w:t>
            </w:r>
          </w:p>
        </w:tc>
      </w:tr>
      <w:tr w:rsidR="00805899" w14:paraId="533A467B" w14:textId="77777777" w:rsidTr="00C46488">
        <w:tc>
          <w:tcPr>
            <w:tcW w:w="2439" w:type="dxa"/>
          </w:tcPr>
          <w:p w14:paraId="12CEC7BC" w14:textId="77777777" w:rsidR="00805899" w:rsidRDefault="00805899">
            <w:pPr>
              <w:pBdr>
                <w:top w:val="nil"/>
                <w:left w:val="nil"/>
                <w:bottom w:val="nil"/>
                <w:right w:val="nil"/>
                <w:between w:val="nil"/>
              </w:pBdr>
              <w:jc w:val="both"/>
              <w:rPr>
                <w:color w:val="000000"/>
                <w:sz w:val="24"/>
                <w:szCs w:val="24"/>
              </w:rPr>
            </w:pPr>
            <w:r>
              <w:rPr>
                <w:color w:val="000000"/>
                <w:sz w:val="24"/>
                <w:szCs w:val="24"/>
              </w:rPr>
              <w:t>Батыс Қазақстан облысы</w:t>
            </w:r>
          </w:p>
        </w:tc>
        <w:tc>
          <w:tcPr>
            <w:tcW w:w="2213" w:type="dxa"/>
          </w:tcPr>
          <w:p w14:paraId="21D14440" w14:textId="77777777" w:rsidR="00805899" w:rsidRDefault="00805899">
            <w:pPr>
              <w:pBdr>
                <w:top w:val="nil"/>
                <w:left w:val="nil"/>
                <w:bottom w:val="nil"/>
                <w:right w:val="nil"/>
                <w:between w:val="nil"/>
              </w:pBdr>
              <w:jc w:val="both"/>
              <w:rPr>
                <w:color w:val="000000"/>
                <w:sz w:val="24"/>
                <w:szCs w:val="24"/>
              </w:rPr>
            </w:pPr>
            <w:r>
              <w:rPr>
                <w:color w:val="000000"/>
                <w:sz w:val="24"/>
                <w:szCs w:val="24"/>
              </w:rPr>
              <w:t>254</w:t>
            </w:r>
          </w:p>
        </w:tc>
        <w:tc>
          <w:tcPr>
            <w:tcW w:w="2181" w:type="dxa"/>
          </w:tcPr>
          <w:p w14:paraId="743413A1" w14:textId="77777777" w:rsidR="00805899" w:rsidRDefault="00805899">
            <w:pPr>
              <w:pBdr>
                <w:top w:val="nil"/>
                <w:left w:val="nil"/>
                <w:bottom w:val="nil"/>
                <w:right w:val="nil"/>
                <w:between w:val="nil"/>
              </w:pBdr>
              <w:jc w:val="both"/>
              <w:rPr>
                <w:color w:val="000000"/>
                <w:sz w:val="24"/>
                <w:szCs w:val="24"/>
              </w:rPr>
            </w:pPr>
            <w:r>
              <w:rPr>
                <w:color w:val="000000"/>
                <w:sz w:val="24"/>
                <w:szCs w:val="24"/>
              </w:rPr>
              <w:t>19</w:t>
            </w:r>
          </w:p>
        </w:tc>
        <w:tc>
          <w:tcPr>
            <w:tcW w:w="2410" w:type="dxa"/>
          </w:tcPr>
          <w:p w14:paraId="0CE1F32A" w14:textId="77777777" w:rsidR="00805899" w:rsidRDefault="00805899">
            <w:pPr>
              <w:pBdr>
                <w:top w:val="nil"/>
                <w:left w:val="nil"/>
                <w:bottom w:val="nil"/>
                <w:right w:val="nil"/>
                <w:between w:val="nil"/>
              </w:pBdr>
              <w:jc w:val="both"/>
              <w:rPr>
                <w:color w:val="000000"/>
                <w:sz w:val="24"/>
                <w:szCs w:val="24"/>
              </w:rPr>
            </w:pPr>
            <w:r>
              <w:rPr>
                <w:color w:val="000000"/>
                <w:sz w:val="24"/>
                <w:szCs w:val="24"/>
              </w:rPr>
              <w:t>106</w:t>
            </w:r>
          </w:p>
        </w:tc>
      </w:tr>
      <w:tr w:rsidR="00805899" w14:paraId="19919B02" w14:textId="77777777" w:rsidTr="00C46488">
        <w:tc>
          <w:tcPr>
            <w:tcW w:w="2439" w:type="dxa"/>
          </w:tcPr>
          <w:p w14:paraId="7DAECDAC" w14:textId="77777777" w:rsidR="00805899" w:rsidRDefault="00805899">
            <w:pPr>
              <w:pBdr>
                <w:top w:val="nil"/>
                <w:left w:val="nil"/>
                <w:bottom w:val="nil"/>
                <w:right w:val="nil"/>
                <w:between w:val="nil"/>
              </w:pBdr>
              <w:jc w:val="both"/>
              <w:rPr>
                <w:color w:val="000000"/>
                <w:sz w:val="24"/>
                <w:szCs w:val="24"/>
              </w:rPr>
            </w:pPr>
            <w:r>
              <w:rPr>
                <w:color w:val="000000"/>
                <w:sz w:val="24"/>
                <w:szCs w:val="24"/>
              </w:rPr>
              <w:t>Маңғыстау облысы</w:t>
            </w:r>
          </w:p>
        </w:tc>
        <w:tc>
          <w:tcPr>
            <w:tcW w:w="2213" w:type="dxa"/>
          </w:tcPr>
          <w:p w14:paraId="36153C64" w14:textId="77777777" w:rsidR="00805899" w:rsidRDefault="00805899">
            <w:pPr>
              <w:pBdr>
                <w:top w:val="nil"/>
                <w:left w:val="nil"/>
                <w:bottom w:val="nil"/>
                <w:right w:val="nil"/>
                <w:between w:val="nil"/>
              </w:pBdr>
              <w:jc w:val="both"/>
              <w:rPr>
                <w:color w:val="000000"/>
                <w:sz w:val="24"/>
                <w:szCs w:val="24"/>
              </w:rPr>
            </w:pPr>
            <w:r>
              <w:rPr>
                <w:color w:val="000000"/>
                <w:sz w:val="24"/>
                <w:szCs w:val="24"/>
              </w:rPr>
              <w:t>164</w:t>
            </w:r>
          </w:p>
        </w:tc>
        <w:tc>
          <w:tcPr>
            <w:tcW w:w="2181" w:type="dxa"/>
          </w:tcPr>
          <w:p w14:paraId="67BA9A5F" w14:textId="77777777" w:rsidR="00805899" w:rsidRDefault="00805899">
            <w:pPr>
              <w:pBdr>
                <w:top w:val="nil"/>
                <w:left w:val="nil"/>
                <w:bottom w:val="nil"/>
                <w:right w:val="nil"/>
                <w:between w:val="nil"/>
              </w:pBdr>
              <w:jc w:val="both"/>
              <w:rPr>
                <w:color w:val="000000"/>
                <w:sz w:val="24"/>
                <w:szCs w:val="24"/>
              </w:rPr>
            </w:pPr>
            <w:r>
              <w:rPr>
                <w:color w:val="000000"/>
                <w:sz w:val="24"/>
                <w:szCs w:val="24"/>
              </w:rPr>
              <w:t>5</w:t>
            </w:r>
          </w:p>
        </w:tc>
        <w:tc>
          <w:tcPr>
            <w:tcW w:w="2410" w:type="dxa"/>
          </w:tcPr>
          <w:p w14:paraId="7CC12ABD" w14:textId="77777777" w:rsidR="00805899" w:rsidRDefault="00805899">
            <w:pPr>
              <w:pBdr>
                <w:top w:val="nil"/>
                <w:left w:val="nil"/>
                <w:bottom w:val="nil"/>
                <w:right w:val="nil"/>
                <w:between w:val="nil"/>
              </w:pBdr>
              <w:jc w:val="both"/>
              <w:rPr>
                <w:color w:val="000000"/>
                <w:sz w:val="24"/>
                <w:szCs w:val="24"/>
              </w:rPr>
            </w:pPr>
            <w:r>
              <w:rPr>
                <w:color w:val="000000"/>
                <w:sz w:val="24"/>
                <w:szCs w:val="24"/>
              </w:rPr>
              <w:t>15</w:t>
            </w:r>
          </w:p>
        </w:tc>
      </w:tr>
      <w:tr w:rsidR="00805899" w14:paraId="787FCF98" w14:textId="77777777" w:rsidTr="00C46488">
        <w:tc>
          <w:tcPr>
            <w:tcW w:w="2439" w:type="dxa"/>
          </w:tcPr>
          <w:p w14:paraId="01F4696E" w14:textId="77777777" w:rsidR="00805899" w:rsidRDefault="00805899">
            <w:pPr>
              <w:pBdr>
                <w:top w:val="nil"/>
                <w:left w:val="nil"/>
                <w:bottom w:val="nil"/>
                <w:right w:val="nil"/>
                <w:between w:val="nil"/>
              </w:pBdr>
              <w:jc w:val="both"/>
              <w:rPr>
                <w:color w:val="000000"/>
                <w:sz w:val="24"/>
                <w:szCs w:val="24"/>
              </w:rPr>
            </w:pPr>
            <w:r>
              <w:rPr>
                <w:color w:val="000000"/>
                <w:sz w:val="24"/>
                <w:szCs w:val="24"/>
              </w:rPr>
              <w:t>Барлығы:</w:t>
            </w:r>
          </w:p>
        </w:tc>
        <w:tc>
          <w:tcPr>
            <w:tcW w:w="2213" w:type="dxa"/>
          </w:tcPr>
          <w:p w14:paraId="187D624D" w14:textId="77777777" w:rsidR="00805899" w:rsidRDefault="00805899">
            <w:pPr>
              <w:pBdr>
                <w:top w:val="nil"/>
                <w:left w:val="nil"/>
                <w:bottom w:val="nil"/>
                <w:right w:val="nil"/>
                <w:between w:val="nil"/>
              </w:pBdr>
              <w:jc w:val="both"/>
              <w:rPr>
                <w:color w:val="000000"/>
                <w:sz w:val="24"/>
                <w:szCs w:val="24"/>
              </w:rPr>
            </w:pPr>
            <w:r>
              <w:rPr>
                <w:color w:val="000000"/>
                <w:sz w:val="24"/>
                <w:szCs w:val="24"/>
              </w:rPr>
              <w:t>828</w:t>
            </w:r>
          </w:p>
        </w:tc>
        <w:tc>
          <w:tcPr>
            <w:tcW w:w="2181" w:type="dxa"/>
          </w:tcPr>
          <w:p w14:paraId="1D30E670" w14:textId="77777777" w:rsidR="00805899" w:rsidRDefault="00805899">
            <w:pPr>
              <w:pBdr>
                <w:top w:val="nil"/>
                <w:left w:val="nil"/>
                <w:bottom w:val="nil"/>
                <w:right w:val="nil"/>
                <w:between w:val="nil"/>
              </w:pBdr>
              <w:jc w:val="both"/>
              <w:rPr>
                <w:color w:val="000000"/>
                <w:sz w:val="24"/>
                <w:szCs w:val="24"/>
              </w:rPr>
            </w:pPr>
            <w:r>
              <w:rPr>
                <w:color w:val="000000"/>
                <w:sz w:val="24"/>
                <w:szCs w:val="24"/>
              </w:rPr>
              <w:t>48</w:t>
            </w:r>
          </w:p>
        </w:tc>
        <w:tc>
          <w:tcPr>
            <w:tcW w:w="2410" w:type="dxa"/>
          </w:tcPr>
          <w:p w14:paraId="78052595" w14:textId="77777777" w:rsidR="00805899" w:rsidRDefault="00805899">
            <w:pPr>
              <w:pBdr>
                <w:top w:val="nil"/>
                <w:left w:val="nil"/>
                <w:bottom w:val="nil"/>
                <w:right w:val="nil"/>
                <w:between w:val="nil"/>
              </w:pBdr>
              <w:jc w:val="both"/>
              <w:rPr>
                <w:color w:val="000000"/>
                <w:sz w:val="24"/>
                <w:szCs w:val="24"/>
              </w:rPr>
            </w:pPr>
            <w:r>
              <w:rPr>
                <w:color w:val="000000"/>
                <w:sz w:val="24"/>
                <w:szCs w:val="24"/>
              </w:rPr>
              <w:t>291</w:t>
            </w:r>
          </w:p>
        </w:tc>
      </w:tr>
    </w:tbl>
    <w:p w14:paraId="5A4BEDD5" w14:textId="77777777" w:rsidR="00D60E01" w:rsidRDefault="00D60E01">
      <w:pPr>
        <w:pBdr>
          <w:top w:val="nil"/>
          <w:left w:val="nil"/>
          <w:bottom w:val="nil"/>
          <w:right w:val="nil"/>
          <w:between w:val="nil"/>
        </w:pBdr>
        <w:ind w:firstLine="708"/>
        <w:jc w:val="both"/>
        <w:rPr>
          <w:color w:val="000000"/>
          <w:sz w:val="28"/>
          <w:szCs w:val="28"/>
        </w:rPr>
      </w:pPr>
    </w:p>
    <w:p w14:paraId="2DEFE8B6" w14:textId="77777777" w:rsidR="00D60E01" w:rsidRDefault="000F44DA">
      <w:pPr>
        <w:pBdr>
          <w:top w:val="nil"/>
          <w:left w:val="nil"/>
          <w:bottom w:val="nil"/>
          <w:right w:val="nil"/>
          <w:between w:val="nil"/>
        </w:pBdr>
        <w:ind w:firstLine="708"/>
        <w:jc w:val="both"/>
        <w:rPr>
          <w:color w:val="000000"/>
          <w:sz w:val="28"/>
          <w:szCs w:val="28"/>
        </w:rPr>
      </w:pPr>
      <w:r>
        <w:rPr>
          <w:i/>
          <w:color w:val="000000"/>
          <w:sz w:val="28"/>
          <w:szCs w:val="28"/>
        </w:rPr>
        <w:t>Өндірістік-шаруашылық саласын</w:t>
      </w:r>
      <w:r>
        <w:rPr>
          <w:color w:val="000000"/>
          <w:sz w:val="28"/>
          <w:szCs w:val="28"/>
        </w:rPr>
        <w:t xml:space="preserve"> біз мұнай, ірі, орта, кіші бизнес нысандары деп негізгілерін ғана ажыраттық. Өйткені көптеген шаруашылық нысандары тек қана аталған қызмет түрінде жұмыс жасап жатыр. Бұл саланың тілдерді қолданудағы ерекшеліктері бар және олардың қызметі арнайы бөлек зерттеуді қажет ететіндігін көрдік. Дегенмен, бүгінде бұл салада қазақ тілі құжаттар тілінде сөйлеп, қолданыстағы тіл орыс тілі екендігін, ал ағылшын тілі халықаралық өндірістік-шаруашылық компанияларда өзара құжат алмасу және шетелдік қызметкерлер тілі ретінде қолданыста екендігін анықтадық.</w:t>
      </w:r>
    </w:p>
    <w:p w14:paraId="67BF49E8" w14:textId="0836D22D" w:rsidR="00D60E01" w:rsidRDefault="000F44DA">
      <w:pPr>
        <w:pBdr>
          <w:top w:val="nil"/>
          <w:left w:val="nil"/>
          <w:bottom w:val="nil"/>
          <w:right w:val="nil"/>
          <w:between w:val="nil"/>
        </w:pBdr>
        <w:ind w:firstLine="567"/>
        <w:jc w:val="both"/>
        <w:rPr>
          <w:color w:val="000000"/>
          <w:sz w:val="28"/>
          <w:szCs w:val="28"/>
        </w:rPr>
      </w:pPr>
      <w:r>
        <w:rPr>
          <w:i/>
          <w:color w:val="000000"/>
          <w:sz w:val="28"/>
          <w:szCs w:val="28"/>
        </w:rPr>
        <w:t xml:space="preserve">Бұқаралық ақпарат саласы </w:t>
      </w:r>
      <w:r>
        <w:rPr>
          <w:color w:val="000000"/>
          <w:sz w:val="28"/>
          <w:szCs w:val="28"/>
        </w:rPr>
        <w:t>ақпараттық, идеологиялық, танымдық, білім</w:t>
      </w:r>
      <w:r w:rsidR="00822034">
        <w:rPr>
          <w:color w:val="000000"/>
          <w:sz w:val="28"/>
          <w:szCs w:val="28"/>
        </w:rPr>
        <w:t xml:space="preserve"> беру</w:t>
      </w:r>
      <w:r>
        <w:rPr>
          <w:color w:val="000000"/>
          <w:sz w:val="28"/>
          <w:szCs w:val="28"/>
        </w:rPr>
        <w:t>, жарнамалық қызмет атқарады.</w:t>
      </w:r>
      <w:r>
        <w:rPr>
          <w:i/>
          <w:color w:val="000000"/>
          <w:sz w:val="28"/>
          <w:szCs w:val="28"/>
        </w:rPr>
        <w:t xml:space="preserve"> </w:t>
      </w:r>
      <w:r>
        <w:rPr>
          <w:color w:val="000000"/>
          <w:sz w:val="28"/>
          <w:szCs w:val="28"/>
        </w:rPr>
        <w:t>Бұл саланың тілді қолдау мен дамыту, тарату қызметі мен рөлі тіптен ерекше. Өйткені бұл құрал тұрғындардың барлық бөлігін қамтып, олардың ақпараттық қажеттіліктерін өтеп отырады. Біртұтас ақпараттық кеңістік тұжырымдамасы тіл динамикасын тану үшін маңызды мәнге ие болып табылады. Сондықтан да қазіргі ғылымда ешқандай мемлекеттік шекарасы болмайтын және сезілетіндей кедергілері жоқ осындай виртуалды салаларда көптеген терминдер мен атаулар бар: ақпараттық кеңістік, ақпараттық орта, ақпараттық ая, медиаорта, медиаландшафт, инфосфера [163]. Қазіргі медиаландшафт тілдерге де өз әсерін тигіз</w:t>
      </w:r>
      <w:r w:rsidR="00822034">
        <w:rPr>
          <w:color w:val="000000"/>
          <w:sz w:val="28"/>
          <w:szCs w:val="28"/>
        </w:rPr>
        <w:t>еді</w:t>
      </w:r>
      <w:r>
        <w:rPr>
          <w:color w:val="000000"/>
          <w:sz w:val="28"/>
          <w:szCs w:val="28"/>
        </w:rPr>
        <w:t>. Соның ішінде қазақ тілі бүгінгі күні ақпараттық құралдар арқылы көптеген жаңа лексикалық бірліктермен толығып жатыр. Өйткені газет-журналдар мен радио, теледидар саласы ашық жүйе, олар бүгінде кез келген адамға қолжетімді және телефон құралымен де кез</w:t>
      </w:r>
      <w:r w:rsidR="00267CA6" w:rsidRPr="00267CA6">
        <w:rPr>
          <w:color w:val="000000"/>
          <w:sz w:val="28"/>
          <w:szCs w:val="28"/>
        </w:rPr>
        <w:t xml:space="preserve"> </w:t>
      </w:r>
      <w:r>
        <w:rPr>
          <w:color w:val="000000"/>
          <w:sz w:val="28"/>
          <w:szCs w:val="28"/>
        </w:rPr>
        <w:t>келген газет-журнал, радио теледидар каналдарының сайтына кіріп, керек ақпаратты тауып оқып, көре алады. Осы орайда батыс өңірдегі қазақ тіліндегі ақпарат құралдарының саны мен сапасын және ол жердегі тілдердің қолдану рангтерін айқындап қана қоймай, оған жан-жақты талдау жасайтын зерттеулер өз кезегін күт</w:t>
      </w:r>
      <w:r w:rsidR="00822034">
        <w:rPr>
          <w:color w:val="000000"/>
          <w:sz w:val="28"/>
          <w:szCs w:val="28"/>
        </w:rPr>
        <w:t>еді</w:t>
      </w:r>
      <w:r>
        <w:rPr>
          <w:color w:val="000000"/>
          <w:sz w:val="28"/>
          <w:szCs w:val="28"/>
        </w:rPr>
        <w:t xml:space="preserve">. </w:t>
      </w:r>
    </w:p>
    <w:p w14:paraId="30834789" w14:textId="5CB65241" w:rsidR="00D60E01" w:rsidRDefault="000F44DA">
      <w:pPr>
        <w:pBdr>
          <w:top w:val="nil"/>
          <w:left w:val="nil"/>
          <w:bottom w:val="nil"/>
          <w:right w:val="nil"/>
          <w:between w:val="nil"/>
        </w:pBdr>
        <w:ind w:firstLine="567"/>
        <w:jc w:val="both"/>
        <w:rPr>
          <w:color w:val="000000"/>
          <w:sz w:val="28"/>
          <w:szCs w:val="28"/>
        </w:rPr>
      </w:pPr>
      <w:bookmarkStart w:id="61" w:name="_3ygebqi" w:colFirst="0" w:colLast="0"/>
      <w:bookmarkEnd w:id="61"/>
      <w:r>
        <w:rPr>
          <w:color w:val="000000"/>
          <w:sz w:val="28"/>
          <w:szCs w:val="28"/>
        </w:rPr>
        <w:t xml:space="preserve">Төрт облыстың Тілдерді дамыту басқармаларынан алынған ресми деректерге сәйкес Ақтөбе облысы бойынша газет-журналдардың жалпы саны </w:t>
      </w:r>
      <w:r>
        <w:rPr>
          <w:color w:val="000000"/>
          <w:sz w:val="28"/>
          <w:szCs w:val="28"/>
        </w:rPr>
        <w:lastRenderedPageBreak/>
        <w:t>- 9, олардың ішінде апталық 2 газет тек орыс тілінде басылса, 2 газет тек қазақ тілінде басылып шығады. Облыс аумағында 2 жергілікті телеарна мен 2 радиостанция екі тілде (қазақ және орыс тілдерінде) ақпарат таратады. БҚО аумағында БАҚ жалпы саны – 85, оның ішінде 14-і қазақ тілінде, 14-і орыс тілінде, 30-ы қазақ және орыс тілдерінде, 27-сі үш тілде ақпарат тарат</w:t>
      </w:r>
      <w:r w:rsidR="00C31D42">
        <w:rPr>
          <w:color w:val="000000"/>
          <w:sz w:val="28"/>
          <w:szCs w:val="28"/>
        </w:rPr>
        <w:t>ады</w:t>
      </w:r>
      <w:r>
        <w:rPr>
          <w:color w:val="000000"/>
          <w:sz w:val="28"/>
          <w:szCs w:val="28"/>
        </w:rPr>
        <w:t>. Атырау облысынан алынған деректер бойынша 2 радиостанция, 4 телеарна, 27 газет-журнал, оның 14-і қазақ тілінде, 10-ы орыс, 3-і қазақ, орыс тілдерінде басылады. Маңғыстау облысында 3 телеарна, 2 радиостанция бар. Облыста 8 газет-журнал басылып шығады, оның ішінде 2-і орыс тілінде, қалғандары қазақ тілінде екені белгілі болды. Біздің тарапымыздан облыстар аясында шығарылатын газет-журналдар мен таратылатын радио-теледидар каналдарының саны анықталып төмендегідей етіп орналастырылды (Кесте 2</w:t>
      </w:r>
      <w:r w:rsidR="00A55560" w:rsidRPr="00A55560">
        <w:rPr>
          <w:color w:val="000000"/>
          <w:sz w:val="28"/>
          <w:szCs w:val="28"/>
        </w:rPr>
        <w:t>2</w:t>
      </w:r>
      <w:r>
        <w:rPr>
          <w:color w:val="000000"/>
          <w:sz w:val="28"/>
          <w:szCs w:val="28"/>
        </w:rPr>
        <w:t>).</w:t>
      </w:r>
    </w:p>
    <w:p w14:paraId="375C2F15" w14:textId="77777777" w:rsidR="00D60E01" w:rsidRDefault="00D60E01">
      <w:pPr>
        <w:pBdr>
          <w:top w:val="nil"/>
          <w:left w:val="nil"/>
          <w:bottom w:val="nil"/>
          <w:right w:val="nil"/>
          <w:between w:val="nil"/>
        </w:pBdr>
        <w:ind w:firstLine="567"/>
        <w:jc w:val="both"/>
        <w:rPr>
          <w:color w:val="000000"/>
          <w:sz w:val="28"/>
          <w:szCs w:val="28"/>
        </w:rPr>
      </w:pPr>
    </w:p>
    <w:p w14:paraId="66870A13" w14:textId="014BEC12" w:rsidR="00D60E01" w:rsidRDefault="000F44DA" w:rsidP="006A280F">
      <w:pPr>
        <w:pBdr>
          <w:top w:val="nil"/>
          <w:left w:val="nil"/>
          <w:bottom w:val="nil"/>
          <w:right w:val="nil"/>
          <w:between w:val="nil"/>
        </w:pBdr>
        <w:rPr>
          <w:color w:val="000000"/>
          <w:sz w:val="28"/>
          <w:szCs w:val="28"/>
        </w:rPr>
      </w:pPr>
      <w:bookmarkStart w:id="62" w:name="_2dlolyb" w:colFirst="0" w:colLast="0"/>
      <w:bookmarkEnd w:id="62"/>
      <w:r w:rsidRPr="004E70F9">
        <w:rPr>
          <w:color w:val="000000"/>
          <w:sz w:val="28"/>
          <w:szCs w:val="28"/>
        </w:rPr>
        <w:t>Кесте 2</w:t>
      </w:r>
      <w:r w:rsidR="00A55560" w:rsidRPr="004E70F9">
        <w:rPr>
          <w:color w:val="000000"/>
          <w:sz w:val="28"/>
          <w:szCs w:val="28"/>
        </w:rPr>
        <w:t>2</w:t>
      </w:r>
      <w:r w:rsidRPr="004E70F9">
        <w:rPr>
          <w:color w:val="000000"/>
          <w:sz w:val="28"/>
          <w:szCs w:val="28"/>
        </w:rPr>
        <w:t xml:space="preserve"> – Қ</w:t>
      </w:r>
      <w:r w:rsidR="00EF57FB" w:rsidRPr="004E70F9">
        <w:rPr>
          <w:color w:val="000000"/>
          <w:sz w:val="28"/>
          <w:szCs w:val="28"/>
        </w:rPr>
        <w:t xml:space="preserve">азақстан </w:t>
      </w:r>
      <w:r w:rsidRPr="004E70F9">
        <w:rPr>
          <w:color w:val="000000"/>
          <w:sz w:val="28"/>
          <w:szCs w:val="28"/>
        </w:rPr>
        <w:t>Р</w:t>
      </w:r>
      <w:r w:rsidR="00EF57FB" w:rsidRPr="004E70F9">
        <w:rPr>
          <w:color w:val="000000"/>
          <w:sz w:val="28"/>
          <w:szCs w:val="28"/>
        </w:rPr>
        <w:t>еспубликасы</w:t>
      </w:r>
      <w:r w:rsidRPr="004E70F9">
        <w:rPr>
          <w:color w:val="000000"/>
          <w:sz w:val="28"/>
          <w:szCs w:val="28"/>
        </w:rPr>
        <w:t xml:space="preserve"> батыс өңірінің </w:t>
      </w:r>
      <w:r w:rsidR="004E70F9">
        <w:rPr>
          <w:color w:val="000000"/>
          <w:sz w:val="28"/>
          <w:szCs w:val="28"/>
        </w:rPr>
        <w:t>б</w:t>
      </w:r>
      <w:r w:rsidR="00EF57FB" w:rsidRPr="004E70F9">
        <w:rPr>
          <w:color w:val="000000"/>
          <w:sz w:val="28"/>
          <w:szCs w:val="28"/>
        </w:rPr>
        <w:t xml:space="preserve">ұқаралық ақпарат </w:t>
      </w:r>
      <w:r w:rsidRPr="004E70F9">
        <w:rPr>
          <w:color w:val="000000"/>
          <w:sz w:val="28"/>
          <w:szCs w:val="28"/>
        </w:rPr>
        <w:t>саласында тілдердің қолданылуы</w:t>
      </w:r>
    </w:p>
    <w:p w14:paraId="659A65C0" w14:textId="77777777" w:rsidR="00D60E01" w:rsidRDefault="00D60E01">
      <w:pPr>
        <w:pBdr>
          <w:top w:val="nil"/>
          <w:left w:val="nil"/>
          <w:bottom w:val="nil"/>
          <w:right w:val="nil"/>
          <w:between w:val="nil"/>
        </w:pBdr>
        <w:ind w:firstLine="567"/>
        <w:jc w:val="both"/>
        <w:rPr>
          <w:color w:val="000000"/>
          <w:sz w:val="28"/>
          <w:szCs w:val="28"/>
        </w:rPr>
      </w:pPr>
    </w:p>
    <w:tbl>
      <w:tblPr>
        <w:tblStyle w:val="afa"/>
        <w:tblW w:w="8932"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989"/>
        <w:gridCol w:w="1129"/>
        <w:gridCol w:w="1009"/>
        <w:gridCol w:w="992"/>
        <w:gridCol w:w="1134"/>
        <w:gridCol w:w="1417"/>
      </w:tblGrid>
      <w:tr w:rsidR="006A280F" w14:paraId="52CAE894" w14:textId="77777777" w:rsidTr="006A280F">
        <w:trPr>
          <w:trHeight w:val="777"/>
        </w:trPr>
        <w:tc>
          <w:tcPr>
            <w:tcW w:w="2262" w:type="dxa"/>
            <w:vMerge w:val="restart"/>
          </w:tcPr>
          <w:p w14:paraId="6F3E5156" w14:textId="77777777" w:rsidR="006A280F" w:rsidRDefault="006A280F">
            <w:pPr>
              <w:pBdr>
                <w:top w:val="nil"/>
                <w:left w:val="nil"/>
                <w:bottom w:val="nil"/>
                <w:right w:val="nil"/>
                <w:between w:val="nil"/>
              </w:pBdr>
              <w:jc w:val="both"/>
              <w:rPr>
                <w:color w:val="000000"/>
                <w:sz w:val="24"/>
                <w:szCs w:val="24"/>
              </w:rPr>
            </w:pPr>
            <w:r>
              <w:rPr>
                <w:color w:val="000000"/>
                <w:sz w:val="24"/>
                <w:szCs w:val="24"/>
              </w:rPr>
              <w:t>Облыстар</w:t>
            </w:r>
          </w:p>
        </w:tc>
        <w:tc>
          <w:tcPr>
            <w:tcW w:w="3127" w:type="dxa"/>
            <w:gridSpan w:val="3"/>
            <w:tcBorders>
              <w:bottom w:val="single" w:sz="4" w:space="0" w:color="000000"/>
            </w:tcBorders>
          </w:tcPr>
          <w:p w14:paraId="44C3413C" w14:textId="77777777" w:rsidR="006A280F" w:rsidRDefault="006A280F">
            <w:pPr>
              <w:pBdr>
                <w:top w:val="nil"/>
                <w:left w:val="nil"/>
                <w:bottom w:val="nil"/>
                <w:right w:val="nil"/>
                <w:between w:val="nil"/>
              </w:pBdr>
              <w:jc w:val="both"/>
              <w:rPr>
                <w:color w:val="000000"/>
                <w:sz w:val="24"/>
                <w:szCs w:val="24"/>
              </w:rPr>
            </w:pPr>
            <w:r>
              <w:rPr>
                <w:color w:val="000000"/>
                <w:sz w:val="24"/>
                <w:szCs w:val="24"/>
              </w:rPr>
              <w:t>Газет-журналдар</w:t>
            </w:r>
          </w:p>
        </w:tc>
        <w:tc>
          <w:tcPr>
            <w:tcW w:w="3543" w:type="dxa"/>
            <w:gridSpan w:val="3"/>
            <w:tcBorders>
              <w:bottom w:val="single" w:sz="4" w:space="0" w:color="000000"/>
            </w:tcBorders>
          </w:tcPr>
          <w:p w14:paraId="11AA7158" w14:textId="77777777" w:rsidR="006A280F" w:rsidRDefault="006A280F">
            <w:pPr>
              <w:pBdr>
                <w:top w:val="nil"/>
                <w:left w:val="nil"/>
                <w:bottom w:val="nil"/>
                <w:right w:val="nil"/>
                <w:between w:val="nil"/>
              </w:pBdr>
              <w:jc w:val="both"/>
              <w:rPr>
                <w:color w:val="000000"/>
                <w:sz w:val="24"/>
                <w:szCs w:val="24"/>
              </w:rPr>
            </w:pPr>
            <w:r>
              <w:rPr>
                <w:color w:val="000000"/>
                <w:sz w:val="24"/>
                <w:szCs w:val="24"/>
              </w:rPr>
              <w:t>Радио және теледидар каналдары</w:t>
            </w:r>
          </w:p>
        </w:tc>
      </w:tr>
      <w:tr w:rsidR="006A280F" w14:paraId="2213EB6D" w14:textId="77777777" w:rsidTr="006A280F">
        <w:trPr>
          <w:cantSplit/>
          <w:trHeight w:val="1134"/>
        </w:trPr>
        <w:tc>
          <w:tcPr>
            <w:tcW w:w="2262" w:type="dxa"/>
            <w:vMerge/>
          </w:tcPr>
          <w:p w14:paraId="4D4944AA" w14:textId="77777777" w:rsidR="006A280F" w:rsidRDefault="006A280F">
            <w:pPr>
              <w:pBdr>
                <w:top w:val="nil"/>
                <w:left w:val="nil"/>
                <w:bottom w:val="nil"/>
                <w:right w:val="nil"/>
                <w:between w:val="nil"/>
              </w:pBdr>
              <w:spacing w:line="276" w:lineRule="auto"/>
              <w:rPr>
                <w:color w:val="000000"/>
                <w:sz w:val="24"/>
                <w:szCs w:val="24"/>
              </w:rPr>
            </w:pPr>
          </w:p>
        </w:tc>
        <w:tc>
          <w:tcPr>
            <w:tcW w:w="989" w:type="dxa"/>
            <w:tcBorders>
              <w:top w:val="single" w:sz="4" w:space="0" w:color="000000"/>
              <w:bottom w:val="single" w:sz="4" w:space="0" w:color="000000"/>
              <w:right w:val="single" w:sz="4" w:space="0" w:color="000000"/>
            </w:tcBorders>
          </w:tcPr>
          <w:p w14:paraId="0EDC11DE" w14:textId="77777777" w:rsidR="006A280F" w:rsidRDefault="006A280F">
            <w:pPr>
              <w:pBdr>
                <w:top w:val="nil"/>
                <w:left w:val="nil"/>
                <w:bottom w:val="nil"/>
                <w:right w:val="nil"/>
                <w:between w:val="nil"/>
              </w:pBdr>
              <w:jc w:val="both"/>
              <w:rPr>
                <w:color w:val="000000"/>
                <w:sz w:val="24"/>
                <w:szCs w:val="24"/>
              </w:rPr>
            </w:pPr>
            <w:r>
              <w:rPr>
                <w:color w:val="000000"/>
                <w:sz w:val="24"/>
                <w:szCs w:val="24"/>
              </w:rPr>
              <w:t>Қазақ тілінде</w:t>
            </w:r>
          </w:p>
        </w:tc>
        <w:tc>
          <w:tcPr>
            <w:tcW w:w="1129" w:type="dxa"/>
            <w:tcBorders>
              <w:top w:val="single" w:sz="4" w:space="0" w:color="000000"/>
              <w:left w:val="single" w:sz="4" w:space="0" w:color="000000"/>
              <w:bottom w:val="single" w:sz="4" w:space="0" w:color="000000"/>
              <w:right w:val="single" w:sz="4" w:space="0" w:color="000000"/>
            </w:tcBorders>
          </w:tcPr>
          <w:p w14:paraId="2BA6188A" w14:textId="77777777" w:rsidR="006A280F" w:rsidRDefault="006A280F">
            <w:pPr>
              <w:pBdr>
                <w:top w:val="nil"/>
                <w:left w:val="nil"/>
                <w:bottom w:val="nil"/>
                <w:right w:val="nil"/>
                <w:between w:val="nil"/>
              </w:pBdr>
              <w:jc w:val="both"/>
              <w:rPr>
                <w:color w:val="000000"/>
                <w:sz w:val="24"/>
                <w:szCs w:val="24"/>
              </w:rPr>
            </w:pPr>
            <w:r>
              <w:rPr>
                <w:color w:val="000000"/>
                <w:sz w:val="24"/>
                <w:szCs w:val="24"/>
              </w:rPr>
              <w:t>Орыс тілінде</w:t>
            </w:r>
          </w:p>
        </w:tc>
        <w:tc>
          <w:tcPr>
            <w:tcW w:w="1009" w:type="dxa"/>
            <w:tcBorders>
              <w:top w:val="single" w:sz="4" w:space="0" w:color="000000"/>
              <w:left w:val="single" w:sz="4" w:space="0" w:color="000000"/>
              <w:bottom w:val="single" w:sz="4" w:space="0" w:color="000000"/>
            </w:tcBorders>
          </w:tcPr>
          <w:p w14:paraId="1E082407" w14:textId="77777777" w:rsidR="006A280F" w:rsidRDefault="006A280F">
            <w:pPr>
              <w:pBdr>
                <w:top w:val="nil"/>
                <w:left w:val="nil"/>
                <w:bottom w:val="nil"/>
                <w:right w:val="nil"/>
                <w:between w:val="nil"/>
              </w:pBdr>
              <w:jc w:val="both"/>
              <w:rPr>
                <w:color w:val="000000"/>
                <w:sz w:val="24"/>
                <w:szCs w:val="24"/>
              </w:rPr>
            </w:pPr>
            <w:r>
              <w:rPr>
                <w:color w:val="000000"/>
                <w:sz w:val="24"/>
                <w:szCs w:val="24"/>
              </w:rPr>
              <w:t>Басқа тілде</w:t>
            </w:r>
          </w:p>
        </w:tc>
        <w:tc>
          <w:tcPr>
            <w:tcW w:w="992" w:type="dxa"/>
            <w:tcBorders>
              <w:top w:val="single" w:sz="4" w:space="0" w:color="000000"/>
              <w:right w:val="single" w:sz="4" w:space="0" w:color="000000"/>
            </w:tcBorders>
          </w:tcPr>
          <w:p w14:paraId="395AD55E" w14:textId="77777777" w:rsidR="006A280F" w:rsidRDefault="006A280F">
            <w:pPr>
              <w:pBdr>
                <w:top w:val="nil"/>
                <w:left w:val="nil"/>
                <w:bottom w:val="nil"/>
                <w:right w:val="nil"/>
                <w:between w:val="nil"/>
              </w:pBdr>
              <w:jc w:val="both"/>
              <w:rPr>
                <w:color w:val="000000"/>
                <w:sz w:val="24"/>
                <w:szCs w:val="24"/>
              </w:rPr>
            </w:pPr>
            <w:r>
              <w:rPr>
                <w:color w:val="000000"/>
                <w:sz w:val="24"/>
                <w:szCs w:val="24"/>
              </w:rPr>
              <w:t>Қазақ тілінде</w:t>
            </w:r>
          </w:p>
        </w:tc>
        <w:tc>
          <w:tcPr>
            <w:tcW w:w="1134" w:type="dxa"/>
            <w:tcBorders>
              <w:top w:val="single" w:sz="4" w:space="0" w:color="000000"/>
              <w:left w:val="single" w:sz="4" w:space="0" w:color="000000"/>
              <w:right w:val="single" w:sz="4" w:space="0" w:color="000000"/>
            </w:tcBorders>
          </w:tcPr>
          <w:p w14:paraId="6CB85328" w14:textId="77777777" w:rsidR="006A280F" w:rsidRDefault="006A280F">
            <w:pPr>
              <w:pBdr>
                <w:top w:val="nil"/>
                <w:left w:val="nil"/>
                <w:bottom w:val="nil"/>
                <w:right w:val="nil"/>
                <w:between w:val="nil"/>
              </w:pBdr>
              <w:jc w:val="both"/>
              <w:rPr>
                <w:color w:val="000000"/>
                <w:sz w:val="24"/>
                <w:szCs w:val="24"/>
              </w:rPr>
            </w:pPr>
            <w:r>
              <w:rPr>
                <w:color w:val="000000"/>
                <w:sz w:val="24"/>
                <w:szCs w:val="24"/>
              </w:rPr>
              <w:t>Орыс тілінде</w:t>
            </w:r>
          </w:p>
        </w:tc>
        <w:tc>
          <w:tcPr>
            <w:tcW w:w="1417" w:type="dxa"/>
            <w:tcBorders>
              <w:top w:val="single" w:sz="4" w:space="0" w:color="000000"/>
              <w:left w:val="single" w:sz="4" w:space="0" w:color="000000"/>
            </w:tcBorders>
          </w:tcPr>
          <w:p w14:paraId="765B27D4" w14:textId="77777777" w:rsidR="006A280F" w:rsidRDefault="006A280F">
            <w:pPr>
              <w:pBdr>
                <w:top w:val="nil"/>
                <w:left w:val="nil"/>
                <w:bottom w:val="nil"/>
                <w:right w:val="nil"/>
                <w:between w:val="nil"/>
              </w:pBdr>
              <w:jc w:val="both"/>
              <w:rPr>
                <w:color w:val="000000"/>
                <w:sz w:val="24"/>
                <w:szCs w:val="24"/>
              </w:rPr>
            </w:pPr>
            <w:r>
              <w:rPr>
                <w:color w:val="000000"/>
                <w:sz w:val="24"/>
                <w:szCs w:val="24"/>
              </w:rPr>
              <w:t>Басқа тілде</w:t>
            </w:r>
          </w:p>
        </w:tc>
      </w:tr>
      <w:tr w:rsidR="006A280F" w14:paraId="3F5ED751" w14:textId="77777777" w:rsidTr="006A280F">
        <w:tc>
          <w:tcPr>
            <w:tcW w:w="2262" w:type="dxa"/>
          </w:tcPr>
          <w:p w14:paraId="713B6E5D" w14:textId="77777777" w:rsidR="006A280F" w:rsidRDefault="006A280F">
            <w:pPr>
              <w:pBdr>
                <w:top w:val="nil"/>
                <w:left w:val="nil"/>
                <w:bottom w:val="nil"/>
                <w:right w:val="nil"/>
                <w:between w:val="nil"/>
              </w:pBdr>
              <w:jc w:val="both"/>
              <w:rPr>
                <w:color w:val="000000"/>
                <w:sz w:val="24"/>
                <w:szCs w:val="24"/>
              </w:rPr>
            </w:pPr>
            <w:r>
              <w:rPr>
                <w:color w:val="000000"/>
                <w:sz w:val="24"/>
                <w:szCs w:val="24"/>
              </w:rPr>
              <w:t>Ақтөбе облысы</w:t>
            </w:r>
          </w:p>
        </w:tc>
        <w:tc>
          <w:tcPr>
            <w:tcW w:w="989" w:type="dxa"/>
            <w:tcBorders>
              <w:top w:val="single" w:sz="4" w:space="0" w:color="000000"/>
              <w:right w:val="single" w:sz="4" w:space="0" w:color="000000"/>
            </w:tcBorders>
          </w:tcPr>
          <w:p w14:paraId="1005E7B7" w14:textId="77777777" w:rsidR="006A280F" w:rsidRDefault="006A280F">
            <w:pPr>
              <w:pBdr>
                <w:top w:val="nil"/>
                <w:left w:val="nil"/>
                <w:bottom w:val="nil"/>
                <w:right w:val="nil"/>
                <w:between w:val="nil"/>
              </w:pBdr>
              <w:jc w:val="both"/>
              <w:rPr>
                <w:color w:val="000000"/>
                <w:sz w:val="24"/>
                <w:szCs w:val="24"/>
              </w:rPr>
            </w:pPr>
            <w:r>
              <w:rPr>
                <w:color w:val="000000"/>
                <w:sz w:val="24"/>
                <w:szCs w:val="24"/>
              </w:rPr>
              <w:t>7</w:t>
            </w:r>
          </w:p>
        </w:tc>
        <w:tc>
          <w:tcPr>
            <w:tcW w:w="1129" w:type="dxa"/>
            <w:tcBorders>
              <w:top w:val="single" w:sz="4" w:space="0" w:color="000000"/>
              <w:left w:val="single" w:sz="4" w:space="0" w:color="000000"/>
              <w:right w:val="single" w:sz="4" w:space="0" w:color="000000"/>
            </w:tcBorders>
          </w:tcPr>
          <w:p w14:paraId="4D9709C2" w14:textId="77777777" w:rsidR="006A280F" w:rsidRDefault="006A280F">
            <w:pPr>
              <w:pBdr>
                <w:top w:val="nil"/>
                <w:left w:val="nil"/>
                <w:bottom w:val="nil"/>
                <w:right w:val="nil"/>
                <w:between w:val="nil"/>
              </w:pBdr>
              <w:jc w:val="both"/>
              <w:rPr>
                <w:color w:val="000000"/>
                <w:sz w:val="24"/>
                <w:szCs w:val="24"/>
              </w:rPr>
            </w:pPr>
            <w:r>
              <w:rPr>
                <w:color w:val="000000"/>
                <w:sz w:val="24"/>
                <w:szCs w:val="24"/>
              </w:rPr>
              <w:t>2</w:t>
            </w:r>
          </w:p>
        </w:tc>
        <w:tc>
          <w:tcPr>
            <w:tcW w:w="1009" w:type="dxa"/>
            <w:tcBorders>
              <w:top w:val="single" w:sz="4" w:space="0" w:color="000000"/>
              <w:left w:val="single" w:sz="4" w:space="0" w:color="000000"/>
            </w:tcBorders>
          </w:tcPr>
          <w:p w14:paraId="365E2CBF" w14:textId="77777777" w:rsidR="006A280F" w:rsidRDefault="006A280F">
            <w:pPr>
              <w:pBdr>
                <w:top w:val="nil"/>
                <w:left w:val="nil"/>
                <w:bottom w:val="nil"/>
                <w:right w:val="nil"/>
                <w:between w:val="nil"/>
              </w:pBdr>
              <w:jc w:val="both"/>
              <w:rPr>
                <w:color w:val="000000"/>
                <w:sz w:val="24"/>
                <w:szCs w:val="24"/>
              </w:rPr>
            </w:pPr>
            <w:r>
              <w:rPr>
                <w:color w:val="000000"/>
                <w:sz w:val="24"/>
                <w:szCs w:val="24"/>
              </w:rPr>
              <w:t>-</w:t>
            </w:r>
          </w:p>
        </w:tc>
        <w:tc>
          <w:tcPr>
            <w:tcW w:w="992" w:type="dxa"/>
            <w:tcBorders>
              <w:right w:val="single" w:sz="4" w:space="0" w:color="000000"/>
            </w:tcBorders>
          </w:tcPr>
          <w:p w14:paraId="55E769FC" w14:textId="77777777" w:rsidR="006A280F" w:rsidRDefault="006A280F">
            <w:pPr>
              <w:pBdr>
                <w:top w:val="nil"/>
                <w:left w:val="nil"/>
                <w:bottom w:val="nil"/>
                <w:right w:val="nil"/>
                <w:between w:val="nil"/>
              </w:pBdr>
              <w:jc w:val="both"/>
              <w:rPr>
                <w:color w:val="000000"/>
                <w:sz w:val="24"/>
                <w:szCs w:val="24"/>
              </w:rPr>
            </w:pPr>
            <w:r>
              <w:rPr>
                <w:color w:val="000000"/>
                <w:sz w:val="24"/>
                <w:szCs w:val="24"/>
              </w:rPr>
              <w:t>4</w:t>
            </w:r>
          </w:p>
        </w:tc>
        <w:tc>
          <w:tcPr>
            <w:tcW w:w="1134" w:type="dxa"/>
            <w:tcBorders>
              <w:left w:val="single" w:sz="4" w:space="0" w:color="000000"/>
              <w:right w:val="single" w:sz="4" w:space="0" w:color="000000"/>
            </w:tcBorders>
          </w:tcPr>
          <w:p w14:paraId="29D9D725" w14:textId="77777777" w:rsidR="006A280F" w:rsidRDefault="006A280F">
            <w:pPr>
              <w:pBdr>
                <w:top w:val="nil"/>
                <w:left w:val="nil"/>
                <w:bottom w:val="nil"/>
                <w:right w:val="nil"/>
                <w:between w:val="nil"/>
              </w:pBdr>
              <w:jc w:val="both"/>
              <w:rPr>
                <w:color w:val="000000"/>
                <w:sz w:val="24"/>
                <w:szCs w:val="24"/>
              </w:rPr>
            </w:pPr>
            <w:r>
              <w:rPr>
                <w:color w:val="000000"/>
                <w:sz w:val="24"/>
                <w:szCs w:val="24"/>
              </w:rPr>
              <w:t>4</w:t>
            </w:r>
          </w:p>
        </w:tc>
        <w:tc>
          <w:tcPr>
            <w:tcW w:w="1417" w:type="dxa"/>
            <w:tcBorders>
              <w:left w:val="single" w:sz="4" w:space="0" w:color="000000"/>
            </w:tcBorders>
          </w:tcPr>
          <w:p w14:paraId="251F5DD1" w14:textId="77777777" w:rsidR="006A280F" w:rsidRDefault="006A280F">
            <w:pPr>
              <w:pBdr>
                <w:top w:val="nil"/>
                <w:left w:val="nil"/>
                <w:bottom w:val="nil"/>
                <w:right w:val="nil"/>
                <w:between w:val="nil"/>
              </w:pBdr>
              <w:jc w:val="both"/>
              <w:rPr>
                <w:color w:val="000000"/>
                <w:sz w:val="24"/>
                <w:szCs w:val="24"/>
              </w:rPr>
            </w:pPr>
            <w:r>
              <w:rPr>
                <w:color w:val="000000"/>
                <w:sz w:val="24"/>
                <w:szCs w:val="24"/>
              </w:rPr>
              <w:t>-</w:t>
            </w:r>
          </w:p>
        </w:tc>
      </w:tr>
      <w:tr w:rsidR="006A280F" w14:paraId="54CF4D24" w14:textId="77777777" w:rsidTr="006A280F">
        <w:tc>
          <w:tcPr>
            <w:tcW w:w="2262" w:type="dxa"/>
          </w:tcPr>
          <w:p w14:paraId="347727B3" w14:textId="77777777" w:rsidR="006A280F" w:rsidRDefault="006A280F">
            <w:pPr>
              <w:pBdr>
                <w:top w:val="nil"/>
                <w:left w:val="nil"/>
                <w:bottom w:val="nil"/>
                <w:right w:val="nil"/>
                <w:between w:val="nil"/>
              </w:pBdr>
              <w:jc w:val="both"/>
              <w:rPr>
                <w:color w:val="000000"/>
                <w:sz w:val="24"/>
                <w:szCs w:val="24"/>
              </w:rPr>
            </w:pPr>
            <w:r>
              <w:rPr>
                <w:color w:val="000000"/>
                <w:sz w:val="24"/>
                <w:szCs w:val="24"/>
              </w:rPr>
              <w:t>Атырау облысы</w:t>
            </w:r>
          </w:p>
        </w:tc>
        <w:tc>
          <w:tcPr>
            <w:tcW w:w="989" w:type="dxa"/>
            <w:tcBorders>
              <w:right w:val="single" w:sz="4" w:space="0" w:color="000000"/>
            </w:tcBorders>
          </w:tcPr>
          <w:p w14:paraId="5A3ADFBC" w14:textId="77777777" w:rsidR="006A280F" w:rsidRDefault="006A280F">
            <w:pPr>
              <w:pBdr>
                <w:top w:val="nil"/>
                <w:left w:val="nil"/>
                <w:bottom w:val="nil"/>
                <w:right w:val="nil"/>
                <w:between w:val="nil"/>
              </w:pBdr>
              <w:jc w:val="both"/>
              <w:rPr>
                <w:color w:val="000000"/>
                <w:sz w:val="24"/>
                <w:szCs w:val="24"/>
              </w:rPr>
            </w:pPr>
            <w:r>
              <w:rPr>
                <w:color w:val="000000"/>
                <w:sz w:val="24"/>
                <w:szCs w:val="24"/>
              </w:rPr>
              <w:t>17</w:t>
            </w:r>
          </w:p>
        </w:tc>
        <w:tc>
          <w:tcPr>
            <w:tcW w:w="1129" w:type="dxa"/>
            <w:tcBorders>
              <w:left w:val="single" w:sz="4" w:space="0" w:color="000000"/>
              <w:right w:val="single" w:sz="4" w:space="0" w:color="000000"/>
            </w:tcBorders>
          </w:tcPr>
          <w:p w14:paraId="1FA603BE" w14:textId="77777777" w:rsidR="006A280F" w:rsidRDefault="006A280F">
            <w:pPr>
              <w:pBdr>
                <w:top w:val="nil"/>
                <w:left w:val="nil"/>
                <w:bottom w:val="nil"/>
                <w:right w:val="nil"/>
                <w:between w:val="nil"/>
              </w:pBdr>
              <w:jc w:val="both"/>
              <w:rPr>
                <w:color w:val="000000"/>
                <w:sz w:val="24"/>
                <w:szCs w:val="24"/>
              </w:rPr>
            </w:pPr>
            <w:r>
              <w:rPr>
                <w:color w:val="000000"/>
                <w:sz w:val="24"/>
                <w:szCs w:val="24"/>
              </w:rPr>
              <w:t>10</w:t>
            </w:r>
          </w:p>
        </w:tc>
        <w:tc>
          <w:tcPr>
            <w:tcW w:w="1009" w:type="dxa"/>
            <w:tcBorders>
              <w:left w:val="single" w:sz="4" w:space="0" w:color="000000"/>
            </w:tcBorders>
          </w:tcPr>
          <w:p w14:paraId="3EEA5EB3" w14:textId="77777777" w:rsidR="006A280F" w:rsidRDefault="006A280F">
            <w:pPr>
              <w:pBdr>
                <w:top w:val="nil"/>
                <w:left w:val="nil"/>
                <w:bottom w:val="nil"/>
                <w:right w:val="nil"/>
                <w:between w:val="nil"/>
              </w:pBdr>
              <w:jc w:val="both"/>
              <w:rPr>
                <w:color w:val="000000"/>
                <w:sz w:val="24"/>
                <w:szCs w:val="24"/>
              </w:rPr>
            </w:pPr>
            <w:r>
              <w:rPr>
                <w:color w:val="000000"/>
                <w:sz w:val="24"/>
                <w:szCs w:val="24"/>
              </w:rPr>
              <w:t>-</w:t>
            </w:r>
          </w:p>
        </w:tc>
        <w:tc>
          <w:tcPr>
            <w:tcW w:w="992" w:type="dxa"/>
            <w:tcBorders>
              <w:right w:val="single" w:sz="4" w:space="0" w:color="000000"/>
            </w:tcBorders>
          </w:tcPr>
          <w:p w14:paraId="403FC83A" w14:textId="77777777" w:rsidR="006A280F" w:rsidRDefault="006A280F">
            <w:pPr>
              <w:pBdr>
                <w:top w:val="nil"/>
                <w:left w:val="nil"/>
                <w:bottom w:val="nil"/>
                <w:right w:val="nil"/>
                <w:between w:val="nil"/>
              </w:pBdr>
              <w:jc w:val="both"/>
              <w:rPr>
                <w:color w:val="000000"/>
                <w:sz w:val="24"/>
                <w:szCs w:val="24"/>
              </w:rPr>
            </w:pPr>
            <w:r>
              <w:rPr>
                <w:color w:val="000000"/>
                <w:sz w:val="24"/>
                <w:szCs w:val="24"/>
              </w:rPr>
              <w:t>4</w:t>
            </w:r>
          </w:p>
        </w:tc>
        <w:tc>
          <w:tcPr>
            <w:tcW w:w="1134" w:type="dxa"/>
            <w:tcBorders>
              <w:left w:val="single" w:sz="4" w:space="0" w:color="000000"/>
              <w:right w:val="single" w:sz="4" w:space="0" w:color="000000"/>
            </w:tcBorders>
          </w:tcPr>
          <w:p w14:paraId="69F132AF" w14:textId="77777777" w:rsidR="006A280F" w:rsidRDefault="006A280F">
            <w:pPr>
              <w:pBdr>
                <w:top w:val="nil"/>
                <w:left w:val="nil"/>
                <w:bottom w:val="nil"/>
                <w:right w:val="nil"/>
                <w:between w:val="nil"/>
              </w:pBdr>
              <w:jc w:val="both"/>
              <w:rPr>
                <w:color w:val="000000"/>
                <w:sz w:val="24"/>
                <w:szCs w:val="24"/>
              </w:rPr>
            </w:pPr>
            <w:r>
              <w:rPr>
                <w:color w:val="000000"/>
                <w:sz w:val="24"/>
                <w:szCs w:val="24"/>
              </w:rPr>
              <w:t>2</w:t>
            </w:r>
          </w:p>
        </w:tc>
        <w:tc>
          <w:tcPr>
            <w:tcW w:w="1417" w:type="dxa"/>
            <w:tcBorders>
              <w:left w:val="single" w:sz="4" w:space="0" w:color="000000"/>
            </w:tcBorders>
          </w:tcPr>
          <w:p w14:paraId="653246B4" w14:textId="77777777" w:rsidR="006A280F" w:rsidRDefault="006A280F">
            <w:pPr>
              <w:pBdr>
                <w:top w:val="nil"/>
                <w:left w:val="nil"/>
                <w:bottom w:val="nil"/>
                <w:right w:val="nil"/>
                <w:between w:val="nil"/>
              </w:pBdr>
              <w:jc w:val="both"/>
              <w:rPr>
                <w:color w:val="000000"/>
                <w:sz w:val="24"/>
                <w:szCs w:val="24"/>
              </w:rPr>
            </w:pPr>
            <w:r>
              <w:rPr>
                <w:color w:val="000000"/>
                <w:sz w:val="24"/>
                <w:szCs w:val="24"/>
              </w:rPr>
              <w:t>-</w:t>
            </w:r>
          </w:p>
        </w:tc>
      </w:tr>
      <w:tr w:rsidR="006A280F" w14:paraId="1E3AECCB" w14:textId="77777777" w:rsidTr="006A280F">
        <w:tc>
          <w:tcPr>
            <w:tcW w:w="2262" w:type="dxa"/>
          </w:tcPr>
          <w:p w14:paraId="2FCF518B" w14:textId="77777777" w:rsidR="006A280F" w:rsidRDefault="006A280F">
            <w:pPr>
              <w:pBdr>
                <w:top w:val="nil"/>
                <w:left w:val="nil"/>
                <w:bottom w:val="nil"/>
                <w:right w:val="nil"/>
                <w:between w:val="nil"/>
              </w:pBdr>
              <w:jc w:val="both"/>
              <w:rPr>
                <w:color w:val="000000"/>
                <w:sz w:val="24"/>
                <w:szCs w:val="24"/>
              </w:rPr>
            </w:pPr>
            <w:r>
              <w:rPr>
                <w:color w:val="000000"/>
                <w:sz w:val="24"/>
                <w:szCs w:val="24"/>
              </w:rPr>
              <w:t>Батыс Қазақстан облысы</w:t>
            </w:r>
          </w:p>
        </w:tc>
        <w:tc>
          <w:tcPr>
            <w:tcW w:w="989" w:type="dxa"/>
            <w:tcBorders>
              <w:right w:val="single" w:sz="4" w:space="0" w:color="000000"/>
            </w:tcBorders>
          </w:tcPr>
          <w:p w14:paraId="3F7817D0" w14:textId="77777777" w:rsidR="006A280F" w:rsidRDefault="006A280F">
            <w:pPr>
              <w:pBdr>
                <w:top w:val="nil"/>
                <w:left w:val="nil"/>
                <w:bottom w:val="nil"/>
                <w:right w:val="nil"/>
                <w:between w:val="nil"/>
              </w:pBdr>
              <w:jc w:val="both"/>
              <w:rPr>
                <w:color w:val="000000"/>
                <w:sz w:val="24"/>
                <w:szCs w:val="24"/>
              </w:rPr>
            </w:pPr>
            <w:r>
              <w:rPr>
                <w:color w:val="000000"/>
                <w:sz w:val="24"/>
                <w:szCs w:val="24"/>
              </w:rPr>
              <w:t>25</w:t>
            </w:r>
          </w:p>
        </w:tc>
        <w:tc>
          <w:tcPr>
            <w:tcW w:w="1129" w:type="dxa"/>
            <w:tcBorders>
              <w:left w:val="single" w:sz="4" w:space="0" w:color="000000"/>
              <w:right w:val="single" w:sz="4" w:space="0" w:color="000000"/>
            </w:tcBorders>
          </w:tcPr>
          <w:p w14:paraId="7D3669FD" w14:textId="77777777" w:rsidR="006A280F" w:rsidRDefault="006A280F">
            <w:pPr>
              <w:pBdr>
                <w:top w:val="nil"/>
                <w:left w:val="nil"/>
                <w:bottom w:val="nil"/>
                <w:right w:val="nil"/>
                <w:between w:val="nil"/>
              </w:pBdr>
              <w:jc w:val="both"/>
              <w:rPr>
                <w:color w:val="000000"/>
                <w:sz w:val="24"/>
                <w:szCs w:val="24"/>
              </w:rPr>
            </w:pPr>
            <w:r>
              <w:rPr>
                <w:color w:val="000000"/>
                <w:sz w:val="24"/>
                <w:szCs w:val="24"/>
              </w:rPr>
              <w:t>25</w:t>
            </w:r>
          </w:p>
        </w:tc>
        <w:tc>
          <w:tcPr>
            <w:tcW w:w="1009" w:type="dxa"/>
            <w:tcBorders>
              <w:left w:val="single" w:sz="4" w:space="0" w:color="000000"/>
            </w:tcBorders>
          </w:tcPr>
          <w:p w14:paraId="2B8D108A" w14:textId="77777777" w:rsidR="006A280F" w:rsidRDefault="006A280F">
            <w:pPr>
              <w:pBdr>
                <w:top w:val="nil"/>
                <w:left w:val="nil"/>
                <w:bottom w:val="nil"/>
                <w:right w:val="nil"/>
                <w:between w:val="nil"/>
              </w:pBdr>
              <w:jc w:val="both"/>
              <w:rPr>
                <w:color w:val="000000"/>
                <w:sz w:val="24"/>
                <w:szCs w:val="24"/>
              </w:rPr>
            </w:pPr>
            <w:r>
              <w:rPr>
                <w:color w:val="000000"/>
                <w:sz w:val="24"/>
                <w:szCs w:val="24"/>
              </w:rPr>
              <w:t>27</w:t>
            </w:r>
          </w:p>
        </w:tc>
        <w:tc>
          <w:tcPr>
            <w:tcW w:w="992" w:type="dxa"/>
            <w:tcBorders>
              <w:right w:val="single" w:sz="4" w:space="0" w:color="000000"/>
            </w:tcBorders>
          </w:tcPr>
          <w:p w14:paraId="5DC03AE6" w14:textId="77777777" w:rsidR="006A280F" w:rsidRDefault="006A280F">
            <w:pPr>
              <w:pBdr>
                <w:top w:val="nil"/>
                <w:left w:val="nil"/>
                <w:bottom w:val="nil"/>
                <w:right w:val="nil"/>
                <w:between w:val="nil"/>
              </w:pBdr>
              <w:jc w:val="both"/>
              <w:rPr>
                <w:color w:val="000000"/>
                <w:sz w:val="24"/>
                <w:szCs w:val="24"/>
              </w:rPr>
            </w:pPr>
            <w:r>
              <w:rPr>
                <w:color w:val="000000"/>
                <w:sz w:val="24"/>
                <w:szCs w:val="24"/>
              </w:rPr>
              <w:t>4</w:t>
            </w:r>
          </w:p>
        </w:tc>
        <w:tc>
          <w:tcPr>
            <w:tcW w:w="1134" w:type="dxa"/>
            <w:tcBorders>
              <w:left w:val="single" w:sz="4" w:space="0" w:color="000000"/>
              <w:right w:val="single" w:sz="4" w:space="0" w:color="000000"/>
            </w:tcBorders>
          </w:tcPr>
          <w:p w14:paraId="32A06F4F" w14:textId="77777777" w:rsidR="006A280F" w:rsidRDefault="006A280F">
            <w:pPr>
              <w:pBdr>
                <w:top w:val="nil"/>
                <w:left w:val="nil"/>
                <w:bottom w:val="nil"/>
                <w:right w:val="nil"/>
                <w:between w:val="nil"/>
              </w:pBdr>
              <w:jc w:val="both"/>
              <w:rPr>
                <w:color w:val="000000"/>
                <w:sz w:val="24"/>
                <w:szCs w:val="24"/>
              </w:rPr>
            </w:pPr>
            <w:r>
              <w:rPr>
                <w:color w:val="000000"/>
                <w:sz w:val="24"/>
                <w:szCs w:val="24"/>
              </w:rPr>
              <w:t>4</w:t>
            </w:r>
          </w:p>
        </w:tc>
        <w:tc>
          <w:tcPr>
            <w:tcW w:w="1417" w:type="dxa"/>
            <w:tcBorders>
              <w:left w:val="single" w:sz="4" w:space="0" w:color="000000"/>
            </w:tcBorders>
          </w:tcPr>
          <w:p w14:paraId="4FDAF6CD" w14:textId="77777777" w:rsidR="006A280F" w:rsidRDefault="006A280F">
            <w:pPr>
              <w:pBdr>
                <w:top w:val="nil"/>
                <w:left w:val="nil"/>
                <w:bottom w:val="nil"/>
                <w:right w:val="nil"/>
                <w:between w:val="nil"/>
              </w:pBdr>
              <w:jc w:val="both"/>
              <w:rPr>
                <w:color w:val="000000"/>
                <w:sz w:val="24"/>
                <w:szCs w:val="24"/>
              </w:rPr>
            </w:pPr>
            <w:r>
              <w:rPr>
                <w:color w:val="000000"/>
                <w:sz w:val="24"/>
                <w:szCs w:val="24"/>
              </w:rPr>
              <w:t>-</w:t>
            </w:r>
          </w:p>
        </w:tc>
      </w:tr>
      <w:tr w:rsidR="006A280F" w14:paraId="5CEA8000" w14:textId="77777777" w:rsidTr="006A280F">
        <w:tc>
          <w:tcPr>
            <w:tcW w:w="2262" w:type="dxa"/>
          </w:tcPr>
          <w:p w14:paraId="559AE4D0" w14:textId="77777777" w:rsidR="006A280F" w:rsidRDefault="006A280F">
            <w:pPr>
              <w:pBdr>
                <w:top w:val="nil"/>
                <w:left w:val="nil"/>
                <w:bottom w:val="nil"/>
                <w:right w:val="nil"/>
                <w:between w:val="nil"/>
              </w:pBdr>
              <w:jc w:val="both"/>
              <w:rPr>
                <w:color w:val="000000"/>
                <w:sz w:val="24"/>
                <w:szCs w:val="24"/>
              </w:rPr>
            </w:pPr>
            <w:r>
              <w:rPr>
                <w:color w:val="000000"/>
                <w:sz w:val="24"/>
                <w:szCs w:val="24"/>
              </w:rPr>
              <w:t>Маңғыстау облысы</w:t>
            </w:r>
          </w:p>
        </w:tc>
        <w:tc>
          <w:tcPr>
            <w:tcW w:w="989" w:type="dxa"/>
            <w:tcBorders>
              <w:right w:val="single" w:sz="4" w:space="0" w:color="000000"/>
            </w:tcBorders>
          </w:tcPr>
          <w:p w14:paraId="3248DAD4" w14:textId="77777777" w:rsidR="006A280F" w:rsidRDefault="006A280F">
            <w:pPr>
              <w:pBdr>
                <w:top w:val="nil"/>
                <w:left w:val="nil"/>
                <w:bottom w:val="nil"/>
                <w:right w:val="nil"/>
                <w:between w:val="nil"/>
              </w:pBdr>
              <w:jc w:val="both"/>
              <w:rPr>
                <w:color w:val="000000"/>
                <w:sz w:val="24"/>
                <w:szCs w:val="24"/>
              </w:rPr>
            </w:pPr>
            <w:r>
              <w:rPr>
                <w:color w:val="000000"/>
                <w:sz w:val="24"/>
                <w:szCs w:val="24"/>
              </w:rPr>
              <w:t>6</w:t>
            </w:r>
          </w:p>
        </w:tc>
        <w:tc>
          <w:tcPr>
            <w:tcW w:w="1129" w:type="dxa"/>
            <w:tcBorders>
              <w:left w:val="single" w:sz="4" w:space="0" w:color="000000"/>
              <w:right w:val="single" w:sz="4" w:space="0" w:color="000000"/>
            </w:tcBorders>
          </w:tcPr>
          <w:p w14:paraId="2FFFB3A2" w14:textId="77777777" w:rsidR="006A280F" w:rsidRDefault="006A280F">
            <w:pPr>
              <w:pBdr>
                <w:top w:val="nil"/>
                <w:left w:val="nil"/>
                <w:bottom w:val="nil"/>
                <w:right w:val="nil"/>
                <w:between w:val="nil"/>
              </w:pBdr>
              <w:jc w:val="both"/>
              <w:rPr>
                <w:color w:val="000000"/>
                <w:sz w:val="24"/>
                <w:szCs w:val="24"/>
              </w:rPr>
            </w:pPr>
            <w:r>
              <w:rPr>
                <w:color w:val="000000"/>
                <w:sz w:val="24"/>
                <w:szCs w:val="24"/>
              </w:rPr>
              <w:t>2</w:t>
            </w:r>
          </w:p>
        </w:tc>
        <w:tc>
          <w:tcPr>
            <w:tcW w:w="1009" w:type="dxa"/>
            <w:tcBorders>
              <w:left w:val="single" w:sz="4" w:space="0" w:color="000000"/>
            </w:tcBorders>
          </w:tcPr>
          <w:p w14:paraId="7F9B25AA" w14:textId="77777777" w:rsidR="006A280F" w:rsidRDefault="006A280F">
            <w:pPr>
              <w:pBdr>
                <w:top w:val="nil"/>
                <w:left w:val="nil"/>
                <w:bottom w:val="nil"/>
                <w:right w:val="nil"/>
                <w:between w:val="nil"/>
              </w:pBdr>
              <w:jc w:val="both"/>
              <w:rPr>
                <w:color w:val="000000"/>
                <w:sz w:val="24"/>
                <w:szCs w:val="24"/>
              </w:rPr>
            </w:pPr>
            <w:r>
              <w:rPr>
                <w:color w:val="000000"/>
                <w:sz w:val="24"/>
                <w:szCs w:val="24"/>
              </w:rPr>
              <w:t>-</w:t>
            </w:r>
          </w:p>
        </w:tc>
        <w:tc>
          <w:tcPr>
            <w:tcW w:w="992" w:type="dxa"/>
            <w:tcBorders>
              <w:right w:val="single" w:sz="4" w:space="0" w:color="000000"/>
            </w:tcBorders>
          </w:tcPr>
          <w:p w14:paraId="7E00E676" w14:textId="77777777" w:rsidR="006A280F" w:rsidRDefault="006A280F">
            <w:pPr>
              <w:pBdr>
                <w:top w:val="nil"/>
                <w:left w:val="nil"/>
                <w:bottom w:val="nil"/>
                <w:right w:val="nil"/>
                <w:between w:val="nil"/>
              </w:pBdr>
              <w:jc w:val="both"/>
              <w:rPr>
                <w:color w:val="000000"/>
                <w:sz w:val="24"/>
                <w:szCs w:val="24"/>
              </w:rPr>
            </w:pPr>
            <w:r>
              <w:rPr>
                <w:color w:val="000000"/>
                <w:sz w:val="24"/>
                <w:szCs w:val="24"/>
              </w:rPr>
              <w:t>3</w:t>
            </w:r>
          </w:p>
        </w:tc>
        <w:tc>
          <w:tcPr>
            <w:tcW w:w="1134" w:type="dxa"/>
            <w:tcBorders>
              <w:left w:val="single" w:sz="4" w:space="0" w:color="000000"/>
              <w:right w:val="single" w:sz="4" w:space="0" w:color="000000"/>
            </w:tcBorders>
          </w:tcPr>
          <w:p w14:paraId="039638E1" w14:textId="77777777" w:rsidR="006A280F" w:rsidRDefault="006A280F">
            <w:pPr>
              <w:pBdr>
                <w:top w:val="nil"/>
                <w:left w:val="nil"/>
                <w:bottom w:val="nil"/>
                <w:right w:val="nil"/>
                <w:between w:val="nil"/>
              </w:pBdr>
              <w:jc w:val="both"/>
              <w:rPr>
                <w:color w:val="000000"/>
                <w:sz w:val="24"/>
                <w:szCs w:val="24"/>
              </w:rPr>
            </w:pPr>
            <w:r>
              <w:rPr>
                <w:color w:val="000000"/>
                <w:sz w:val="24"/>
                <w:szCs w:val="24"/>
              </w:rPr>
              <w:t>2</w:t>
            </w:r>
          </w:p>
        </w:tc>
        <w:tc>
          <w:tcPr>
            <w:tcW w:w="1417" w:type="dxa"/>
            <w:tcBorders>
              <w:left w:val="single" w:sz="4" w:space="0" w:color="000000"/>
            </w:tcBorders>
          </w:tcPr>
          <w:p w14:paraId="3510B487" w14:textId="77777777" w:rsidR="006A280F" w:rsidRDefault="006A280F">
            <w:pPr>
              <w:pBdr>
                <w:top w:val="nil"/>
                <w:left w:val="nil"/>
                <w:bottom w:val="nil"/>
                <w:right w:val="nil"/>
                <w:between w:val="nil"/>
              </w:pBdr>
              <w:jc w:val="both"/>
              <w:rPr>
                <w:color w:val="000000"/>
                <w:sz w:val="24"/>
                <w:szCs w:val="24"/>
              </w:rPr>
            </w:pPr>
            <w:r>
              <w:rPr>
                <w:color w:val="000000"/>
                <w:sz w:val="24"/>
                <w:szCs w:val="24"/>
              </w:rPr>
              <w:t>-</w:t>
            </w:r>
          </w:p>
        </w:tc>
      </w:tr>
    </w:tbl>
    <w:p w14:paraId="2B3D5B7D" w14:textId="77777777" w:rsidR="00D60E01" w:rsidRDefault="00D60E01">
      <w:pPr>
        <w:pBdr>
          <w:top w:val="nil"/>
          <w:left w:val="nil"/>
          <w:bottom w:val="nil"/>
          <w:right w:val="nil"/>
          <w:between w:val="nil"/>
        </w:pBdr>
        <w:ind w:firstLine="567"/>
        <w:jc w:val="both"/>
        <w:rPr>
          <w:color w:val="000000"/>
          <w:sz w:val="28"/>
          <w:szCs w:val="28"/>
        </w:rPr>
      </w:pPr>
    </w:p>
    <w:p w14:paraId="6BEB9BEE"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 xml:space="preserve">Сонымен төрт облыста 112 газет-журнал, 8 радио, 19 телеарна бар екен. Солардың ішінде қазақ тіліндегі БАҚ саны Батыс Қазақстан облысында басым болса, орыс тіліндегі БАҚ саны жағынан да осы облыста көбірек.  </w:t>
      </w:r>
    </w:p>
    <w:p w14:paraId="48C9EB47" w14:textId="77777777" w:rsidR="00D60E01" w:rsidRDefault="000F44DA">
      <w:pPr>
        <w:pBdr>
          <w:top w:val="nil"/>
          <w:left w:val="nil"/>
          <w:bottom w:val="nil"/>
          <w:right w:val="nil"/>
          <w:between w:val="nil"/>
        </w:pBdr>
        <w:ind w:firstLine="567"/>
        <w:jc w:val="both"/>
        <w:rPr>
          <w:color w:val="000000"/>
          <w:sz w:val="20"/>
          <w:szCs w:val="20"/>
        </w:rPr>
      </w:pPr>
      <w:bookmarkStart w:id="63" w:name="_sqyw64" w:colFirst="0" w:colLast="0"/>
      <w:bookmarkEnd w:id="63"/>
      <w:r>
        <w:rPr>
          <w:i/>
          <w:color w:val="000000"/>
          <w:sz w:val="28"/>
          <w:szCs w:val="28"/>
        </w:rPr>
        <w:t xml:space="preserve">Іс қағаздарын жүргізу саласы </w:t>
      </w:r>
      <w:r>
        <w:rPr>
          <w:color w:val="000000"/>
          <w:sz w:val="28"/>
          <w:szCs w:val="28"/>
        </w:rPr>
        <w:t>әлеуметтік лингвистикада мемлекеттік, құқықтық, шаруашылық, мәдени сипаттағы барлық құжаттардың түрі деп қарастырылады. Іс қағаздарын жүргізу саласын басқарудың маңызды бөлшегі деп қараумен қатар, қоғамдық және оның әлеуметтік өмірдің қозғаушы күші болып табылатындығын да ескеріп отыру керек. Өйткені кез келген қоғам мүшесіне ресми, жеке құжаттарды толтыру қажеттігі туындайды. Сондықтан құжат тілін мемлекеттік тілде толтыруды білгендері де жөн. Сонымен қатар іс қағаздарын жүргізу саласы адам қызметінің маңызды саласы ретінде өзінің жеткілікті деңгейде дамуына қарамастан, әдеби тілдің ерекше нұсқасын қолданатын маңызды функционалдық сала болып табылады [164].</w:t>
      </w:r>
    </w:p>
    <w:p w14:paraId="0553D957" w14:textId="597E614D"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Батыс өңірдегі барлық мемлекеттік органдар қазақ тілімен қатар орыс тілінде де іс қағаздарын жүргізеді. Халыққа қызмет көрсету орталықтарында әрбір тұрғын құжатты толтыру үшін қазақ және орыс тіліндегі арнайы </w:t>
      </w:r>
      <w:r>
        <w:rPr>
          <w:color w:val="000000"/>
          <w:sz w:val="28"/>
          <w:szCs w:val="28"/>
        </w:rPr>
        <w:lastRenderedPageBreak/>
        <w:t>бланкілерді пайдалана алады. Ал мемлекеттік басқару органдары түгелдей дерлік екі тілде құжаттар жүргізеді. Алайда тұрғындар арасында жүргізілген сауалнамада халықтың басым көпшілігі қазақ тілінің іс қағаздарын жүргізу саласында қолданылуы орыс тіліне қарағанда төмен және аз екендігін айтқан. Бізді бірінші кезекте мемлекеттік тілдің әкімшілік-аумақтық басқару; бұқаралық ақпарат құралдары; жоғары, кәсіптік-техникалық және орта білім беру; мәдениет; шаруашылық қызмет; іс қағаздарын жүргізу және іскерлік хат алмасу; тұрмыстық қызмет көрсету және сауда; әлеуметтік желілер мен интернет сайттары; сот және сот ісін жүргізу; денсаулық сақтау және медицина; құқық қорғау органдары мен құқықтану салаларында қалай, қаншалықты қолданылатыны қызықтырды. Келесі суретте респонденттердің пікірінше, қазақ тілін қолданудың неғұрлым кең тараған салалары әкімшілік-аумақтық басқару саласы (38%), жоғары және орта білім беру саласы (18%) мен бұқаралық ақпарат құралдары саласы (15%) екені көрсетілген. Мемлекеттік тілдің ең аз қолданылуы іс қағаздарын жүргізу және іскерлік хат алмасу (2%), денсаулық сақтау және медицина (1%) және құқық қорғау органдары мен құқықтану (1%) салаларында көрсетілген (Сурет 10).</w:t>
      </w:r>
    </w:p>
    <w:p w14:paraId="7CC58A36" w14:textId="77777777" w:rsidR="00D60E01" w:rsidRDefault="00D60E01">
      <w:pPr>
        <w:pBdr>
          <w:top w:val="nil"/>
          <w:left w:val="nil"/>
          <w:bottom w:val="nil"/>
          <w:right w:val="nil"/>
          <w:between w:val="nil"/>
        </w:pBdr>
        <w:ind w:firstLine="567"/>
        <w:jc w:val="both"/>
        <w:rPr>
          <w:color w:val="000000"/>
          <w:sz w:val="28"/>
          <w:szCs w:val="28"/>
        </w:rPr>
      </w:pPr>
    </w:p>
    <w:p w14:paraId="41542EE1" w14:textId="5759636A" w:rsidR="00D60E01" w:rsidRDefault="00C46488">
      <w:pPr>
        <w:pBdr>
          <w:top w:val="nil"/>
          <w:left w:val="nil"/>
          <w:bottom w:val="nil"/>
          <w:right w:val="nil"/>
          <w:between w:val="nil"/>
        </w:pBdr>
        <w:rPr>
          <w:color w:val="000000"/>
          <w:sz w:val="18"/>
          <w:szCs w:val="18"/>
        </w:rPr>
      </w:pPr>
      <w:r>
        <w:rPr>
          <w:noProof/>
        </w:rPr>
        <w:drawing>
          <wp:inline distT="0" distB="0" distL="0" distR="0" wp14:anchorId="1B47B140" wp14:editId="450BFFFC">
            <wp:extent cx="5942965" cy="3671667"/>
            <wp:effectExtent l="0" t="0" r="635" b="5080"/>
            <wp:docPr id="1266507955" name="Диаграмма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9751EB" w14:textId="77777777" w:rsidR="00D60E01" w:rsidRDefault="00D60E01">
      <w:pPr>
        <w:pBdr>
          <w:top w:val="nil"/>
          <w:left w:val="nil"/>
          <w:bottom w:val="nil"/>
          <w:right w:val="nil"/>
          <w:between w:val="nil"/>
        </w:pBdr>
        <w:ind w:firstLine="708"/>
        <w:jc w:val="both"/>
        <w:rPr>
          <w:color w:val="000000"/>
          <w:sz w:val="28"/>
          <w:szCs w:val="28"/>
        </w:rPr>
      </w:pPr>
    </w:p>
    <w:p w14:paraId="292E7898" w14:textId="77777777" w:rsidR="00D60E01" w:rsidRDefault="000F44DA">
      <w:pPr>
        <w:pBdr>
          <w:top w:val="nil"/>
          <w:left w:val="nil"/>
          <w:bottom w:val="nil"/>
          <w:right w:val="nil"/>
          <w:between w:val="nil"/>
        </w:pBdr>
        <w:ind w:firstLine="708"/>
        <w:jc w:val="center"/>
        <w:rPr>
          <w:color w:val="000000"/>
          <w:sz w:val="28"/>
          <w:szCs w:val="28"/>
        </w:rPr>
      </w:pPr>
      <w:r>
        <w:rPr>
          <w:color w:val="000000"/>
          <w:sz w:val="28"/>
          <w:szCs w:val="28"/>
        </w:rPr>
        <w:t>Сурет 10 – Мемлекеттік тілдің әлеуметтік салалардағы қызмет көрсетуі (қолданылуы)</w:t>
      </w:r>
    </w:p>
    <w:p w14:paraId="76D518FC"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 xml:space="preserve"> </w:t>
      </w:r>
    </w:p>
    <w:p w14:paraId="682C7D78" w14:textId="77777777" w:rsidR="00D60E01" w:rsidRDefault="000F44DA">
      <w:pPr>
        <w:pBdr>
          <w:top w:val="nil"/>
          <w:left w:val="nil"/>
          <w:bottom w:val="nil"/>
          <w:right w:val="nil"/>
          <w:between w:val="nil"/>
        </w:pBdr>
        <w:ind w:firstLine="567"/>
        <w:jc w:val="both"/>
        <w:rPr>
          <w:color w:val="000000"/>
          <w:sz w:val="28"/>
          <w:szCs w:val="28"/>
        </w:rPr>
      </w:pPr>
      <w:r>
        <w:rPr>
          <w:i/>
          <w:color w:val="000000"/>
          <w:sz w:val="28"/>
          <w:szCs w:val="28"/>
        </w:rPr>
        <w:t>Электронды қарым-қатынас саласын</w:t>
      </w:r>
      <w:r>
        <w:rPr>
          <w:color w:val="000000"/>
          <w:sz w:val="28"/>
          <w:szCs w:val="28"/>
        </w:rPr>
        <w:t xml:space="preserve"> ғаламтор желісіндегі әлеуметтік желілер, сайттар арқылы зерттеуді жөн көрдік. Телефон байланыстарын зерттеу аса қиындық туғызбағанымен, ол саладағы тілдердің қызметін анықтау және олардың әлеуметтік-психологиялық лингвистикалық қырларын ашып, айқындау, сипаттау кешенді және толыққанды зерттеуді керек етеді. Біздің </w:t>
      </w:r>
      <w:r>
        <w:rPr>
          <w:color w:val="000000"/>
          <w:sz w:val="28"/>
          <w:szCs w:val="28"/>
        </w:rPr>
        <w:lastRenderedPageBreak/>
        <w:t xml:space="preserve">тарапымыздан электронды қарым-қатынас саласындағы тілдердің қолданысын батыс өңірдегі ресми сайттардағы ақпараттардың берілуі арқылы анықтадық. Біріншіден, облыстық әкімшіліктер мен аудандық әкімшіліктер сайттары қаралды, олардағы берілген ақпараттардың үш тілде бірдей берілетіндігін айқындадық. Сонымен қатар кез келген мемлекеттік органның сайттарын қарағанда, олардың да үш тілде ақпарат беретінін көрдік. </w:t>
      </w:r>
    </w:p>
    <w:p w14:paraId="0DD6639A" w14:textId="77777777" w:rsidR="00D60E01" w:rsidRDefault="000F44DA">
      <w:pPr>
        <w:pBdr>
          <w:top w:val="nil"/>
          <w:left w:val="nil"/>
          <w:bottom w:val="nil"/>
          <w:right w:val="nil"/>
          <w:between w:val="nil"/>
        </w:pBdr>
        <w:ind w:firstLine="567"/>
        <w:jc w:val="both"/>
        <w:rPr>
          <w:color w:val="000000"/>
          <w:sz w:val="28"/>
          <w:szCs w:val="28"/>
        </w:rPr>
      </w:pPr>
      <w:r>
        <w:rPr>
          <w:i/>
          <w:color w:val="000000"/>
          <w:sz w:val="28"/>
          <w:szCs w:val="28"/>
        </w:rPr>
        <w:t>Денсаулық сақтау саласын</w:t>
      </w:r>
      <w:r>
        <w:rPr>
          <w:color w:val="000000"/>
          <w:sz w:val="28"/>
          <w:szCs w:val="28"/>
        </w:rPr>
        <w:t xml:space="preserve"> емханалық</w:t>
      </w:r>
      <w:r>
        <w:rPr>
          <w:color w:val="000000"/>
          <w:sz w:val="24"/>
          <w:szCs w:val="24"/>
        </w:rPr>
        <w:t xml:space="preserve"> </w:t>
      </w:r>
      <w:r>
        <w:rPr>
          <w:color w:val="000000"/>
          <w:sz w:val="28"/>
          <w:szCs w:val="28"/>
        </w:rPr>
        <w:t xml:space="preserve">қызмет көрсету, ауруханалық қызмет көрсету, жедел жәрдем қызметі деп кіші салаларға бөлдік. Батыс өңірде 154 емхана мен аурухана бар. Соның ішінде әр облыс бойынша 47-сі ауылдық фельдшерлік пункт. Аталмыш салада дәрігерлердің, соның ішінде, жас қазақ дәрігер мамандардың бүгінде ауру тарихын қазақ тілінде жазуға тырысатынын байқадық. Алайда әлі де болса аталған салада орыс тілі басым болып табылады. Мемлекеттік емханалар мен ауруханалардың сайттары қазақ және орыс тілдерінде жасақталып, ақпараттар екі тілде берілген. </w:t>
      </w:r>
    </w:p>
    <w:p w14:paraId="74B7B9D9" w14:textId="155A22C9" w:rsidR="00D60E01" w:rsidRDefault="000F44DA">
      <w:pPr>
        <w:pBdr>
          <w:top w:val="nil"/>
          <w:left w:val="nil"/>
          <w:bottom w:val="nil"/>
          <w:right w:val="nil"/>
          <w:between w:val="nil"/>
        </w:pBdr>
        <w:ind w:firstLine="567"/>
        <w:jc w:val="both"/>
        <w:rPr>
          <w:color w:val="000000"/>
          <w:sz w:val="28"/>
          <w:szCs w:val="28"/>
        </w:rPr>
      </w:pPr>
      <w:r>
        <w:rPr>
          <w:i/>
          <w:color w:val="000000"/>
          <w:sz w:val="28"/>
          <w:szCs w:val="28"/>
        </w:rPr>
        <w:t>Қызмет көрсету және сауда саласының</w:t>
      </w:r>
      <w:r>
        <w:rPr>
          <w:color w:val="000000"/>
          <w:sz w:val="28"/>
          <w:szCs w:val="28"/>
        </w:rPr>
        <w:t xml:space="preserve"> кіші салалары ретінде дүкендер, сауда орталықтары, ірі сауда орындары, базарлар алынды. Көрсетілген саладағы қолданылатын негізгі тіл қазақ және орыс тілдері болып табылады. Айта кететіні, </w:t>
      </w:r>
      <w:r w:rsidR="00C31D42">
        <w:rPr>
          <w:color w:val="000000"/>
          <w:sz w:val="28"/>
          <w:szCs w:val="28"/>
        </w:rPr>
        <w:t>аталған</w:t>
      </w:r>
      <w:r>
        <w:rPr>
          <w:color w:val="000000"/>
          <w:sz w:val="28"/>
          <w:szCs w:val="28"/>
        </w:rPr>
        <w:t xml:space="preserve"> саладағы тілдердің қолданысы қалыпты болғанымен, лингвистикалық, психологиялық және әлеуметтік лингвистика, дискурстық талдау тұрғысынан қызығушылық тудыратын тілдік фактілер көптеп кездеседі. Бұл салада тіл білімі тұрғысынан кешенді зерттеулер жүргізілгені дұрыс. </w:t>
      </w:r>
    </w:p>
    <w:p w14:paraId="4761AECC" w14:textId="7C5A37F8" w:rsidR="00D60E01" w:rsidRDefault="000F44DA">
      <w:pPr>
        <w:pBdr>
          <w:top w:val="nil"/>
          <w:left w:val="nil"/>
          <w:bottom w:val="nil"/>
          <w:right w:val="nil"/>
          <w:between w:val="nil"/>
        </w:pBdr>
        <w:ind w:firstLine="567"/>
        <w:jc w:val="both"/>
        <w:rPr>
          <w:color w:val="000000"/>
          <w:sz w:val="28"/>
          <w:szCs w:val="28"/>
        </w:rPr>
      </w:pPr>
      <w:r>
        <w:rPr>
          <w:i/>
          <w:color w:val="000000"/>
          <w:sz w:val="28"/>
          <w:szCs w:val="28"/>
        </w:rPr>
        <w:t>Мәдениет саласын</w:t>
      </w:r>
      <w:r>
        <w:rPr>
          <w:color w:val="000000"/>
          <w:sz w:val="28"/>
          <w:szCs w:val="28"/>
        </w:rPr>
        <w:t xml:space="preserve"> кинотеатр қызметі, драмалық театр қойылымдары репертуары, филармониялардағы концерт репертуарлары арқылы зерттедік. Қазақстан Республикасы стратегиялық жоспарлау және реформалар агенттігі ұсынған 2022 жылғы статистикалық деректерге сәйкес, батыс өңірде бүгінгі күні 7 драма театры мен 25 кинотеатр, 7 филармония бар. Олардың репертуарлары мен қойылымдарын талдай келе, мынадай нәтиже алдық: Ақтөбе облысының кинотеатрларында мемлекеттік тілде 59, орыс тілінде 258, өзге тілдерде көрсетілім болмаған. БҚО кинотеатрларында мемлекеттік тілде 268, орыс тілінде 585 кино көрсетілген болса, Атырау облысы кинотеатрларында мемлекеттік тілде көрсетілген кинолар саны – 126, ал орыс тілінде – 364 екені анықталды. Маңғыстау облысы кинотеатрларында қазақ тілінде – 467, орыс тілінде – 1093 кинофильм көрсетілгені белгілі болды. Театр бойынша 2023 жылдың 9 айында Х. Бөкеева атындағы қазақ драма театрында қазақ тілінде 65 қойылым қойылғаны белгілі болса, Островский атындағы драма театрда 25 қойылым орыс тілінде қойылған. Төмендегі кестеге сәйкес өңірде қазақ және орыс тілдерінде ғана концерттер, спектакльдер және кинолар көрсетілгенін, басқа тілдерде қойылымдар мүлдем жоқ екенін аңғаруға болады (Кесте 2</w:t>
      </w:r>
      <w:r w:rsidR="00A55560" w:rsidRPr="00A55560">
        <w:rPr>
          <w:color w:val="000000"/>
          <w:sz w:val="28"/>
          <w:szCs w:val="28"/>
        </w:rPr>
        <w:t>3</w:t>
      </w:r>
      <w:r>
        <w:rPr>
          <w:color w:val="000000"/>
          <w:sz w:val="28"/>
          <w:szCs w:val="28"/>
        </w:rPr>
        <w:t>).</w:t>
      </w:r>
    </w:p>
    <w:p w14:paraId="5D17F6D8" w14:textId="77777777" w:rsidR="004E70F9" w:rsidRDefault="004E70F9" w:rsidP="006A280F">
      <w:pPr>
        <w:pBdr>
          <w:top w:val="nil"/>
          <w:left w:val="nil"/>
          <w:bottom w:val="nil"/>
          <w:right w:val="nil"/>
          <w:between w:val="nil"/>
        </w:pBdr>
        <w:jc w:val="both"/>
        <w:rPr>
          <w:color w:val="000000"/>
          <w:sz w:val="28"/>
          <w:szCs w:val="28"/>
        </w:rPr>
      </w:pPr>
      <w:bookmarkStart w:id="64" w:name="_3cqmetx" w:colFirst="0" w:colLast="0"/>
      <w:bookmarkEnd w:id="64"/>
    </w:p>
    <w:p w14:paraId="2E4DE9C3" w14:textId="58AC17C0" w:rsidR="00D60E01" w:rsidRDefault="000F44DA" w:rsidP="006A280F">
      <w:pPr>
        <w:pBdr>
          <w:top w:val="nil"/>
          <w:left w:val="nil"/>
          <w:bottom w:val="nil"/>
          <w:right w:val="nil"/>
          <w:between w:val="nil"/>
        </w:pBdr>
        <w:jc w:val="both"/>
        <w:rPr>
          <w:color w:val="000000"/>
          <w:sz w:val="28"/>
          <w:szCs w:val="28"/>
        </w:rPr>
      </w:pPr>
      <w:r>
        <w:rPr>
          <w:color w:val="000000"/>
          <w:sz w:val="28"/>
          <w:szCs w:val="28"/>
        </w:rPr>
        <w:t>Кесте 2</w:t>
      </w:r>
      <w:r w:rsidR="00A55560" w:rsidRPr="00A55560">
        <w:rPr>
          <w:color w:val="000000"/>
          <w:sz w:val="28"/>
          <w:szCs w:val="28"/>
        </w:rPr>
        <w:t>3</w:t>
      </w:r>
      <w:r>
        <w:rPr>
          <w:color w:val="000000"/>
          <w:sz w:val="28"/>
          <w:szCs w:val="28"/>
        </w:rPr>
        <w:t xml:space="preserve"> – ҚР батыс өңіріндегі мәдениет саласында тілдердің қолданылуы </w:t>
      </w:r>
    </w:p>
    <w:p w14:paraId="7E0DA099" w14:textId="77777777" w:rsidR="00D60E01" w:rsidRDefault="00D60E01">
      <w:pPr>
        <w:pBdr>
          <w:top w:val="nil"/>
          <w:left w:val="nil"/>
          <w:bottom w:val="nil"/>
          <w:right w:val="nil"/>
          <w:between w:val="nil"/>
        </w:pBdr>
        <w:ind w:firstLine="567"/>
        <w:jc w:val="both"/>
        <w:rPr>
          <w:color w:val="000000"/>
          <w:sz w:val="28"/>
          <w:szCs w:val="28"/>
        </w:rPr>
      </w:pPr>
    </w:p>
    <w:tbl>
      <w:tblPr>
        <w:tblStyle w:val="afb"/>
        <w:tblW w:w="95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2943"/>
        <w:gridCol w:w="703"/>
        <w:gridCol w:w="703"/>
        <w:gridCol w:w="703"/>
        <w:gridCol w:w="646"/>
        <w:gridCol w:w="772"/>
        <w:gridCol w:w="575"/>
        <w:gridCol w:w="690"/>
        <w:gridCol w:w="690"/>
        <w:gridCol w:w="614"/>
      </w:tblGrid>
      <w:tr w:rsidR="00D60E01" w14:paraId="3164279B" w14:textId="77777777">
        <w:trPr>
          <w:trHeight w:val="244"/>
        </w:trPr>
        <w:tc>
          <w:tcPr>
            <w:tcW w:w="509" w:type="dxa"/>
            <w:vMerge w:val="restart"/>
          </w:tcPr>
          <w:p w14:paraId="6BD707B6"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2943" w:type="dxa"/>
            <w:vMerge w:val="restart"/>
          </w:tcPr>
          <w:p w14:paraId="334FD451" w14:textId="3DF5315E" w:rsidR="00D60E01" w:rsidRDefault="000F44DA">
            <w:pPr>
              <w:pBdr>
                <w:top w:val="nil"/>
                <w:left w:val="nil"/>
                <w:bottom w:val="nil"/>
                <w:right w:val="nil"/>
                <w:between w:val="nil"/>
              </w:pBdr>
              <w:jc w:val="both"/>
              <w:rPr>
                <w:color w:val="000000"/>
                <w:sz w:val="20"/>
                <w:szCs w:val="20"/>
              </w:rPr>
            </w:pPr>
            <w:r>
              <w:rPr>
                <w:color w:val="000000"/>
                <w:sz w:val="20"/>
                <w:szCs w:val="20"/>
              </w:rPr>
              <w:t>Облыстар</w:t>
            </w:r>
          </w:p>
        </w:tc>
        <w:tc>
          <w:tcPr>
            <w:tcW w:w="2109" w:type="dxa"/>
            <w:gridSpan w:val="3"/>
            <w:tcBorders>
              <w:bottom w:val="single" w:sz="4" w:space="0" w:color="000000"/>
            </w:tcBorders>
          </w:tcPr>
          <w:p w14:paraId="1891035E" w14:textId="0273AD68" w:rsidR="00D60E01" w:rsidRDefault="000F44DA">
            <w:pPr>
              <w:pBdr>
                <w:top w:val="nil"/>
                <w:left w:val="nil"/>
                <w:bottom w:val="nil"/>
                <w:right w:val="nil"/>
                <w:between w:val="nil"/>
              </w:pBdr>
              <w:jc w:val="both"/>
              <w:rPr>
                <w:color w:val="000000"/>
                <w:sz w:val="20"/>
                <w:szCs w:val="20"/>
              </w:rPr>
            </w:pPr>
            <w:r>
              <w:rPr>
                <w:color w:val="000000"/>
                <w:sz w:val="20"/>
                <w:szCs w:val="20"/>
              </w:rPr>
              <w:t>Драма театрлар</w:t>
            </w:r>
          </w:p>
        </w:tc>
        <w:tc>
          <w:tcPr>
            <w:tcW w:w="1993" w:type="dxa"/>
            <w:gridSpan w:val="3"/>
            <w:tcBorders>
              <w:bottom w:val="single" w:sz="4" w:space="0" w:color="000000"/>
            </w:tcBorders>
          </w:tcPr>
          <w:p w14:paraId="0E3ADBC2" w14:textId="77777777" w:rsidR="00D60E01" w:rsidRDefault="000F44DA">
            <w:pPr>
              <w:pBdr>
                <w:top w:val="nil"/>
                <w:left w:val="nil"/>
                <w:bottom w:val="nil"/>
                <w:right w:val="nil"/>
                <w:between w:val="nil"/>
              </w:pBdr>
              <w:jc w:val="both"/>
              <w:rPr>
                <w:color w:val="000000"/>
                <w:sz w:val="20"/>
                <w:szCs w:val="20"/>
              </w:rPr>
            </w:pPr>
            <w:r>
              <w:rPr>
                <w:color w:val="000000"/>
                <w:sz w:val="20"/>
                <w:szCs w:val="20"/>
              </w:rPr>
              <w:t>Кинотеатрлар</w:t>
            </w:r>
          </w:p>
        </w:tc>
        <w:tc>
          <w:tcPr>
            <w:tcW w:w="1994" w:type="dxa"/>
            <w:gridSpan w:val="3"/>
            <w:tcBorders>
              <w:top w:val="single" w:sz="4" w:space="0" w:color="000000"/>
              <w:bottom w:val="single" w:sz="4" w:space="0" w:color="000000"/>
            </w:tcBorders>
          </w:tcPr>
          <w:p w14:paraId="030D5435" w14:textId="77777777" w:rsidR="00D60E01" w:rsidRDefault="000F44DA">
            <w:pPr>
              <w:pBdr>
                <w:top w:val="nil"/>
                <w:left w:val="nil"/>
                <w:bottom w:val="nil"/>
                <w:right w:val="nil"/>
                <w:between w:val="nil"/>
              </w:pBdr>
              <w:jc w:val="both"/>
              <w:rPr>
                <w:color w:val="000000"/>
                <w:sz w:val="20"/>
                <w:szCs w:val="20"/>
              </w:rPr>
            </w:pPr>
            <w:r>
              <w:rPr>
                <w:color w:val="000000"/>
                <w:sz w:val="20"/>
                <w:szCs w:val="20"/>
              </w:rPr>
              <w:t>Филармониялар</w:t>
            </w:r>
          </w:p>
        </w:tc>
      </w:tr>
      <w:tr w:rsidR="00D60E01" w14:paraId="4984F679" w14:textId="77777777">
        <w:trPr>
          <w:trHeight w:val="280"/>
        </w:trPr>
        <w:tc>
          <w:tcPr>
            <w:tcW w:w="509" w:type="dxa"/>
            <w:vMerge/>
          </w:tcPr>
          <w:p w14:paraId="6A50418C" w14:textId="77777777" w:rsidR="00D60E01" w:rsidRDefault="00D60E01">
            <w:pPr>
              <w:pBdr>
                <w:top w:val="nil"/>
                <w:left w:val="nil"/>
                <w:bottom w:val="nil"/>
                <w:right w:val="nil"/>
                <w:between w:val="nil"/>
              </w:pBdr>
              <w:spacing w:line="276" w:lineRule="auto"/>
              <w:rPr>
                <w:color w:val="000000"/>
                <w:sz w:val="20"/>
                <w:szCs w:val="20"/>
              </w:rPr>
            </w:pPr>
          </w:p>
        </w:tc>
        <w:tc>
          <w:tcPr>
            <w:tcW w:w="2943" w:type="dxa"/>
            <w:vMerge/>
          </w:tcPr>
          <w:p w14:paraId="23EF7958" w14:textId="77777777" w:rsidR="00D60E01" w:rsidRDefault="00D60E01">
            <w:pPr>
              <w:pBdr>
                <w:top w:val="nil"/>
                <w:left w:val="nil"/>
                <w:bottom w:val="nil"/>
                <w:right w:val="nil"/>
                <w:between w:val="nil"/>
              </w:pBdr>
              <w:spacing w:line="276" w:lineRule="auto"/>
              <w:rPr>
                <w:color w:val="000000"/>
                <w:sz w:val="20"/>
                <w:szCs w:val="20"/>
              </w:rPr>
            </w:pPr>
          </w:p>
        </w:tc>
        <w:tc>
          <w:tcPr>
            <w:tcW w:w="2109" w:type="dxa"/>
            <w:gridSpan w:val="3"/>
            <w:tcBorders>
              <w:top w:val="single" w:sz="4" w:space="0" w:color="000000"/>
              <w:bottom w:val="single" w:sz="4" w:space="0" w:color="000000"/>
            </w:tcBorders>
          </w:tcPr>
          <w:p w14:paraId="350EE482" w14:textId="77777777" w:rsidR="00D60E01" w:rsidRDefault="000F44DA">
            <w:pPr>
              <w:pBdr>
                <w:top w:val="nil"/>
                <w:left w:val="nil"/>
                <w:bottom w:val="nil"/>
                <w:right w:val="nil"/>
                <w:between w:val="nil"/>
              </w:pBdr>
              <w:jc w:val="both"/>
              <w:rPr>
                <w:color w:val="000000"/>
                <w:sz w:val="20"/>
                <w:szCs w:val="20"/>
              </w:rPr>
            </w:pPr>
            <w:r>
              <w:rPr>
                <w:color w:val="000000"/>
                <w:sz w:val="20"/>
                <w:szCs w:val="20"/>
              </w:rPr>
              <w:t>қойылымдар</w:t>
            </w:r>
          </w:p>
        </w:tc>
        <w:tc>
          <w:tcPr>
            <w:tcW w:w="1993" w:type="dxa"/>
            <w:gridSpan w:val="3"/>
            <w:tcBorders>
              <w:top w:val="single" w:sz="4" w:space="0" w:color="000000"/>
              <w:bottom w:val="single" w:sz="4" w:space="0" w:color="000000"/>
            </w:tcBorders>
          </w:tcPr>
          <w:p w14:paraId="17612A44" w14:textId="77777777" w:rsidR="00D60E01" w:rsidRDefault="000F44DA">
            <w:pPr>
              <w:pBdr>
                <w:top w:val="nil"/>
                <w:left w:val="nil"/>
                <w:bottom w:val="nil"/>
                <w:right w:val="nil"/>
                <w:between w:val="nil"/>
              </w:pBdr>
              <w:jc w:val="both"/>
              <w:rPr>
                <w:color w:val="000000"/>
                <w:sz w:val="20"/>
                <w:szCs w:val="20"/>
              </w:rPr>
            </w:pPr>
            <w:r>
              <w:rPr>
                <w:color w:val="000000"/>
                <w:sz w:val="20"/>
                <w:szCs w:val="20"/>
              </w:rPr>
              <w:t>кинолар</w:t>
            </w:r>
          </w:p>
        </w:tc>
        <w:tc>
          <w:tcPr>
            <w:tcW w:w="1994" w:type="dxa"/>
            <w:gridSpan w:val="3"/>
            <w:tcBorders>
              <w:top w:val="single" w:sz="4" w:space="0" w:color="000000"/>
              <w:bottom w:val="single" w:sz="4" w:space="0" w:color="000000"/>
            </w:tcBorders>
          </w:tcPr>
          <w:p w14:paraId="059F40C8" w14:textId="77777777" w:rsidR="00D60E01" w:rsidRDefault="000F44DA">
            <w:pPr>
              <w:pBdr>
                <w:top w:val="nil"/>
                <w:left w:val="nil"/>
                <w:bottom w:val="nil"/>
                <w:right w:val="nil"/>
                <w:between w:val="nil"/>
              </w:pBdr>
              <w:jc w:val="both"/>
              <w:rPr>
                <w:color w:val="000000"/>
                <w:sz w:val="20"/>
                <w:szCs w:val="20"/>
              </w:rPr>
            </w:pPr>
            <w:r>
              <w:rPr>
                <w:color w:val="000000"/>
                <w:sz w:val="20"/>
                <w:szCs w:val="20"/>
              </w:rPr>
              <w:t>концерттер</w:t>
            </w:r>
          </w:p>
        </w:tc>
      </w:tr>
      <w:tr w:rsidR="00D60E01" w14:paraId="5916EAF1" w14:textId="77777777">
        <w:trPr>
          <w:cantSplit/>
          <w:trHeight w:val="1105"/>
        </w:trPr>
        <w:tc>
          <w:tcPr>
            <w:tcW w:w="509" w:type="dxa"/>
            <w:vMerge/>
          </w:tcPr>
          <w:p w14:paraId="0CF0542E" w14:textId="77777777" w:rsidR="00D60E01" w:rsidRDefault="00D60E01">
            <w:pPr>
              <w:pBdr>
                <w:top w:val="nil"/>
                <w:left w:val="nil"/>
                <w:bottom w:val="nil"/>
                <w:right w:val="nil"/>
                <w:between w:val="nil"/>
              </w:pBdr>
              <w:spacing w:line="276" w:lineRule="auto"/>
              <w:rPr>
                <w:color w:val="000000"/>
                <w:sz w:val="20"/>
                <w:szCs w:val="20"/>
              </w:rPr>
            </w:pPr>
          </w:p>
        </w:tc>
        <w:tc>
          <w:tcPr>
            <w:tcW w:w="2943" w:type="dxa"/>
            <w:vMerge/>
          </w:tcPr>
          <w:p w14:paraId="7ADA227A" w14:textId="77777777" w:rsidR="00D60E01" w:rsidRDefault="00D60E01">
            <w:pPr>
              <w:pBdr>
                <w:top w:val="nil"/>
                <w:left w:val="nil"/>
                <w:bottom w:val="nil"/>
                <w:right w:val="nil"/>
                <w:between w:val="nil"/>
              </w:pBdr>
              <w:spacing w:line="276" w:lineRule="auto"/>
              <w:rPr>
                <w:color w:val="000000"/>
                <w:sz w:val="20"/>
                <w:szCs w:val="20"/>
              </w:rPr>
            </w:pPr>
          </w:p>
        </w:tc>
        <w:tc>
          <w:tcPr>
            <w:tcW w:w="703" w:type="dxa"/>
            <w:tcBorders>
              <w:top w:val="single" w:sz="4" w:space="0" w:color="000000"/>
              <w:right w:val="single" w:sz="4" w:space="0" w:color="000000"/>
            </w:tcBorders>
          </w:tcPr>
          <w:p w14:paraId="1D69A440" w14:textId="77777777" w:rsidR="00D60E01" w:rsidRDefault="000F44DA">
            <w:pPr>
              <w:pBdr>
                <w:top w:val="nil"/>
                <w:left w:val="nil"/>
                <w:bottom w:val="nil"/>
                <w:right w:val="nil"/>
                <w:between w:val="nil"/>
              </w:pBdr>
              <w:jc w:val="both"/>
              <w:rPr>
                <w:color w:val="000000"/>
                <w:sz w:val="20"/>
                <w:szCs w:val="20"/>
              </w:rPr>
            </w:pPr>
            <w:r>
              <w:rPr>
                <w:color w:val="000000"/>
                <w:sz w:val="20"/>
                <w:szCs w:val="20"/>
              </w:rPr>
              <w:t>қазақ тілінде</w:t>
            </w:r>
          </w:p>
        </w:tc>
        <w:tc>
          <w:tcPr>
            <w:tcW w:w="703" w:type="dxa"/>
            <w:tcBorders>
              <w:top w:val="single" w:sz="4" w:space="0" w:color="000000"/>
              <w:left w:val="single" w:sz="4" w:space="0" w:color="000000"/>
              <w:right w:val="single" w:sz="4" w:space="0" w:color="000000"/>
            </w:tcBorders>
          </w:tcPr>
          <w:p w14:paraId="78CEDD86" w14:textId="77777777" w:rsidR="00D60E01" w:rsidRDefault="000F44DA">
            <w:pPr>
              <w:pBdr>
                <w:top w:val="nil"/>
                <w:left w:val="nil"/>
                <w:bottom w:val="nil"/>
                <w:right w:val="nil"/>
                <w:between w:val="nil"/>
              </w:pBdr>
              <w:jc w:val="both"/>
              <w:rPr>
                <w:color w:val="000000"/>
                <w:sz w:val="20"/>
                <w:szCs w:val="20"/>
              </w:rPr>
            </w:pPr>
            <w:r>
              <w:rPr>
                <w:color w:val="000000"/>
                <w:sz w:val="20"/>
                <w:szCs w:val="20"/>
              </w:rPr>
              <w:t>орыс тілінде</w:t>
            </w:r>
          </w:p>
        </w:tc>
        <w:tc>
          <w:tcPr>
            <w:tcW w:w="703" w:type="dxa"/>
            <w:tcBorders>
              <w:top w:val="single" w:sz="4" w:space="0" w:color="000000"/>
              <w:left w:val="single" w:sz="4" w:space="0" w:color="000000"/>
            </w:tcBorders>
          </w:tcPr>
          <w:p w14:paraId="33155950" w14:textId="77777777" w:rsidR="00D60E01" w:rsidRDefault="000F44DA">
            <w:pPr>
              <w:pBdr>
                <w:top w:val="nil"/>
                <w:left w:val="nil"/>
                <w:bottom w:val="nil"/>
                <w:right w:val="nil"/>
                <w:between w:val="nil"/>
              </w:pBdr>
              <w:jc w:val="both"/>
              <w:rPr>
                <w:color w:val="000000"/>
                <w:sz w:val="20"/>
                <w:szCs w:val="20"/>
              </w:rPr>
            </w:pPr>
            <w:r>
              <w:rPr>
                <w:color w:val="000000"/>
                <w:sz w:val="20"/>
                <w:szCs w:val="20"/>
              </w:rPr>
              <w:t>басқа тілде</w:t>
            </w:r>
          </w:p>
        </w:tc>
        <w:tc>
          <w:tcPr>
            <w:tcW w:w="646" w:type="dxa"/>
            <w:tcBorders>
              <w:top w:val="single" w:sz="4" w:space="0" w:color="000000"/>
              <w:right w:val="single" w:sz="4" w:space="0" w:color="000000"/>
            </w:tcBorders>
          </w:tcPr>
          <w:p w14:paraId="551020D0" w14:textId="77777777" w:rsidR="00D60E01" w:rsidRDefault="000F44DA">
            <w:pPr>
              <w:pBdr>
                <w:top w:val="nil"/>
                <w:left w:val="nil"/>
                <w:bottom w:val="nil"/>
                <w:right w:val="nil"/>
                <w:between w:val="nil"/>
              </w:pBdr>
              <w:jc w:val="both"/>
              <w:rPr>
                <w:color w:val="000000"/>
                <w:sz w:val="20"/>
                <w:szCs w:val="20"/>
              </w:rPr>
            </w:pPr>
            <w:r>
              <w:rPr>
                <w:color w:val="000000"/>
                <w:sz w:val="20"/>
                <w:szCs w:val="20"/>
              </w:rPr>
              <w:t>қазақ тілінде</w:t>
            </w:r>
          </w:p>
        </w:tc>
        <w:tc>
          <w:tcPr>
            <w:tcW w:w="772" w:type="dxa"/>
            <w:tcBorders>
              <w:top w:val="single" w:sz="4" w:space="0" w:color="000000"/>
              <w:left w:val="single" w:sz="4" w:space="0" w:color="000000"/>
              <w:right w:val="single" w:sz="4" w:space="0" w:color="000000"/>
            </w:tcBorders>
          </w:tcPr>
          <w:p w14:paraId="66C7A1BA" w14:textId="77777777" w:rsidR="00D60E01" w:rsidRDefault="000F44DA">
            <w:pPr>
              <w:pBdr>
                <w:top w:val="nil"/>
                <w:left w:val="nil"/>
                <w:bottom w:val="nil"/>
                <w:right w:val="nil"/>
                <w:between w:val="nil"/>
              </w:pBdr>
              <w:jc w:val="both"/>
              <w:rPr>
                <w:color w:val="000000"/>
                <w:sz w:val="20"/>
                <w:szCs w:val="20"/>
              </w:rPr>
            </w:pPr>
            <w:r>
              <w:rPr>
                <w:color w:val="000000"/>
                <w:sz w:val="20"/>
                <w:szCs w:val="20"/>
              </w:rPr>
              <w:t>орыс тілінде</w:t>
            </w:r>
          </w:p>
        </w:tc>
        <w:tc>
          <w:tcPr>
            <w:tcW w:w="575" w:type="dxa"/>
            <w:tcBorders>
              <w:top w:val="single" w:sz="4" w:space="0" w:color="000000"/>
              <w:left w:val="single" w:sz="4" w:space="0" w:color="000000"/>
            </w:tcBorders>
          </w:tcPr>
          <w:p w14:paraId="1394586E" w14:textId="77777777" w:rsidR="00D60E01" w:rsidRDefault="000F44DA">
            <w:pPr>
              <w:pBdr>
                <w:top w:val="nil"/>
                <w:left w:val="nil"/>
                <w:bottom w:val="nil"/>
                <w:right w:val="nil"/>
                <w:between w:val="nil"/>
              </w:pBdr>
              <w:jc w:val="both"/>
              <w:rPr>
                <w:color w:val="000000"/>
                <w:sz w:val="20"/>
                <w:szCs w:val="20"/>
              </w:rPr>
            </w:pPr>
            <w:r>
              <w:rPr>
                <w:color w:val="000000"/>
                <w:sz w:val="20"/>
                <w:szCs w:val="20"/>
              </w:rPr>
              <w:t>басқа тілде</w:t>
            </w:r>
          </w:p>
        </w:tc>
        <w:tc>
          <w:tcPr>
            <w:tcW w:w="690" w:type="dxa"/>
            <w:tcBorders>
              <w:top w:val="single" w:sz="4" w:space="0" w:color="000000"/>
              <w:right w:val="single" w:sz="4" w:space="0" w:color="000000"/>
            </w:tcBorders>
          </w:tcPr>
          <w:p w14:paraId="3D11311A" w14:textId="77777777" w:rsidR="00D60E01" w:rsidRDefault="000F44DA">
            <w:pPr>
              <w:pBdr>
                <w:top w:val="nil"/>
                <w:left w:val="nil"/>
                <w:bottom w:val="nil"/>
                <w:right w:val="nil"/>
                <w:between w:val="nil"/>
              </w:pBdr>
              <w:jc w:val="both"/>
              <w:rPr>
                <w:color w:val="000000"/>
                <w:sz w:val="20"/>
                <w:szCs w:val="20"/>
              </w:rPr>
            </w:pPr>
            <w:r>
              <w:rPr>
                <w:color w:val="000000"/>
                <w:sz w:val="20"/>
                <w:szCs w:val="20"/>
              </w:rPr>
              <w:t>қазақ тілінде</w:t>
            </w:r>
          </w:p>
        </w:tc>
        <w:tc>
          <w:tcPr>
            <w:tcW w:w="690" w:type="dxa"/>
            <w:tcBorders>
              <w:top w:val="single" w:sz="4" w:space="0" w:color="000000"/>
              <w:left w:val="single" w:sz="4" w:space="0" w:color="000000"/>
              <w:right w:val="single" w:sz="4" w:space="0" w:color="000000"/>
            </w:tcBorders>
          </w:tcPr>
          <w:p w14:paraId="579594AD" w14:textId="77777777" w:rsidR="00D60E01" w:rsidRDefault="000F44DA">
            <w:pPr>
              <w:pBdr>
                <w:top w:val="nil"/>
                <w:left w:val="nil"/>
                <w:bottom w:val="nil"/>
                <w:right w:val="nil"/>
                <w:between w:val="nil"/>
              </w:pBdr>
              <w:jc w:val="both"/>
              <w:rPr>
                <w:color w:val="000000"/>
                <w:sz w:val="20"/>
                <w:szCs w:val="20"/>
              </w:rPr>
            </w:pPr>
            <w:r>
              <w:rPr>
                <w:color w:val="000000"/>
                <w:sz w:val="20"/>
                <w:szCs w:val="20"/>
              </w:rPr>
              <w:t>орыс тілінде</w:t>
            </w:r>
          </w:p>
        </w:tc>
        <w:tc>
          <w:tcPr>
            <w:tcW w:w="614" w:type="dxa"/>
            <w:tcBorders>
              <w:top w:val="single" w:sz="4" w:space="0" w:color="000000"/>
              <w:left w:val="single" w:sz="4" w:space="0" w:color="000000"/>
            </w:tcBorders>
          </w:tcPr>
          <w:p w14:paraId="20758FB6" w14:textId="77777777" w:rsidR="00D60E01" w:rsidRDefault="000F44DA">
            <w:pPr>
              <w:pBdr>
                <w:top w:val="nil"/>
                <w:left w:val="nil"/>
                <w:bottom w:val="nil"/>
                <w:right w:val="nil"/>
                <w:between w:val="nil"/>
              </w:pBdr>
              <w:jc w:val="both"/>
              <w:rPr>
                <w:color w:val="000000"/>
                <w:sz w:val="20"/>
                <w:szCs w:val="20"/>
              </w:rPr>
            </w:pPr>
            <w:r>
              <w:rPr>
                <w:color w:val="000000"/>
                <w:sz w:val="20"/>
                <w:szCs w:val="20"/>
              </w:rPr>
              <w:t>басқа тілде</w:t>
            </w:r>
          </w:p>
        </w:tc>
      </w:tr>
      <w:tr w:rsidR="00D60E01" w14:paraId="3E42EF3D" w14:textId="77777777">
        <w:trPr>
          <w:trHeight w:val="317"/>
        </w:trPr>
        <w:tc>
          <w:tcPr>
            <w:tcW w:w="509" w:type="dxa"/>
          </w:tcPr>
          <w:p w14:paraId="5F4017BC" w14:textId="77777777" w:rsidR="00D60E01" w:rsidRDefault="00D60E01">
            <w:pPr>
              <w:pBdr>
                <w:top w:val="nil"/>
                <w:left w:val="nil"/>
                <w:bottom w:val="nil"/>
                <w:right w:val="nil"/>
                <w:between w:val="nil"/>
              </w:pBdr>
              <w:jc w:val="both"/>
              <w:rPr>
                <w:color w:val="000000"/>
                <w:sz w:val="20"/>
                <w:szCs w:val="20"/>
              </w:rPr>
            </w:pPr>
          </w:p>
        </w:tc>
        <w:tc>
          <w:tcPr>
            <w:tcW w:w="2943" w:type="dxa"/>
          </w:tcPr>
          <w:p w14:paraId="38DB6EA0" w14:textId="77777777" w:rsidR="00D60E01" w:rsidRDefault="000F44DA">
            <w:pPr>
              <w:pBdr>
                <w:top w:val="nil"/>
                <w:left w:val="nil"/>
                <w:bottom w:val="nil"/>
                <w:right w:val="nil"/>
                <w:between w:val="nil"/>
              </w:pBdr>
              <w:jc w:val="both"/>
              <w:rPr>
                <w:color w:val="000000"/>
                <w:sz w:val="20"/>
                <w:szCs w:val="20"/>
              </w:rPr>
            </w:pPr>
            <w:r>
              <w:rPr>
                <w:color w:val="000000"/>
                <w:sz w:val="20"/>
                <w:szCs w:val="20"/>
              </w:rPr>
              <w:t>Ақтөбе облысы</w:t>
            </w:r>
          </w:p>
        </w:tc>
        <w:tc>
          <w:tcPr>
            <w:tcW w:w="703" w:type="dxa"/>
            <w:tcBorders>
              <w:right w:val="single" w:sz="4" w:space="0" w:color="000000"/>
            </w:tcBorders>
          </w:tcPr>
          <w:p w14:paraId="552FB61B" w14:textId="77777777" w:rsidR="00D60E01" w:rsidRDefault="000F44DA">
            <w:pPr>
              <w:pBdr>
                <w:top w:val="nil"/>
                <w:left w:val="nil"/>
                <w:bottom w:val="nil"/>
                <w:right w:val="nil"/>
                <w:between w:val="nil"/>
              </w:pBdr>
              <w:jc w:val="both"/>
              <w:rPr>
                <w:color w:val="000000"/>
                <w:sz w:val="20"/>
                <w:szCs w:val="20"/>
              </w:rPr>
            </w:pPr>
            <w:r>
              <w:rPr>
                <w:color w:val="000000"/>
                <w:sz w:val="20"/>
                <w:szCs w:val="20"/>
              </w:rPr>
              <w:t>85</w:t>
            </w:r>
          </w:p>
        </w:tc>
        <w:tc>
          <w:tcPr>
            <w:tcW w:w="703" w:type="dxa"/>
            <w:tcBorders>
              <w:left w:val="single" w:sz="4" w:space="0" w:color="000000"/>
              <w:right w:val="single" w:sz="4" w:space="0" w:color="000000"/>
            </w:tcBorders>
          </w:tcPr>
          <w:p w14:paraId="226A1CAD" w14:textId="77777777" w:rsidR="00D60E01" w:rsidRDefault="000F44DA">
            <w:pPr>
              <w:pBdr>
                <w:top w:val="nil"/>
                <w:left w:val="nil"/>
                <w:bottom w:val="nil"/>
                <w:right w:val="nil"/>
                <w:between w:val="nil"/>
              </w:pBdr>
              <w:jc w:val="both"/>
              <w:rPr>
                <w:color w:val="000000"/>
                <w:sz w:val="20"/>
                <w:szCs w:val="20"/>
              </w:rPr>
            </w:pPr>
            <w:r>
              <w:rPr>
                <w:color w:val="000000"/>
                <w:sz w:val="20"/>
                <w:szCs w:val="20"/>
              </w:rPr>
              <w:t>30</w:t>
            </w:r>
          </w:p>
        </w:tc>
        <w:tc>
          <w:tcPr>
            <w:tcW w:w="703" w:type="dxa"/>
            <w:tcBorders>
              <w:left w:val="single" w:sz="4" w:space="0" w:color="000000"/>
            </w:tcBorders>
          </w:tcPr>
          <w:p w14:paraId="5BDADDC8"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646" w:type="dxa"/>
            <w:tcBorders>
              <w:right w:val="single" w:sz="4" w:space="0" w:color="000000"/>
            </w:tcBorders>
          </w:tcPr>
          <w:p w14:paraId="767B1FB0" w14:textId="77777777" w:rsidR="00D60E01" w:rsidRDefault="000F44DA">
            <w:pPr>
              <w:pBdr>
                <w:top w:val="nil"/>
                <w:left w:val="nil"/>
                <w:bottom w:val="nil"/>
                <w:right w:val="nil"/>
                <w:between w:val="nil"/>
              </w:pBdr>
              <w:jc w:val="both"/>
              <w:rPr>
                <w:color w:val="000000"/>
                <w:sz w:val="20"/>
                <w:szCs w:val="20"/>
              </w:rPr>
            </w:pPr>
            <w:r>
              <w:rPr>
                <w:color w:val="000000"/>
                <w:sz w:val="20"/>
                <w:szCs w:val="20"/>
              </w:rPr>
              <w:t>59</w:t>
            </w:r>
          </w:p>
        </w:tc>
        <w:tc>
          <w:tcPr>
            <w:tcW w:w="772" w:type="dxa"/>
            <w:tcBorders>
              <w:left w:val="single" w:sz="4" w:space="0" w:color="000000"/>
              <w:right w:val="single" w:sz="4" w:space="0" w:color="000000"/>
            </w:tcBorders>
          </w:tcPr>
          <w:p w14:paraId="6C7BA190" w14:textId="77777777" w:rsidR="00D60E01" w:rsidRDefault="000F44DA">
            <w:pPr>
              <w:pBdr>
                <w:top w:val="nil"/>
                <w:left w:val="nil"/>
                <w:bottom w:val="nil"/>
                <w:right w:val="nil"/>
                <w:between w:val="nil"/>
              </w:pBdr>
              <w:jc w:val="both"/>
              <w:rPr>
                <w:color w:val="000000"/>
                <w:sz w:val="20"/>
                <w:szCs w:val="20"/>
              </w:rPr>
            </w:pPr>
            <w:r>
              <w:rPr>
                <w:color w:val="000000"/>
                <w:sz w:val="20"/>
                <w:szCs w:val="20"/>
              </w:rPr>
              <w:t>258</w:t>
            </w:r>
          </w:p>
        </w:tc>
        <w:tc>
          <w:tcPr>
            <w:tcW w:w="575" w:type="dxa"/>
            <w:tcBorders>
              <w:left w:val="single" w:sz="4" w:space="0" w:color="000000"/>
            </w:tcBorders>
          </w:tcPr>
          <w:p w14:paraId="5DF2109D"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690" w:type="dxa"/>
            <w:tcBorders>
              <w:right w:val="single" w:sz="4" w:space="0" w:color="000000"/>
            </w:tcBorders>
          </w:tcPr>
          <w:p w14:paraId="2A744841" w14:textId="77777777" w:rsidR="00D60E01" w:rsidRDefault="000F44DA">
            <w:pPr>
              <w:pBdr>
                <w:top w:val="nil"/>
                <w:left w:val="nil"/>
                <w:bottom w:val="nil"/>
                <w:right w:val="nil"/>
                <w:between w:val="nil"/>
              </w:pBdr>
              <w:jc w:val="both"/>
              <w:rPr>
                <w:color w:val="000000"/>
                <w:sz w:val="20"/>
                <w:szCs w:val="20"/>
              </w:rPr>
            </w:pPr>
            <w:r>
              <w:rPr>
                <w:color w:val="000000"/>
                <w:sz w:val="20"/>
                <w:szCs w:val="20"/>
              </w:rPr>
              <w:t>134</w:t>
            </w:r>
          </w:p>
        </w:tc>
        <w:tc>
          <w:tcPr>
            <w:tcW w:w="690" w:type="dxa"/>
            <w:tcBorders>
              <w:left w:val="single" w:sz="4" w:space="0" w:color="000000"/>
              <w:right w:val="single" w:sz="4" w:space="0" w:color="000000"/>
            </w:tcBorders>
          </w:tcPr>
          <w:p w14:paraId="4A04AAB2" w14:textId="77777777" w:rsidR="00D60E01" w:rsidRDefault="000F44DA">
            <w:pPr>
              <w:pBdr>
                <w:top w:val="nil"/>
                <w:left w:val="nil"/>
                <w:bottom w:val="nil"/>
                <w:right w:val="nil"/>
                <w:between w:val="nil"/>
              </w:pBdr>
              <w:jc w:val="both"/>
              <w:rPr>
                <w:color w:val="000000"/>
                <w:sz w:val="20"/>
                <w:szCs w:val="20"/>
              </w:rPr>
            </w:pPr>
            <w:r>
              <w:rPr>
                <w:color w:val="000000"/>
                <w:sz w:val="20"/>
                <w:szCs w:val="20"/>
              </w:rPr>
              <w:t>69</w:t>
            </w:r>
          </w:p>
        </w:tc>
        <w:tc>
          <w:tcPr>
            <w:tcW w:w="614" w:type="dxa"/>
            <w:tcBorders>
              <w:left w:val="single" w:sz="4" w:space="0" w:color="000000"/>
            </w:tcBorders>
          </w:tcPr>
          <w:p w14:paraId="30155AA3" w14:textId="77777777" w:rsidR="00D60E01" w:rsidRDefault="000F44DA">
            <w:pPr>
              <w:pBdr>
                <w:top w:val="nil"/>
                <w:left w:val="nil"/>
                <w:bottom w:val="nil"/>
                <w:right w:val="nil"/>
                <w:between w:val="nil"/>
              </w:pBdr>
              <w:jc w:val="both"/>
              <w:rPr>
                <w:color w:val="000000"/>
                <w:sz w:val="28"/>
                <w:szCs w:val="28"/>
              </w:rPr>
            </w:pPr>
            <w:r>
              <w:rPr>
                <w:color w:val="000000"/>
                <w:sz w:val="28"/>
                <w:szCs w:val="28"/>
              </w:rPr>
              <w:t>-</w:t>
            </w:r>
          </w:p>
        </w:tc>
      </w:tr>
      <w:tr w:rsidR="00D60E01" w14:paraId="3309668D" w14:textId="77777777">
        <w:trPr>
          <w:trHeight w:val="305"/>
        </w:trPr>
        <w:tc>
          <w:tcPr>
            <w:tcW w:w="509" w:type="dxa"/>
          </w:tcPr>
          <w:p w14:paraId="28E0D0B4" w14:textId="77777777" w:rsidR="00D60E01" w:rsidRDefault="00D60E01">
            <w:pPr>
              <w:pBdr>
                <w:top w:val="nil"/>
                <w:left w:val="nil"/>
                <w:bottom w:val="nil"/>
                <w:right w:val="nil"/>
                <w:between w:val="nil"/>
              </w:pBdr>
              <w:jc w:val="both"/>
              <w:rPr>
                <w:color w:val="000000"/>
                <w:sz w:val="20"/>
                <w:szCs w:val="20"/>
              </w:rPr>
            </w:pPr>
          </w:p>
        </w:tc>
        <w:tc>
          <w:tcPr>
            <w:tcW w:w="2943" w:type="dxa"/>
          </w:tcPr>
          <w:p w14:paraId="53B33F30" w14:textId="77777777" w:rsidR="00D60E01" w:rsidRDefault="000F44DA">
            <w:pPr>
              <w:pBdr>
                <w:top w:val="nil"/>
                <w:left w:val="nil"/>
                <w:bottom w:val="nil"/>
                <w:right w:val="nil"/>
                <w:between w:val="nil"/>
              </w:pBdr>
              <w:jc w:val="both"/>
              <w:rPr>
                <w:color w:val="000000"/>
                <w:sz w:val="20"/>
                <w:szCs w:val="20"/>
              </w:rPr>
            </w:pPr>
            <w:r>
              <w:rPr>
                <w:color w:val="000000"/>
                <w:sz w:val="20"/>
                <w:szCs w:val="20"/>
              </w:rPr>
              <w:t>Атырау облысы</w:t>
            </w:r>
          </w:p>
        </w:tc>
        <w:tc>
          <w:tcPr>
            <w:tcW w:w="703" w:type="dxa"/>
            <w:tcBorders>
              <w:right w:val="single" w:sz="4" w:space="0" w:color="000000"/>
            </w:tcBorders>
          </w:tcPr>
          <w:p w14:paraId="1E8BFE50" w14:textId="77777777" w:rsidR="00D60E01" w:rsidRDefault="000F44DA">
            <w:pPr>
              <w:pBdr>
                <w:top w:val="nil"/>
                <w:left w:val="nil"/>
                <w:bottom w:val="nil"/>
                <w:right w:val="nil"/>
                <w:between w:val="nil"/>
              </w:pBdr>
              <w:jc w:val="both"/>
              <w:rPr>
                <w:color w:val="000000"/>
                <w:sz w:val="20"/>
                <w:szCs w:val="20"/>
              </w:rPr>
            </w:pPr>
            <w:r>
              <w:rPr>
                <w:color w:val="000000"/>
                <w:sz w:val="20"/>
                <w:szCs w:val="20"/>
              </w:rPr>
              <w:t>33</w:t>
            </w:r>
          </w:p>
        </w:tc>
        <w:tc>
          <w:tcPr>
            <w:tcW w:w="703" w:type="dxa"/>
            <w:tcBorders>
              <w:left w:val="single" w:sz="4" w:space="0" w:color="000000"/>
              <w:right w:val="single" w:sz="4" w:space="0" w:color="000000"/>
            </w:tcBorders>
          </w:tcPr>
          <w:p w14:paraId="7BA80FC9" w14:textId="77777777" w:rsidR="00D60E01" w:rsidRDefault="000F44DA">
            <w:pPr>
              <w:pBdr>
                <w:top w:val="nil"/>
                <w:left w:val="nil"/>
                <w:bottom w:val="nil"/>
                <w:right w:val="nil"/>
                <w:between w:val="nil"/>
              </w:pBdr>
              <w:jc w:val="both"/>
              <w:rPr>
                <w:color w:val="000000"/>
                <w:sz w:val="20"/>
                <w:szCs w:val="20"/>
              </w:rPr>
            </w:pPr>
            <w:r>
              <w:rPr>
                <w:color w:val="000000"/>
                <w:sz w:val="20"/>
                <w:szCs w:val="20"/>
              </w:rPr>
              <w:t>15</w:t>
            </w:r>
          </w:p>
        </w:tc>
        <w:tc>
          <w:tcPr>
            <w:tcW w:w="703" w:type="dxa"/>
            <w:tcBorders>
              <w:left w:val="single" w:sz="4" w:space="0" w:color="000000"/>
            </w:tcBorders>
          </w:tcPr>
          <w:p w14:paraId="79729238"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646" w:type="dxa"/>
            <w:tcBorders>
              <w:right w:val="single" w:sz="4" w:space="0" w:color="000000"/>
            </w:tcBorders>
          </w:tcPr>
          <w:p w14:paraId="3B606674" w14:textId="77777777" w:rsidR="00D60E01" w:rsidRDefault="000F44DA">
            <w:pPr>
              <w:pBdr>
                <w:top w:val="nil"/>
                <w:left w:val="nil"/>
                <w:bottom w:val="nil"/>
                <w:right w:val="nil"/>
                <w:between w:val="nil"/>
              </w:pBdr>
              <w:jc w:val="both"/>
              <w:rPr>
                <w:color w:val="000000"/>
                <w:sz w:val="20"/>
                <w:szCs w:val="20"/>
              </w:rPr>
            </w:pPr>
            <w:r>
              <w:rPr>
                <w:color w:val="000000"/>
                <w:sz w:val="20"/>
                <w:szCs w:val="20"/>
              </w:rPr>
              <w:t>126</w:t>
            </w:r>
          </w:p>
        </w:tc>
        <w:tc>
          <w:tcPr>
            <w:tcW w:w="772" w:type="dxa"/>
            <w:tcBorders>
              <w:left w:val="single" w:sz="4" w:space="0" w:color="000000"/>
              <w:right w:val="single" w:sz="4" w:space="0" w:color="000000"/>
            </w:tcBorders>
          </w:tcPr>
          <w:p w14:paraId="7C475092" w14:textId="77777777" w:rsidR="00D60E01" w:rsidRDefault="000F44DA">
            <w:pPr>
              <w:pBdr>
                <w:top w:val="nil"/>
                <w:left w:val="nil"/>
                <w:bottom w:val="nil"/>
                <w:right w:val="nil"/>
                <w:between w:val="nil"/>
              </w:pBdr>
              <w:jc w:val="both"/>
              <w:rPr>
                <w:color w:val="000000"/>
                <w:sz w:val="20"/>
                <w:szCs w:val="20"/>
              </w:rPr>
            </w:pPr>
            <w:r>
              <w:rPr>
                <w:color w:val="000000"/>
                <w:sz w:val="20"/>
                <w:szCs w:val="20"/>
              </w:rPr>
              <w:t>364</w:t>
            </w:r>
          </w:p>
        </w:tc>
        <w:tc>
          <w:tcPr>
            <w:tcW w:w="575" w:type="dxa"/>
            <w:tcBorders>
              <w:left w:val="single" w:sz="4" w:space="0" w:color="000000"/>
            </w:tcBorders>
          </w:tcPr>
          <w:p w14:paraId="56EAE879"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690" w:type="dxa"/>
            <w:tcBorders>
              <w:right w:val="single" w:sz="4" w:space="0" w:color="000000"/>
            </w:tcBorders>
          </w:tcPr>
          <w:p w14:paraId="0CE5587B" w14:textId="77777777" w:rsidR="00D60E01" w:rsidRDefault="000F44DA">
            <w:pPr>
              <w:pBdr>
                <w:top w:val="nil"/>
                <w:left w:val="nil"/>
                <w:bottom w:val="nil"/>
                <w:right w:val="nil"/>
                <w:between w:val="nil"/>
              </w:pBdr>
              <w:jc w:val="both"/>
              <w:rPr>
                <w:color w:val="000000"/>
                <w:sz w:val="20"/>
                <w:szCs w:val="20"/>
              </w:rPr>
            </w:pPr>
            <w:r>
              <w:rPr>
                <w:color w:val="000000"/>
                <w:sz w:val="20"/>
                <w:szCs w:val="20"/>
              </w:rPr>
              <w:t>165</w:t>
            </w:r>
          </w:p>
        </w:tc>
        <w:tc>
          <w:tcPr>
            <w:tcW w:w="690" w:type="dxa"/>
            <w:tcBorders>
              <w:left w:val="single" w:sz="4" w:space="0" w:color="000000"/>
              <w:right w:val="single" w:sz="4" w:space="0" w:color="000000"/>
            </w:tcBorders>
          </w:tcPr>
          <w:p w14:paraId="55801716" w14:textId="77777777" w:rsidR="00D60E01" w:rsidRDefault="000F44DA">
            <w:pPr>
              <w:pBdr>
                <w:top w:val="nil"/>
                <w:left w:val="nil"/>
                <w:bottom w:val="nil"/>
                <w:right w:val="nil"/>
                <w:between w:val="nil"/>
              </w:pBdr>
              <w:jc w:val="both"/>
              <w:rPr>
                <w:color w:val="000000"/>
                <w:sz w:val="20"/>
                <w:szCs w:val="20"/>
              </w:rPr>
            </w:pPr>
            <w:r>
              <w:rPr>
                <w:color w:val="000000"/>
                <w:sz w:val="20"/>
                <w:szCs w:val="20"/>
              </w:rPr>
              <w:t>75</w:t>
            </w:r>
          </w:p>
        </w:tc>
        <w:tc>
          <w:tcPr>
            <w:tcW w:w="614" w:type="dxa"/>
            <w:tcBorders>
              <w:left w:val="single" w:sz="4" w:space="0" w:color="000000"/>
            </w:tcBorders>
          </w:tcPr>
          <w:p w14:paraId="2E028DDF" w14:textId="77777777" w:rsidR="00D60E01" w:rsidRDefault="000F44DA">
            <w:pPr>
              <w:pBdr>
                <w:top w:val="nil"/>
                <w:left w:val="nil"/>
                <w:bottom w:val="nil"/>
                <w:right w:val="nil"/>
                <w:between w:val="nil"/>
              </w:pBdr>
              <w:jc w:val="both"/>
              <w:rPr>
                <w:color w:val="000000"/>
                <w:sz w:val="28"/>
                <w:szCs w:val="28"/>
              </w:rPr>
            </w:pPr>
            <w:r>
              <w:rPr>
                <w:color w:val="000000"/>
                <w:sz w:val="28"/>
                <w:szCs w:val="28"/>
              </w:rPr>
              <w:t>-</w:t>
            </w:r>
          </w:p>
        </w:tc>
      </w:tr>
      <w:tr w:rsidR="00D60E01" w14:paraId="3733E6D2" w14:textId="77777777">
        <w:trPr>
          <w:trHeight w:val="317"/>
        </w:trPr>
        <w:tc>
          <w:tcPr>
            <w:tcW w:w="509" w:type="dxa"/>
          </w:tcPr>
          <w:p w14:paraId="0AAFEE17" w14:textId="77777777" w:rsidR="00D60E01" w:rsidRDefault="00D60E01">
            <w:pPr>
              <w:pBdr>
                <w:top w:val="nil"/>
                <w:left w:val="nil"/>
                <w:bottom w:val="nil"/>
                <w:right w:val="nil"/>
                <w:between w:val="nil"/>
              </w:pBdr>
              <w:jc w:val="both"/>
              <w:rPr>
                <w:color w:val="000000"/>
                <w:sz w:val="20"/>
                <w:szCs w:val="20"/>
              </w:rPr>
            </w:pPr>
          </w:p>
        </w:tc>
        <w:tc>
          <w:tcPr>
            <w:tcW w:w="2943" w:type="dxa"/>
          </w:tcPr>
          <w:p w14:paraId="1A4DAB0B" w14:textId="77777777" w:rsidR="00D60E01" w:rsidRDefault="000F44DA">
            <w:pPr>
              <w:pBdr>
                <w:top w:val="nil"/>
                <w:left w:val="nil"/>
                <w:bottom w:val="nil"/>
                <w:right w:val="nil"/>
                <w:between w:val="nil"/>
              </w:pBdr>
              <w:jc w:val="both"/>
              <w:rPr>
                <w:color w:val="000000"/>
                <w:sz w:val="20"/>
                <w:szCs w:val="20"/>
              </w:rPr>
            </w:pPr>
            <w:r>
              <w:rPr>
                <w:color w:val="000000"/>
                <w:sz w:val="20"/>
                <w:szCs w:val="20"/>
              </w:rPr>
              <w:t>Батыс Қазақстан облысы</w:t>
            </w:r>
          </w:p>
        </w:tc>
        <w:tc>
          <w:tcPr>
            <w:tcW w:w="703" w:type="dxa"/>
            <w:tcBorders>
              <w:right w:val="single" w:sz="4" w:space="0" w:color="000000"/>
            </w:tcBorders>
          </w:tcPr>
          <w:p w14:paraId="30A791CD" w14:textId="77777777" w:rsidR="00D60E01" w:rsidRDefault="000F44DA">
            <w:pPr>
              <w:pBdr>
                <w:top w:val="nil"/>
                <w:left w:val="nil"/>
                <w:bottom w:val="nil"/>
                <w:right w:val="nil"/>
                <w:between w:val="nil"/>
              </w:pBdr>
              <w:jc w:val="both"/>
              <w:rPr>
                <w:color w:val="000000"/>
                <w:sz w:val="20"/>
                <w:szCs w:val="20"/>
              </w:rPr>
            </w:pPr>
            <w:r>
              <w:rPr>
                <w:color w:val="000000"/>
                <w:sz w:val="20"/>
                <w:szCs w:val="20"/>
              </w:rPr>
              <w:t>65</w:t>
            </w:r>
          </w:p>
        </w:tc>
        <w:tc>
          <w:tcPr>
            <w:tcW w:w="703" w:type="dxa"/>
            <w:tcBorders>
              <w:left w:val="single" w:sz="4" w:space="0" w:color="000000"/>
              <w:right w:val="single" w:sz="4" w:space="0" w:color="000000"/>
            </w:tcBorders>
          </w:tcPr>
          <w:p w14:paraId="27911FEB" w14:textId="77777777" w:rsidR="00D60E01" w:rsidRDefault="000F44DA">
            <w:pPr>
              <w:pBdr>
                <w:top w:val="nil"/>
                <w:left w:val="nil"/>
                <w:bottom w:val="nil"/>
                <w:right w:val="nil"/>
                <w:between w:val="nil"/>
              </w:pBdr>
              <w:jc w:val="both"/>
              <w:rPr>
                <w:color w:val="000000"/>
                <w:sz w:val="20"/>
                <w:szCs w:val="20"/>
              </w:rPr>
            </w:pPr>
            <w:r>
              <w:rPr>
                <w:color w:val="000000"/>
                <w:sz w:val="20"/>
                <w:szCs w:val="20"/>
              </w:rPr>
              <w:t>25</w:t>
            </w:r>
          </w:p>
        </w:tc>
        <w:tc>
          <w:tcPr>
            <w:tcW w:w="703" w:type="dxa"/>
            <w:tcBorders>
              <w:left w:val="single" w:sz="4" w:space="0" w:color="000000"/>
            </w:tcBorders>
          </w:tcPr>
          <w:p w14:paraId="058247ED"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646" w:type="dxa"/>
            <w:tcBorders>
              <w:right w:val="single" w:sz="4" w:space="0" w:color="000000"/>
            </w:tcBorders>
          </w:tcPr>
          <w:p w14:paraId="720E027F" w14:textId="77777777" w:rsidR="00D60E01" w:rsidRDefault="000F44DA">
            <w:pPr>
              <w:pBdr>
                <w:top w:val="nil"/>
                <w:left w:val="nil"/>
                <w:bottom w:val="nil"/>
                <w:right w:val="nil"/>
                <w:between w:val="nil"/>
              </w:pBdr>
              <w:jc w:val="both"/>
              <w:rPr>
                <w:color w:val="000000"/>
                <w:sz w:val="20"/>
                <w:szCs w:val="20"/>
              </w:rPr>
            </w:pPr>
            <w:r>
              <w:rPr>
                <w:color w:val="000000"/>
                <w:sz w:val="20"/>
                <w:szCs w:val="20"/>
              </w:rPr>
              <w:t>268</w:t>
            </w:r>
          </w:p>
        </w:tc>
        <w:tc>
          <w:tcPr>
            <w:tcW w:w="772" w:type="dxa"/>
            <w:tcBorders>
              <w:left w:val="single" w:sz="4" w:space="0" w:color="000000"/>
              <w:right w:val="single" w:sz="4" w:space="0" w:color="000000"/>
            </w:tcBorders>
          </w:tcPr>
          <w:p w14:paraId="1E82B335" w14:textId="77777777" w:rsidR="00D60E01" w:rsidRDefault="000F44DA">
            <w:pPr>
              <w:pBdr>
                <w:top w:val="nil"/>
                <w:left w:val="nil"/>
                <w:bottom w:val="nil"/>
                <w:right w:val="nil"/>
                <w:between w:val="nil"/>
              </w:pBdr>
              <w:jc w:val="both"/>
              <w:rPr>
                <w:color w:val="000000"/>
                <w:sz w:val="20"/>
                <w:szCs w:val="20"/>
              </w:rPr>
            </w:pPr>
            <w:r>
              <w:rPr>
                <w:color w:val="000000"/>
                <w:sz w:val="20"/>
                <w:szCs w:val="20"/>
              </w:rPr>
              <w:t>585</w:t>
            </w:r>
          </w:p>
        </w:tc>
        <w:tc>
          <w:tcPr>
            <w:tcW w:w="575" w:type="dxa"/>
            <w:tcBorders>
              <w:left w:val="single" w:sz="4" w:space="0" w:color="000000"/>
            </w:tcBorders>
          </w:tcPr>
          <w:p w14:paraId="1721AF7B"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690" w:type="dxa"/>
            <w:tcBorders>
              <w:right w:val="single" w:sz="4" w:space="0" w:color="000000"/>
            </w:tcBorders>
          </w:tcPr>
          <w:p w14:paraId="0255B025" w14:textId="77777777" w:rsidR="00D60E01" w:rsidRDefault="000F44DA">
            <w:pPr>
              <w:pBdr>
                <w:top w:val="nil"/>
                <w:left w:val="nil"/>
                <w:bottom w:val="nil"/>
                <w:right w:val="nil"/>
                <w:between w:val="nil"/>
              </w:pBdr>
              <w:jc w:val="both"/>
              <w:rPr>
                <w:color w:val="000000"/>
                <w:sz w:val="20"/>
                <w:szCs w:val="20"/>
              </w:rPr>
            </w:pPr>
            <w:r>
              <w:rPr>
                <w:color w:val="000000"/>
                <w:sz w:val="20"/>
                <w:szCs w:val="20"/>
              </w:rPr>
              <w:t>234</w:t>
            </w:r>
          </w:p>
        </w:tc>
        <w:tc>
          <w:tcPr>
            <w:tcW w:w="690" w:type="dxa"/>
            <w:tcBorders>
              <w:left w:val="single" w:sz="4" w:space="0" w:color="000000"/>
              <w:right w:val="single" w:sz="4" w:space="0" w:color="000000"/>
            </w:tcBorders>
          </w:tcPr>
          <w:p w14:paraId="2C53203C" w14:textId="77777777" w:rsidR="00D60E01" w:rsidRDefault="000F44DA">
            <w:pPr>
              <w:pBdr>
                <w:top w:val="nil"/>
                <w:left w:val="nil"/>
                <w:bottom w:val="nil"/>
                <w:right w:val="nil"/>
                <w:between w:val="nil"/>
              </w:pBdr>
              <w:jc w:val="both"/>
              <w:rPr>
                <w:color w:val="000000"/>
                <w:sz w:val="20"/>
                <w:szCs w:val="20"/>
              </w:rPr>
            </w:pPr>
            <w:r>
              <w:rPr>
                <w:color w:val="000000"/>
                <w:sz w:val="20"/>
                <w:szCs w:val="20"/>
              </w:rPr>
              <w:t>128</w:t>
            </w:r>
          </w:p>
        </w:tc>
        <w:tc>
          <w:tcPr>
            <w:tcW w:w="614" w:type="dxa"/>
            <w:tcBorders>
              <w:left w:val="single" w:sz="4" w:space="0" w:color="000000"/>
            </w:tcBorders>
          </w:tcPr>
          <w:p w14:paraId="0C085866" w14:textId="77777777" w:rsidR="00D60E01" w:rsidRDefault="000F44DA">
            <w:pPr>
              <w:pBdr>
                <w:top w:val="nil"/>
                <w:left w:val="nil"/>
                <w:bottom w:val="nil"/>
                <w:right w:val="nil"/>
                <w:between w:val="nil"/>
              </w:pBdr>
              <w:jc w:val="both"/>
              <w:rPr>
                <w:color w:val="000000"/>
                <w:sz w:val="28"/>
                <w:szCs w:val="28"/>
              </w:rPr>
            </w:pPr>
            <w:r>
              <w:rPr>
                <w:color w:val="000000"/>
                <w:sz w:val="28"/>
                <w:szCs w:val="28"/>
              </w:rPr>
              <w:t>-</w:t>
            </w:r>
          </w:p>
        </w:tc>
      </w:tr>
      <w:tr w:rsidR="00D60E01" w14:paraId="4688A9AB" w14:textId="77777777">
        <w:trPr>
          <w:trHeight w:val="305"/>
        </w:trPr>
        <w:tc>
          <w:tcPr>
            <w:tcW w:w="509" w:type="dxa"/>
          </w:tcPr>
          <w:p w14:paraId="5D2ACEBE" w14:textId="77777777" w:rsidR="00D60E01" w:rsidRDefault="00D60E01">
            <w:pPr>
              <w:pBdr>
                <w:top w:val="nil"/>
                <w:left w:val="nil"/>
                <w:bottom w:val="nil"/>
                <w:right w:val="nil"/>
                <w:between w:val="nil"/>
              </w:pBdr>
              <w:jc w:val="both"/>
              <w:rPr>
                <w:color w:val="000000"/>
                <w:sz w:val="20"/>
                <w:szCs w:val="20"/>
              </w:rPr>
            </w:pPr>
          </w:p>
        </w:tc>
        <w:tc>
          <w:tcPr>
            <w:tcW w:w="2943" w:type="dxa"/>
          </w:tcPr>
          <w:p w14:paraId="4E4A41AA" w14:textId="77777777" w:rsidR="00D60E01" w:rsidRDefault="000F44DA">
            <w:pPr>
              <w:pBdr>
                <w:top w:val="nil"/>
                <w:left w:val="nil"/>
                <w:bottom w:val="nil"/>
                <w:right w:val="nil"/>
                <w:between w:val="nil"/>
              </w:pBdr>
              <w:jc w:val="both"/>
              <w:rPr>
                <w:color w:val="000000"/>
                <w:sz w:val="20"/>
                <w:szCs w:val="20"/>
              </w:rPr>
            </w:pPr>
            <w:r>
              <w:rPr>
                <w:color w:val="000000"/>
                <w:sz w:val="20"/>
                <w:szCs w:val="20"/>
              </w:rPr>
              <w:t>Маңғыстау облысы</w:t>
            </w:r>
          </w:p>
        </w:tc>
        <w:tc>
          <w:tcPr>
            <w:tcW w:w="703" w:type="dxa"/>
            <w:tcBorders>
              <w:right w:val="single" w:sz="4" w:space="0" w:color="000000"/>
            </w:tcBorders>
          </w:tcPr>
          <w:p w14:paraId="11C5ED27" w14:textId="77777777" w:rsidR="00D60E01" w:rsidRDefault="000F44DA">
            <w:pPr>
              <w:pBdr>
                <w:top w:val="nil"/>
                <w:left w:val="nil"/>
                <w:bottom w:val="nil"/>
                <w:right w:val="nil"/>
                <w:between w:val="nil"/>
              </w:pBdr>
              <w:jc w:val="both"/>
              <w:rPr>
                <w:color w:val="000000"/>
                <w:sz w:val="20"/>
                <w:szCs w:val="20"/>
              </w:rPr>
            </w:pPr>
            <w:r>
              <w:rPr>
                <w:color w:val="000000"/>
                <w:sz w:val="20"/>
                <w:szCs w:val="20"/>
              </w:rPr>
              <w:t>67</w:t>
            </w:r>
          </w:p>
        </w:tc>
        <w:tc>
          <w:tcPr>
            <w:tcW w:w="703" w:type="dxa"/>
            <w:tcBorders>
              <w:left w:val="single" w:sz="4" w:space="0" w:color="000000"/>
              <w:right w:val="single" w:sz="4" w:space="0" w:color="000000"/>
            </w:tcBorders>
          </w:tcPr>
          <w:p w14:paraId="7127B533" w14:textId="77777777" w:rsidR="00D60E01" w:rsidRDefault="000F44DA">
            <w:pPr>
              <w:pBdr>
                <w:top w:val="nil"/>
                <w:left w:val="nil"/>
                <w:bottom w:val="nil"/>
                <w:right w:val="nil"/>
                <w:between w:val="nil"/>
              </w:pBdr>
              <w:jc w:val="both"/>
              <w:rPr>
                <w:color w:val="000000"/>
                <w:sz w:val="20"/>
                <w:szCs w:val="20"/>
              </w:rPr>
            </w:pPr>
            <w:r>
              <w:rPr>
                <w:color w:val="000000"/>
                <w:sz w:val="20"/>
                <w:szCs w:val="20"/>
              </w:rPr>
              <w:t>14</w:t>
            </w:r>
          </w:p>
        </w:tc>
        <w:tc>
          <w:tcPr>
            <w:tcW w:w="703" w:type="dxa"/>
            <w:tcBorders>
              <w:left w:val="single" w:sz="4" w:space="0" w:color="000000"/>
            </w:tcBorders>
          </w:tcPr>
          <w:p w14:paraId="1B5F6309"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646" w:type="dxa"/>
            <w:tcBorders>
              <w:right w:val="single" w:sz="4" w:space="0" w:color="000000"/>
            </w:tcBorders>
          </w:tcPr>
          <w:p w14:paraId="35670D56" w14:textId="77777777" w:rsidR="00D60E01" w:rsidRDefault="000F44DA">
            <w:pPr>
              <w:pBdr>
                <w:top w:val="nil"/>
                <w:left w:val="nil"/>
                <w:bottom w:val="nil"/>
                <w:right w:val="nil"/>
                <w:between w:val="nil"/>
              </w:pBdr>
              <w:jc w:val="both"/>
              <w:rPr>
                <w:color w:val="000000"/>
                <w:sz w:val="20"/>
                <w:szCs w:val="20"/>
              </w:rPr>
            </w:pPr>
            <w:r>
              <w:rPr>
                <w:color w:val="000000"/>
                <w:sz w:val="20"/>
                <w:szCs w:val="20"/>
              </w:rPr>
              <w:t>467</w:t>
            </w:r>
          </w:p>
        </w:tc>
        <w:tc>
          <w:tcPr>
            <w:tcW w:w="772" w:type="dxa"/>
            <w:tcBorders>
              <w:left w:val="single" w:sz="4" w:space="0" w:color="000000"/>
              <w:right w:val="single" w:sz="4" w:space="0" w:color="000000"/>
            </w:tcBorders>
          </w:tcPr>
          <w:p w14:paraId="4D777781" w14:textId="77777777" w:rsidR="00D60E01" w:rsidRDefault="000F44DA">
            <w:pPr>
              <w:pBdr>
                <w:top w:val="nil"/>
                <w:left w:val="nil"/>
                <w:bottom w:val="nil"/>
                <w:right w:val="nil"/>
                <w:between w:val="nil"/>
              </w:pBdr>
              <w:jc w:val="both"/>
              <w:rPr>
                <w:color w:val="000000"/>
                <w:sz w:val="20"/>
                <w:szCs w:val="20"/>
              </w:rPr>
            </w:pPr>
            <w:r>
              <w:rPr>
                <w:color w:val="000000"/>
                <w:sz w:val="20"/>
                <w:szCs w:val="20"/>
              </w:rPr>
              <w:t>1093</w:t>
            </w:r>
          </w:p>
        </w:tc>
        <w:tc>
          <w:tcPr>
            <w:tcW w:w="575" w:type="dxa"/>
            <w:tcBorders>
              <w:left w:val="single" w:sz="4" w:space="0" w:color="000000"/>
            </w:tcBorders>
          </w:tcPr>
          <w:p w14:paraId="7B3072D7" w14:textId="77777777" w:rsidR="00D60E01" w:rsidRDefault="000F44DA">
            <w:pPr>
              <w:pBdr>
                <w:top w:val="nil"/>
                <w:left w:val="nil"/>
                <w:bottom w:val="nil"/>
                <w:right w:val="nil"/>
                <w:between w:val="nil"/>
              </w:pBdr>
              <w:jc w:val="both"/>
              <w:rPr>
                <w:color w:val="000000"/>
                <w:sz w:val="20"/>
                <w:szCs w:val="20"/>
              </w:rPr>
            </w:pPr>
            <w:r>
              <w:rPr>
                <w:color w:val="000000"/>
                <w:sz w:val="20"/>
                <w:szCs w:val="20"/>
              </w:rPr>
              <w:t>-</w:t>
            </w:r>
          </w:p>
        </w:tc>
        <w:tc>
          <w:tcPr>
            <w:tcW w:w="690" w:type="dxa"/>
            <w:tcBorders>
              <w:right w:val="single" w:sz="4" w:space="0" w:color="000000"/>
            </w:tcBorders>
          </w:tcPr>
          <w:p w14:paraId="0CB2A04A" w14:textId="77777777" w:rsidR="00D60E01" w:rsidRDefault="000F44DA">
            <w:pPr>
              <w:pBdr>
                <w:top w:val="nil"/>
                <w:left w:val="nil"/>
                <w:bottom w:val="nil"/>
                <w:right w:val="nil"/>
                <w:between w:val="nil"/>
              </w:pBdr>
              <w:jc w:val="both"/>
              <w:rPr>
                <w:color w:val="000000"/>
                <w:sz w:val="20"/>
                <w:szCs w:val="20"/>
              </w:rPr>
            </w:pPr>
            <w:r>
              <w:rPr>
                <w:color w:val="000000"/>
                <w:sz w:val="20"/>
                <w:szCs w:val="20"/>
              </w:rPr>
              <w:t>145</w:t>
            </w:r>
          </w:p>
        </w:tc>
        <w:tc>
          <w:tcPr>
            <w:tcW w:w="690" w:type="dxa"/>
            <w:tcBorders>
              <w:left w:val="single" w:sz="4" w:space="0" w:color="000000"/>
              <w:right w:val="single" w:sz="4" w:space="0" w:color="000000"/>
            </w:tcBorders>
          </w:tcPr>
          <w:p w14:paraId="3BBBE5DD" w14:textId="77777777" w:rsidR="00D60E01" w:rsidRDefault="000F44DA">
            <w:pPr>
              <w:pBdr>
                <w:top w:val="nil"/>
                <w:left w:val="nil"/>
                <w:bottom w:val="nil"/>
                <w:right w:val="nil"/>
                <w:between w:val="nil"/>
              </w:pBdr>
              <w:jc w:val="both"/>
              <w:rPr>
                <w:color w:val="000000"/>
                <w:sz w:val="20"/>
                <w:szCs w:val="20"/>
              </w:rPr>
            </w:pPr>
            <w:r>
              <w:rPr>
                <w:color w:val="000000"/>
                <w:sz w:val="20"/>
                <w:szCs w:val="20"/>
              </w:rPr>
              <w:t>20</w:t>
            </w:r>
          </w:p>
        </w:tc>
        <w:tc>
          <w:tcPr>
            <w:tcW w:w="614" w:type="dxa"/>
            <w:tcBorders>
              <w:left w:val="single" w:sz="4" w:space="0" w:color="000000"/>
            </w:tcBorders>
          </w:tcPr>
          <w:p w14:paraId="326E24DB" w14:textId="77777777" w:rsidR="00D60E01" w:rsidRDefault="000F44DA">
            <w:pPr>
              <w:pBdr>
                <w:top w:val="nil"/>
                <w:left w:val="nil"/>
                <w:bottom w:val="nil"/>
                <w:right w:val="nil"/>
                <w:between w:val="nil"/>
              </w:pBdr>
              <w:jc w:val="both"/>
              <w:rPr>
                <w:color w:val="000000"/>
                <w:sz w:val="28"/>
                <w:szCs w:val="28"/>
              </w:rPr>
            </w:pPr>
            <w:r>
              <w:rPr>
                <w:color w:val="000000"/>
                <w:sz w:val="28"/>
                <w:szCs w:val="28"/>
              </w:rPr>
              <w:t>-</w:t>
            </w:r>
          </w:p>
        </w:tc>
      </w:tr>
    </w:tbl>
    <w:p w14:paraId="03E1E33C" w14:textId="77777777" w:rsidR="00D60E01" w:rsidRDefault="00D60E01">
      <w:pPr>
        <w:pBdr>
          <w:top w:val="nil"/>
          <w:left w:val="nil"/>
          <w:bottom w:val="nil"/>
          <w:right w:val="nil"/>
          <w:between w:val="nil"/>
        </w:pBdr>
        <w:ind w:firstLine="567"/>
        <w:jc w:val="both"/>
        <w:rPr>
          <w:color w:val="000000"/>
          <w:sz w:val="28"/>
          <w:szCs w:val="28"/>
        </w:rPr>
      </w:pPr>
    </w:p>
    <w:p w14:paraId="0BD72DAC" w14:textId="77777777" w:rsidR="00D60E01" w:rsidRDefault="000F44DA">
      <w:pPr>
        <w:pBdr>
          <w:top w:val="nil"/>
          <w:left w:val="nil"/>
          <w:bottom w:val="nil"/>
          <w:right w:val="nil"/>
          <w:between w:val="nil"/>
        </w:pBdr>
        <w:ind w:firstLine="567"/>
        <w:jc w:val="both"/>
        <w:rPr>
          <w:color w:val="000000"/>
          <w:sz w:val="28"/>
          <w:szCs w:val="28"/>
        </w:rPr>
      </w:pPr>
      <w:r>
        <w:rPr>
          <w:color w:val="000000"/>
          <w:sz w:val="28"/>
          <w:szCs w:val="28"/>
        </w:rPr>
        <w:t>Сонымен, Қазақстанның батыс өңіріндегі халықтың өмірінде маңызы бар салалардағы тілдердің қолданысы мен олардың сандық-сапалық талдауын жасау барысында өңірде қазақ тілінің қазіргі кезде басымдыққа ие болып, өзінің әлеуметтік қолданысын кеңейтіп, өміршеңдік пен өмір сүру қызметі нығайып жатқан тіл екендігін дәлелдегенін айта аламыз. Алайда батыс өңірде орыс тілінің коммуникативтік қуатының мықты екендігін Ақтөбе және Батыс Қазақстан облысы, Атыраудың облыс орталығы мен кейбір аудан орталықтарының тілдік таңдауларынан және орыс тілінің тұрғындар арасында кең қолданылуынан көруге болады. Дәлел ретінде жүргізілген әлеуметтік сауалнамада 1456 респонденттің 32,1% (467) «Жұмыста (сабақта) қай тілде сөйлейсіз?» деген сұраққа орыс тілін көрсетсе, «Әлеуметтік желілерде қай тілде тілдесуді қалайсыз?» деген сұраққа 44% (641) орыс тілін таңдаған.</w:t>
      </w:r>
    </w:p>
    <w:p w14:paraId="58FFCDCA" w14:textId="1AD6130A" w:rsidR="00D60E01" w:rsidRDefault="000F44DA">
      <w:pPr>
        <w:pBdr>
          <w:top w:val="nil"/>
          <w:left w:val="nil"/>
          <w:bottom w:val="nil"/>
          <w:right w:val="nil"/>
          <w:between w:val="nil"/>
        </w:pBdr>
        <w:ind w:firstLine="708"/>
        <w:jc w:val="both"/>
        <w:rPr>
          <w:color w:val="000000"/>
          <w:sz w:val="28"/>
          <w:szCs w:val="28"/>
        </w:rPr>
      </w:pPr>
      <w:r>
        <w:rPr>
          <w:color w:val="000000"/>
          <w:sz w:val="28"/>
          <w:szCs w:val="28"/>
        </w:rPr>
        <w:t>Қазіргі уақытта қазақ, орыс және ағылшын тілдерінің қандай әлеуметтік салаларда қызмет көрсететінін нақтылау үшін Қазақстанның батыс өңірінің тұрғындары арасында әлеуметтік лингвистикалық сауалнама жүргізілді. Сауалнама 2022-2024 жылдар аралығында Google формаларын қолдану арқылы өткізілді. Деректер IBM SPSS Statistics-23 бағдарламасы бойынша талданды. Сауалнамаға барлығы 1456 респондент қатысты. Бірінші кезеңде қатысушылардың келесі деректері: жасы, жынысы, ұлты, тұрғылықты жері, тұрғылықты жерінің түрі, әлеуметтік жағдайы, қазақ, орыс және ағылшын тілдерін меңгеру деңгейі нақтыланды</w:t>
      </w:r>
      <w:r w:rsidR="003814F6">
        <w:rPr>
          <w:color w:val="000000"/>
          <w:sz w:val="28"/>
          <w:szCs w:val="28"/>
        </w:rPr>
        <w:t xml:space="preserve"> (А қосымшасы)</w:t>
      </w:r>
      <w:r>
        <w:rPr>
          <w:color w:val="000000"/>
          <w:sz w:val="28"/>
          <w:szCs w:val="28"/>
        </w:rPr>
        <w:t>.</w:t>
      </w:r>
    </w:p>
    <w:p w14:paraId="6886A1F6"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Өңірлік бөлінісі бойынша сауалнамаға қатысушылар – Қазақстанның батыс өңірінің төрт облысының (Батыс Қазақстан, Ақтөбе, Атырау және Маңғыстау) тұрғындары. Респонденттер тұрғылықты жерінің түрі бойынша екі топқа бөлінді: ауылдық және қалалық және респонденттердің осы негізде бөлінуі іс жүзінде біркелкі, бірдей. Жасы бойынша респонденттер: 17 жастан 25 жасқа дейін, 26 жастан 39 жасқа дейін, 40 жастан 65 жасқа дейін, 66 жастан жоғары болып 4 негізгі топқа бөлінді. Сандық тұрғыдан ең көп қатысқан респонденттер тобы – 17 жастан 25 жасқа дейінгілер (56,7%). Жынысы бойынша респонденттер біркелкі емес екі топқа бөлінді: қатысушы әйелдердің саны ерлер санынан едәуір көп болды. Қатысушыларды осы жыныстық жағынан бөлу бойынша біркелкі бөлінбеуі әйелдердің ерлерге қарағанда, сауалнамаға белсенді қатысуға дайын болғанымен түсіндіріледі.</w:t>
      </w:r>
    </w:p>
    <w:p w14:paraId="10004392" w14:textId="0DC7AF44" w:rsidR="00D60E01" w:rsidRDefault="000F44DA">
      <w:pPr>
        <w:pBdr>
          <w:top w:val="nil"/>
          <w:left w:val="nil"/>
          <w:bottom w:val="nil"/>
          <w:right w:val="nil"/>
          <w:between w:val="nil"/>
        </w:pBdr>
        <w:ind w:firstLine="708"/>
        <w:jc w:val="both"/>
        <w:rPr>
          <w:color w:val="000000"/>
          <w:sz w:val="28"/>
          <w:szCs w:val="28"/>
        </w:rPr>
      </w:pPr>
      <w:r>
        <w:rPr>
          <w:color w:val="000000"/>
          <w:sz w:val="28"/>
          <w:szCs w:val="28"/>
        </w:rPr>
        <w:t>Респонденттерді ұлттық белгісі бойынша бөлу айтарлықтай әр</w:t>
      </w:r>
      <w:r w:rsidR="00B875D8">
        <w:rPr>
          <w:color w:val="000000"/>
          <w:sz w:val="28"/>
          <w:szCs w:val="28"/>
        </w:rPr>
        <w:t xml:space="preserve"> </w:t>
      </w:r>
      <w:r>
        <w:rPr>
          <w:color w:val="000000"/>
          <w:sz w:val="28"/>
          <w:szCs w:val="28"/>
        </w:rPr>
        <w:t xml:space="preserve">алуан болды, себебі қатысушылар арасында келесі ұлттардың өкілдері бар: қазақтар, орыстар, украиндар, татарлар, беларустар, өзбектер және т.б. Алайда, сандық </w:t>
      </w:r>
      <w:r>
        <w:rPr>
          <w:color w:val="000000"/>
          <w:sz w:val="28"/>
          <w:szCs w:val="28"/>
        </w:rPr>
        <w:lastRenderedPageBreak/>
        <w:t>аспектіде қазақтар тобы (89%) барынша көп қатысқан, бұл Қазақстанның батыс өңірі тұрғындарының ұлттық белгісі бойынша бөлінуінің нақты көрінісіне толық сәйкес келеді, себебі халық санағының статистикалық деректерінде де осындай көрсеткіштер берілген. Бұдан басқа респонденттер іріктеуі әлеуметтік жағдай тұрғысынан әртүрлі болды. Сауалнамаға мемлекеттік қызметкерлер, медицина қызметкерлері, қызметшілер, педагогт</w:t>
      </w:r>
      <w:r w:rsidR="00C31D42">
        <w:rPr>
          <w:color w:val="000000"/>
          <w:sz w:val="28"/>
          <w:szCs w:val="28"/>
        </w:rPr>
        <w:t>е</w:t>
      </w:r>
      <w:r>
        <w:rPr>
          <w:color w:val="000000"/>
          <w:sz w:val="28"/>
          <w:szCs w:val="28"/>
        </w:rPr>
        <w:t>р, студенттер, оқушылар, өзін-өзі жұмыспен қамтыған субъектілер, зейнеткерлер мен жұмыссыздар қатысты. Сауалнамаға қатысқандардың арасындағы саны жағынан ең көбі – студенттер (38,5%) мен оқушылар (26,9%). Сауалнамаға қатысушылардың жоғарыда көрсетілген белгілер бойынша бөлінуі төмендегі кестеде толығырақ келтірілді (Кесте 2</w:t>
      </w:r>
      <w:r w:rsidR="00A55560" w:rsidRPr="00A55560">
        <w:rPr>
          <w:color w:val="000000"/>
          <w:sz w:val="28"/>
          <w:szCs w:val="28"/>
        </w:rPr>
        <w:t>4</w:t>
      </w:r>
      <w:r>
        <w:rPr>
          <w:color w:val="000000"/>
          <w:sz w:val="28"/>
          <w:szCs w:val="28"/>
        </w:rPr>
        <w:t>).</w:t>
      </w:r>
    </w:p>
    <w:p w14:paraId="752CEC69" w14:textId="77777777" w:rsidR="00D60E01" w:rsidRDefault="00D60E01">
      <w:pPr>
        <w:pBdr>
          <w:top w:val="nil"/>
          <w:left w:val="nil"/>
          <w:bottom w:val="nil"/>
          <w:right w:val="nil"/>
          <w:between w:val="nil"/>
        </w:pBdr>
        <w:rPr>
          <w:color w:val="000000"/>
          <w:sz w:val="28"/>
          <w:szCs w:val="28"/>
        </w:rPr>
      </w:pPr>
    </w:p>
    <w:p w14:paraId="57767712" w14:textId="4F03C67E" w:rsidR="00D60E01" w:rsidRDefault="000F44DA" w:rsidP="006A280F">
      <w:pPr>
        <w:pBdr>
          <w:top w:val="nil"/>
          <w:left w:val="nil"/>
          <w:bottom w:val="nil"/>
          <w:right w:val="nil"/>
          <w:between w:val="nil"/>
        </w:pBdr>
        <w:rPr>
          <w:color w:val="000000"/>
          <w:sz w:val="28"/>
          <w:szCs w:val="28"/>
        </w:rPr>
      </w:pPr>
      <w:bookmarkStart w:id="65" w:name="_1rvwp1q" w:colFirst="0" w:colLast="0"/>
      <w:bookmarkEnd w:id="65"/>
      <w:r>
        <w:rPr>
          <w:color w:val="000000"/>
          <w:sz w:val="28"/>
          <w:szCs w:val="28"/>
        </w:rPr>
        <w:t>Кесте 2</w:t>
      </w:r>
      <w:r w:rsidR="00A55560" w:rsidRPr="00A55560">
        <w:rPr>
          <w:color w:val="000000"/>
          <w:sz w:val="28"/>
          <w:szCs w:val="28"/>
        </w:rPr>
        <w:t>4</w:t>
      </w:r>
      <w:r>
        <w:rPr>
          <w:color w:val="000000"/>
          <w:sz w:val="28"/>
          <w:szCs w:val="28"/>
        </w:rPr>
        <w:t xml:space="preserve"> – Қатысушыларды белгілері бойынша бөлу</w:t>
      </w:r>
    </w:p>
    <w:p w14:paraId="76C2E259" w14:textId="77777777" w:rsidR="00D60E01" w:rsidRDefault="00D60E01">
      <w:pPr>
        <w:pBdr>
          <w:top w:val="nil"/>
          <w:left w:val="nil"/>
          <w:bottom w:val="nil"/>
          <w:right w:val="nil"/>
          <w:between w:val="nil"/>
        </w:pBdr>
        <w:rPr>
          <w:color w:val="000000"/>
          <w:sz w:val="28"/>
          <w:szCs w:val="28"/>
        </w:rPr>
      </w:pPr>
    </w:p>
    <w:tbl>
      <w:tblPr>
        <w:tblStyle w:val="afc"/>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3118"/>
        <w:gridCol w:w="1985"/>
        <w:gridCol w:w="2126"/>
      </w:tblGrid>
      <w:tr w:rsidR="00D60E01" w14:paraId="556E7C87" w14:textId="77777777">
        <w:tc>
          <w:tcPr>
            <w:tcW w:w="2127" w:type="dxa"/>
            <w:shd w:val="clear" w:color="auto" w:fill="auto"/>
          </w:tcPr>
          <w:p w14:paraId="2D72775B" w14:textId="77777777" w:rsidR="00D60E01" w:rsidRPr="006A280F" w:rsidRDefault="000F44DA">
            <w:pPr>
              <w:pBdr>
                <w:top w:val="nil"/>
                <w:left w:val="nil"/>
                <w:bottom w:val="nil"/>
                <w:right w:val="nil"/>
                <w:between w:val="nil"/>
              </w:pBdr>
              <w:jc w:val="center"/>
              <w:rPr>
                <w:color w:val="000000"/>
                <w:sz w:val="24"/>
                <w:szCs w:val="24"/>
              </w:rPr>
            </w:pPr>
            <w:r w:rsidRPr="006A280F">
              <w:rPr>
                <w:color w:val="000000"/>
                <w:sz w:val="24"/>
                <w:szCs w:val="24"/>
              </w:rPr>
              <w:t>Белгісі</w:t>
            </w:r>
          </w:p>
        </w:tc>
        <w:tc>
          <w:tcPr>
            <w:tcW w:w="3118" w:type="dxa"/>
            <w:shd w:val="clear" w:color="auto" w:fill="auto"/>
          </w:tcPr>
          <w:p w14:paraId="1B599DD3" w14:textId="77777777" w:rsidR="00D60E01" w:rsidRPr="006A280F" w:rsidRDefault="000F44DA">
            <w:pPr>
              <w:pBdr>
                <w:top w:val="nil"/>
                <w:left w:val="nil"/>
                <w:bottom w:val="nil"/>
                <w:right w:val="nil"/>
                <w:between w:val="nil"/>
              </w:pBdr>
              <w:jc w:val="center"/>
              <w:rPr>
                <w:color w:val="000000"/>
                <w:sz w:val="24"/>
                <w:szCs w:val="24"/>
              </w:rPr>
            </w:pPr>
            <w:r w:rsidRPr="006A280F">
              <w:rPr>
                <w:color w:val="000000"/>
                <w:sz w:val="24"/>
                <w:szCs w:val="24"/>
              </w:rPr>
              <w:t>Тобы</w:t>
            </w:r>
          </w:p>
        </w:tc>
        <w:tc>
          <w:tcPr>
            <w:tcW w:w="1985" w:type="dxa"/>
            <w:shd w:val="clear" w:color="auto" w:fill="auto"/>
          </w:tcPr>
          <w:p w14:paraId="5808713B" w14:textId="77777777" w:rsidR="00D60E01" w:rsidRPr="006A280F" w:rsidRDefault="000F44DA">
            <w:pPr>
              <w:pBdr>
                <w:top w:val="nil"/>
                <w:left w:val="nil"/>
                <w:bottom w:val="nil"/>
                <w:right w:val="nil"/>
                <w:between w:val="nil"/>
              </w:pBdr>
              <w:jc w:val="center"/>
              <w:rPr>
                <w:color w:val="000000"/>
                <w:sz w:val="24"/>
                <w:szCs w:val="24"/>
              </w:rPr>
            </w:pPr>
            <w:r w:rsidRPr="006A280F">
              <w:rPr>
                <w:color w:val="000000"/>
                <w:sz w:val="24"/>
                <w:szCs w:val="24"/>
              </w:rPr>
              <w:t>Саны</w:t>
            </w:r>
          </w:p>
        </w:tc>
        <w:tc>
          <w:tcPr>
            <w:tcW w:w="2126" w:type="dxa"/>
            <w:shd w:val="clear" w:color="auto" w:fill="auto"/>
          </w:tcPr>
          <w:p w14:paraId="56ECCC82" w14:textId="77777777" w:rsidR="00D60E01" w:rsidRPr="006A280F" w:rsidRDefault="000F44DA">
            <w:pPr>
              <w:pBdr>
                <w:top w:val="nil"/>
                <w:left w:val="nil"/>
                <w:bottom w:val="nil"/>
                <w:right w:val="nil"/>
                <w:between w:val="nil"/>
              </w:pBdr>
              <w:jc w:val="center"/>
              <w:rPr>
                <w:color w:val="000000"/>
                <w:sz w:val="24"/>
                <w:szCs w:val="24"/>
              </w:rPr>
            </w:pPr>
            <w:r w:rsidRPr="006A280F">
              <w:rPr>
                <w:color w:val="000000"/>
                <w:sz w:val="24"/>
                <w:szCs w:val="24"/>
              </w:rPr>
              <w:t xml:space="preserve">Арақатынасы </w:t>
            </w:r>
          </w:p>
        </w:tc>
      </w:tr>
      <w:tr w:rsidR="00D60E01" w14:paraId="2B1F576D" w14:textId="77777777">
        <w:tc>
          <w:tcPr>
            <w:tcW w:w="2127" w:type="dxa"/>
            <w:shd w:val="clear" w:color="auto" w:fill="auto"/>
          </w:tcPr>
          <w:p w14:paraId="0AAC3710" w14:textId="77777777" w:rsidR="00D60E01" w:rsidRDefault="00D60E01">
            <w:pPr>
              <w:pBdr>
                <w:top w:val="nil"/>
                <w:left w:val="nil"/>
                <w:bottom w:val="nil"/>
                <w:right w:val="nil"/>
                <w:between w:val="nil"/>
              </w:pBdr>
              <w:jc w:val="center"/>
              <w:rPr>
                <w:color w:val="000000"/>
                <w:sz w:val="24"/>
                <w:szCs w:val="24"/>
              </w:rPr>
            </w:pPr>
          </w:p>
          <w:p w14:paraId="0BC9297F" w14:textId="77777777" w:rsidR="00D60E01" w:rsidRDefault="000F44DA">
            <w:pPr>
              <w:pBdr>
                <w:top w:val="nil"/>
                <w:left w:val="nil"/>
                <w:bottom w:val="nil"/>
                <w:right w:val="nil"/>
                <w:between w:val="nil"/>
              </w:pBdr>
              <w:jc w:val="center"/>
              <w:rPr>
                <w:color w:val="000000"/>
                <w:sz w:val="24"/>
                <w:szCs w:val="24"/>
              </w:rPr>
            </w:pPr>
            <w:r>
              <w:rPr>
                <w:color w:val="000000"/>
                <w:sz w:val="24"/>
                <w:szCs w:val="24"/>
              </w:rPr>
              <w:t>Жасы</w:t>
            </w:r>
          </w:p>
        </w:tc>
        <w:tc>
          <w:tcPr>
            <w:tcW w:w="3118" w:type="dxa"/>
            <w:shd w:val="clear" w:color="auto" w:fill="auto"/>
          </w:tcPr>
          <w:p w14:paraId="3F49A7F5" w14:textId="77777777" w:rsidR="00D60E01" w:rsidRDefault="000F44DA">
            <w:pPr>
              <w:pBdr>
                <w:top w:val="nil"/>
                <w:left w:val="nil"/>
                <w:bottom w:val="nil"/>
                <w:right w:val="nil"/>
                <w:between w:val="nil"/>
              </w:pBdr>
              <w:jc w:val="center"/>
              <w:rPr>
                <w:color w:val="000000"/>
                <w:sz w:val="24"/>
                <w:szCs w:val="24"/>
              </w:rPr>
            </w:pPr>
            <w:r>
              <w:rPr>
                <w:color w:val="000000"/>
                <w:sz w:val="24"/>
                <w:szCs w:val="24"/>
              </w:rPr>
              <w:t>17-25</w:t>
            </w:r>
          </w:p>
          <w:p w14:paraId="07BD2C09" w14:textId="77777777" w:rsidR="00D60E01" w:rsidRDefault="000F44DA">
            <w:pPr>
              <w:pBdr>
                <w:top w:val="nil"/>
                <w:left w:val="nil"/>
                <w:bottom w:val="nil"/>
                <w:right w:val="nil"/>
                <w:between w:val="nil"/>
              </w:pBdr>
              <w:jc w:val="center"/>
              <w:rPr>
                <w:color w:val="000000"/>
                <w:sz w:val="24"/>
                <w:szCs w:val="24"/>
              </w:rPr>
            </w:pPr>
            <w:r>
              <w:rPr>
                <w:color w:val="000000"/>
                <w:sz w:val="24"/>
                <w:szCs w:val="24"/>
              </w:rPr>
              <w:t>26-39</w:t>
            </w:r>
          </w:p>
          <w:p w14:paraId="7F4F1A6D" w14:textId="77777777" w:rsidR="00D60E01" w:rsidRDefault="000F44DA">
            <w:pPr>
              <w:pBdr>
                <w:top w:val="nil"/>
                <w:left w:val="nil"/>
                <w:bottom w:val="nil"/>
                <w:right w:val="nil"/>
                <w:between w:val="nil"/>
              </w:pBdr>
              <w:jc w:val="center"/>
              <w:rPr>
                <w:color w:val="000000"/>
                <w:sz w:val="24"/>
                <w:szCs w:val="24"/>
              </w:rPr>
            </w:pPr>
            <w:r>
              <w:rPr>
                <w:color w:val="000000"/>
                <w:sz w:val="24"/>
                <w:szCs w:val="24"/>
              </w:rPr>
              <w:t>40-65</w:t>
            </w:r>
          </w:p>
          <w:p w14:paraId="18B5BA8A" w14:textId="77777777" w:rsidR="00D60E01" w:rsidRDefault="000F44DA">
            <w:pPr>
              <w:pBdr>
                <w:top w:val="nil"/>
                <w:left w:val="nil"/>
                <w:bottom w:val="nil"/>
                <w:right w:val="nil"/>
                <w:between w:val="nil"/>
              </w:pBdr>
              <w:jc w:val="center"/>
              <w:rPr>
                <w:color w:val="000000"/>
                <w:sz w:val="24"/>
                <w:szCs w:val="24"/>
              </w:rPr>
            </w:pPr>
            <w:r>
              <w:rPr>
                <w:color w:val="000000"/>
                <w:sz w:val="24"/>
                <w:szCs w:val="24"/>
              </w:rPr>
              <w:t>65 және одан жоғары</w:t>
            </w:r>
          </w:p>
        </w:tc>
        <w:tc>
          <w:tcPr>
            <w:tcW w:w="1985" w:type="dxa"/>
            <w:shd w:val="clear" w:color="auto" w:fill="auto"/>
          </w:tcPr>
          <w:p w14:paraId="0EC20C30" w14:textId="77777777" w:rsidR="00D60E01" w:rsidRDefault="000F44DA">
            <w:pPr>
              <w:pBdr>
                <w:top w:val="nil"/>
                <w:left w:val="nil"/>
                <w:bottom w:val="nil"/>
                <w:right w:val="nil"/>
                <w:between w:val="nil"/>
              </w:pBdr>
              <w:jc w:val="center"/>
              <w:rPr>
                <w:color w:val="000000"/>
                <w:sz w:val="24"/>
                <w:szCs w:val="24"/>
              </w:rPr>
            </w:pPr>
            <w:r>
              <w:rPr>
                <w:color w:val="000000"/>
                <w:sz w:val="24"/>
                <w:szCs w:val="24"/>
              </w:rPr>
              <w:t>825</w:t>
            </w:r>
          </w:p>
          <w:p w14:paraId="455A4EED" w14:textId="77777777" w:rsidR="00D60E01" w:rsidRDefault="000F44DA">
            <w:pPr>
              <w:pBdr>
                <w:top w:val="nil"/>
                <w:left w:val="nil"/>
                <w:bottom w:val="nil"/>
                <w:right w:val="nil"/>
                <w:between w:val="nil"/>
              </w:pBdr>
              <w:jc w:val="center"/>
              <w:rPr>
                <w:color w:val="000000"/>
                <w:sz w:val="24"/>
                <w:szCs w:val="24"/>
              </w:rPr>
            </w:pPr>
            <w:r>
              <w:rPr>
                <w:color w:val="000000"/>
                <w:sz w:val="24"/>
                <w:szCs w:val="24"/>
              </w:rPr>
              <w:t>289</w:t>
            </w:r>
          </w:p>
          <w:p w14:paraId="3492AA7F" w14:textId="77777777" w:rsidR="00D60E01" w:rsidRDefault="000F44DA">
            <w:pPr>
              <w:pBdr>
                <w:top w:val="nil"/>
                <w:left w:val="nil"/>
                <w:bottom w:val="nil"/>
                <w:right w:val="nil"/>
                <w:between w:val="nil"/>
              </w:pBdr>
              <w:jc w:val="center"/>
              <w:rPr>
                <w:color w:val="000000"/>
                <w:sz w:val="24"/>
                <w:szCs w:val="24"/>
              </w:rPr>
            </w:pPr>
            <w:r>
              <w:rPr>
                <w:color w:val="000000"/>
                <w:sz w:val="24"/>
                <w:szCs w:val="24"/>
              </w:rPr>
              <w:t>335</w:t>
            </w:r>
          </w:p>
          <w:p w14:paraId="79A3A027" w14:textId="77777777" w:rsidR="00D60E01" w:rsidRDefault="000F44DA">
            <w:pPr>
              <w:pBdr>
                <w:top w:val="nil"/>
                <w:left w:val="nil"/>
                <w:bottom w:val="nil"/>
                <w:right w:val="nil"/>
                <w:between w:val="nil"/>
              </w:pBdr>
              <w:jc w:val="center"/>
              <w:rPr>
                <w:color w:val="000000"/>
                <w:sz w:val="24"/>
                <w:szCs w:val="24"/>
              </w:rPr>
            </w:pPr>
            <w:r>
              <w:rPr>
                <w:color w:val="000000"/>
                <w:sz w:val="24"/>
                <w:szCs w:val="24"/>
              </w:rPr>
              <w:t>7</w:t>
            </w:r>
          </w:p>
        </w:tc>
        <w:tc>
          <w:tcPr>
            <w:tcW w:w="2126" w:type="dxa"/>
            <w:shd w:val="clear" w:color="auto" w:fill="auto"/>
          </w:tcPr>
          <w:p w14:paraId="1543E617" w14:textId="77777777" w:rsidR="00D60E01" w:rsidRDefault="000F44DA">
            <w:pPr>
              <w:pBdr>
                <w:top w:val="nil"/>
                <w:left w:val="nil"/>
                <w:bottom w:val="nil"/>
                <w:right w:val="nil"/>
                <w:between w:val="nil"/>
              </w:pBdr>
              <w:jc w:val="center"/>
              <w:rPr>
                <w:color w:val="000000"/>
                <w:sz w:val="24"/>
                <w:szCs w:val="24"/>
              </w:rPr>
            </w:pPr>
            <w:r>
              <w:rPr>
                <w:color w:val="000000"/>
                <w:sz w:val="24"/>
                <w:szCs w:val="24"/>
              </w:rPr>
              <w:t>56,7%</w:t>
            </w:r>
          </w:p>
          <w:p w14:paraId="68DEC5D0" w14:textId="77777777" w:rsidR="00D60E01" w:rsidRDefault="000F44DA">
            <w:pPr>
              <w:pBdr>
                <w:top w:val="nil"/>
                <w:left w:val="nil"/>
                <w:bottom w:val="nil"/>
                <w:right w:val="nil"/>
                <w:between w:val="nil"/>
              </w:pBdr>
              <w:jc w:val="center"/>
              <w:rPr>
                <w:color w:val="000000"/>
                <w:sz w:val="24"/>
                <w:szCs w:val="24"/>
              </w:rPr>
            </w:pPr>
            <w:r>
              <w:rPr>
                <w:color w:val="000000"/>
                <w:sz w:val="24"/>
                <w:szCs w:val="24"/>
              </w:rPr>
              <w:t>19,9%</w:t>
            </w:r>
          </w:p>
          <w:p w14:paraId="4557A503" w14:textId="77777777" w:rsidR="00D60E01" w:rsidRDefault="000F44DA">
            <w:pPr>
              <w:pBdr>
                <w:top w:val="nil"/>
                <w:left w:val="nil"/>
                <w:bottom w:val="nil"/>
                <w:right w:val="nil"/>
                <w:between w:val="nil"/>
              </w:pBdr>
              <w:jc w:val="center"/>
              <w:rPr>
                <w:color w:val="000000"/>
                <w:sz w:val="24"/>
                <w:szCs w:val="24"/>
              </w:rPr>
            </w:pPr>
            <w:r>
              <w:rPr>
                <w:color w:val="000000"/>
                <w:sz w:val="24"/>
                <w:szCs w:val="24"/>
              </w:rPr>
              <w:t>23,0%</w:t>
            </w:r>
          </w:p>
          <w:p w14:paraId="4E6245DF" w14:textId="77777777" w:rsidR="00D60E01" w:rsidRDefault="000F44DA">
            <w:pPr>
              <w:pBdr>
                <w:top w:val="nil"/>
                <w:left w:val="nil"/>
                <w:bottom w:val="nil"/>
                <w:right w:val="nil"/>
                <w:between w:val="nil"/>
              </w:pBdr>
              <w:jc w:val="center"/>
              <w:rPr>
                <w:color w:val="000000"/>
                <w:sz w:val="24"/>
                <w:szCs w:val="24"/>
              </w:rPr>
            </w:pPr>
            <w:r>
              <w:rPr>
                <w:color w:val="000000"/>
                <w:sz w:val="24"/>
                <w:szCs w:val="24"/>
              </w:rPr>
              <w:t>0,5%</w:t>
            </w:r>
          </w:p>
        </w:tc>
      </w:tr>
      <w:tr w:rsidR="00D60E01" w14:paraId="4C651218" w14:textId="77777777">
        <w:tc>
          <w:tcPr>
            <w:tcW w:w="2127" w:type="dxa"/>
            <w:shd w:val="clear" w:color="auto" w:fill="auto"/>
          </w:tcPr>
          <w:p w14:paraId="6C69BB26" w14:textId="77777777" w:rsidR="00D60E01" w:rsidRDefault="000F44DA">
            <w:pPr>
              <w:pBdr>
                <w:top w:val="nil"/>
                <w:left w:val="nil"/>
                <w:bottom w:val="nil"/>
                <w:right w:val="nil"/>
                <w:between w:val="nil"/>
              </w:pBdr>
              <w:jc w:val="center"/>
              <w:rPr>
                <w:color w:val="000000"/>
                <w:sz w:val="24"/>
                <w:szCs w:val="24"/>
              </w:rPr>
            </w:pPr>
            <w:r>
              <w:rPr>
                <w:color w:val="000000"/>
                <w:sz w:val="24"/>
                <w:szCs w:val="24"/>
              </w:rPr>
              <w:t>Жынысы</w:t>
            </w:r>
          </w:p>
        </w:tc>
        <w:tc>
          <w:tcPr>
            <w:tcW w:w="3118" w:type="dxa"/>
            <w:shd w:val="clear" w:color="auto" w:fill="auto"/>
          </w:tcPr>
          <w:p w14:paraId="2F3D96BE" w14:textId="77777777" w:rsidR="00D60E01" w:rsidRDefault="000F44DA">
            <w:pPr>
              <w:pBdr>
                <w:top w:val="nil"/>
                <w:left w:val="nil"/>
                <w:bottom w:val="nil"/>
                <w:right w:val="nil"/>
                <w:between w:val="nil"/>
              </w:pBdr>
              <w:jc w:val="center"/>
              <w:rPr>
                <w:color w:val="000000"/>
                <w:sz w:val="24"/>
                <w:szCs w:val="24"/>
              </w:rPr>
            </w:pPr>
            <w:r>
              <w:rPr>
                <w:color w:val="000000"/>
                <w:sz w:val="24"/>
                <w:szCs w:val="24"/>
              </w:rPr>
              <w:t>Ер</w:t>
            </w:r>
          </w:p>
          <w:p w14:paraId="68CCCD44" w14:textId="77777777" w:rsidR="00D60E01" w:rsidRDefault="000F44DA">
            <w:pPr>
              <w:pBdr>
                <w:top w:val="nil"/>
                <w:left w:val="nil"/>
                <w:bottom w:val="nil"/>
                <w:right w:val="nil"/>
                <w:between w:val="nil"/>
              </w:pBdr>
              <w:jc w:val="center"/>
              <w:rPr>
                <w:color w:val="000000"/>
                <w:sz w:val="24"/>
                <w:szCs w:val="24"/>
              </w:rPr>
            </w:pPr>
            <w:r>
              <w:rPr>
                <w:color w:val="000000"/>
                <w:sz w:val="24"/>
                <w:szCs w:val="24"/>
              </w:rPr>
              <w:t>Әйел</w:t>
            </w:r>
          </w:p>
        </w:tc>
        <w:tc>
          <w:tcPr>
            <w:tcW w:w="1985" w:type="dxa"/>
            <w:shd w:val="clear" w:color="auto" w:fill="auto"/>
          </w:tcPr>
          <w:p w14:paraId="13EB862B" w14:textId="77777777" w:rsidR="00D60E01" w:rsidRDefault="000F44DA">
            <w:pPr>
              <w:pBdr>
                <w:top w:val="nil"/>
                <w:left w:val="nil"/>
                <w:bottom w:val="nil"/>
                <w:right w:val="nil"/>
                <w:between w:val="nil"/>
              </w:pBdr>
              <w:jc w:val="center"/>
              <w:rPr>
                <w:color w:val="000000"/>
                <w:sz w:val="24"/>
                <w:szCs w:val="24"/>
              </w:rPr>
            </w:pPr>
            <w:r>
              <w:rPr>
                <w:color w:val="000000"/>
                <w:sz w:val="24"/>
                <w:szCs w:val="24"/>
              </w:rPr>
              <w:t>288</w:t>
            </w:r>
          </w:p>
          <w:p w14:paraId="4D86D8A4" w14:textId="77777777" w:rsidR="00D60E01" w:rsidRDefault="000F44DA">
            <w:pPr>
              <w:pBdr>
                <w:top w:val="nil"/>
                <w:left w:val="nil"/>
                <w:bottom w:val="nil"/>
                <w:right w:val="nil"/>
                <w:between w:val="nil"/>
              </w:pBdr>
              <w:jc w:val="center"/>
              <w:rPr>
                <w:color w:val="000000"/>
                <w:sz w:val="24"/>
                <w:szCs w:val="24"/>
              </w:rPr>
            </w:pPr>
            <w:r>
              <w:rPr>
                <w:color w:val="000000"/>
                <w:sz w:val="24"/>
                <w:szCs w:val="24"/>
              </w:rPr>
              <w:t>1168</w:t>
            </w:r>
          </w:p>
        </w:tc>
        <w:tc>
          <w:tcPr>
            <w:tcW w:w="2126" w:type="dxa"/>
            <w:shd w:val="clear" w:color="auto" w:fill="auto"/>
          </w:tcPr>
          <w:p w14:paraId="4931EE2F" w14:textId="77777777" w:rsidR="00D60E01" w:rsidRDefault="000F44DA">
            <w:pPr>
              <w:pBdr>
                <w:top w:val="nil"/>
                <w:left w:val="nil"/>
                <w:bottom w:val="nil"/>
                <w:right w:val="nil"/>
                <w:between w:val="nil"/>
              </w:pBdr>
              <w:jc w:val="center"/>
              <w:rPr>
                <w:color w:val="000000"/>
                <w:sz w:val="24"/>
                <w:szCs w:val="24"/>
              </w:rPr>
            </w:pPr>
            <w:r>
              <w:rPr>
                <w:color w:val="000000"/>
                <w:sz w:val="24"/>
                <w:szCs w:val="24"/>
              </w:rPr>
              <w:t>19,8%</w:t>
            </w:r>
          </w:p>
          <w:p w14:paraId="1B8B5C6A" w14:textId="77777777" w:rsidR="00D60E01" w:rsidRDefault="000F44DA">
            <w:pPr>
              <w:pBdr>
                <w:top w:val="nil"/>
                <w:left w:val="nil"/>
                <w:bottom w:val="nil"/>
                <w:right w:val="nil"/>
                <w:between w:val="nil"/>
              </w:pBdr>
              <w:jc w:val="center"/>
              <w:rPr>
                <w:color w:val="000000"/>
                <w:sz w:val="24"/>
                <w:szCs w:val="24"/>
              </w:rPr>
            </w:pPr>
            <w:r>
              <w:rPr>
                <w:color w:val="000000"/>
                <w:sz w:val="24"/>
                <w:szCs w:val="24"/>
              </w:rPr>
              <w:t>80,2%</w:t>
            </w:r>
          </w:p>
        </w:tc>
      </w:tr>
      <w:tr w:rsidR="00D60E01" w14:paraId="64D153D6" w14:textId="77777777">
        <w:tc>
          <w:tcPr>
            <w:tcW w:w="2127" w:type="dxa"/>
            <w:shd w:val="clear" w:color="auto" w:fill="auto"/>
          </w:tcPr>
          <w:p w14:paraId="5C73F66A" w14:textId="77777777" w:rsidR="00D60E01" w:rsidRDefault="00D60E01">
            <w:pPr>
              <w:pBdr>
                <w:top w:val="nil"/>
                <w:left w:val="nil"/>
                <w:bottom w:val="nil"/>
                <w:right w:val="nil"/>
                <w:between w:val="nil"/>
              </w:pBdr>
              <w:rPr>
                <w:color w:val="000000"/>
                <w:sz w:val="24"/>
                <w:szCs w:val="24"/>
              </w:rPr>
            </w:pPr>
          </w:p>
          <w:p w14:paraId="67C11639" w14:textId="77777777" w:rsidR="00D60E01" w:rsidRDefault="00D60E01">
            <w:pPr>
              <w:pBdr>
                <w:top w:val="nil"/>
                <w:left w:val="nil"/>
                <w:bottom w:val="nil"/>
                <w:right w:val="nil"/>
                <w:between w:val="nil"/>
              </w:pBdr>
              <w:rPr>
                <w:color w:val="000000"/>
                <w:sz w:val="24"/>
                <w:szCs w:val="24"/>
              </w:rPr>
            </w:pPr>
          </w:p>
          <w:p w14:paraId="757E811D" w14:textId="77777777" w:rsidR="00D60E01" w:rsidRDefault="000F44DA">
            <w:pPr>
              <w:pBdr>
                <w:top w:val="nil"/>
                <w:left w:val="nil"/>
                <w:bottom w:val="nil"/>
                <w:right w:val="nil"/>
                <w:between w:val="nil"/>
              </w:pBdr>
              <w:jc w:val="center"/>
              <w:rPr>
                <w:color w:val="000000"/>
                <w:sz w:val="24"/>
                <w:szCs w:val="24"/>
              </w:rPr>
            </w:pPr>
            <w:r>
              <w:rPr>
                <w:color w:val="000000"/>
                <w:sz w:val="24"/>
                <w:szCs w:val="24"/>
              </w:rPr>
              <w:t>Ұлты</w:t>
            </w:r>
          </w:p>
        </w:tc>
        <w:tc>
          <w:tcPr>
            <w:tcW w:w="3118" w:type="dxa"/>
            <w:shd w:val="clear" w:color="auto" w:fill="auto"/>
          </w:tcPr>
          <w:p w14:paraId="112C31C5" w14:textId="77777777" w:rsidR="00D60E01" w:rsidRDefault="000F44DA">
            <w:pPr>
              <w:pBdr>
                <w:top w:val="nil"/>
                <w:left w:val="nil"/>
                <w:bottom w:val="nil"/>
                <w:right w:val="nil"/>
                <w:between w:val="nil"/>
              </w:pBdr>
              <w:jc w:val="center"/>
              <w:rPr>
                <w:color w:val="000000"/>
                <w:sz w:val="24"/>
                <w:szCs w:val="24"/>
              </w:rPr>
            </w:pPr>
            <w:r>
              <w:rPr>
                <w:color w:val="000000"/>
                <w:sz w:val="24"/>
                <w:szCs w:val="24"/>
              </w:rPr>
              <w:t>Қазақ/қазақ әйел</w:t>
            </w:r>
          </w:p>
          <w:p w14:paraId="677E0C56" w14:textId="77777777" w:rsidR="00D60E01" w:rsidRDefault="000F44DA">
            <w:pPr>
              <w:pBdr>
                <w:top w:val="nil"/>
                <w:left w:val="nil"/>
                <w:bottom w:val="nil"/>
                <w:right w:val="nil"/>
                <w:between w:val="nil"/>
              </w:pBdr>
              <w:jc w:val="center"/>
              <w:rPr>
                <w:color w:val="000000"/>
                <w:sz w:val="24"/>
                <w:szCs w:val="24"/>
              </w:rPr>
            </w:pPr>
            <w:r>
              <w:rPr>
                <w:color w:val="000000"/>
                <w:sz w:val="24"/>
                <w:szCs w:val="24"/>
              </w:rPr>
              <w:t>Орыс/орыс әйел</w:t>
            </w:r>
          </w:p>
          <w:p w14:paraId="69AC1ACD" w14:textId="77777777" w:rsidR="00D60E01" w:rsidRDefault="000F44DA">
            <w:pPr>
              <w:pBdr>
                <w:top w:val="nil"/>
                <w:left w:val="nil"/>
                <w:bottom w:val="nil"/>
                <w:right w:val="nil"/>
                <w:between w:val="nil"/>
              </w:pBdr>
              <w:jc w:val="center"/>
              <w:rPr>
                <w:color w:val="000000"/>
                <w:sz w:val="24"/>
                <w:szCs w:val="24"/>
              </w:rPr>
            </w:pPr>
            <w:r>
              <w:rPr>
                <w:color w:val="000000"/>
                <w:sz w:val="24"/>
                <w:szCs w:val="24"/>
              </w:rPr>
              <w:t>Украин/украин әйел</w:t>
            </w:r>
          </w:p>
          <w:p w14:paraId="0A8D2954" w14:textId="77777777" w:rsidR="00D60E01" w:rsidRDefault="000F44DA">
            <w:pPr>
              <w:pBdr>
                <w:top w:val="nil"/>
                <w:left w:val="nil"/>
                <w:bottom w:val="nil"/>
                <w:right w:val="nil"/>
                <w:between w:val="nil"/>
              </w:pBdr>
              <w:jc w:val="center"/>
              <w:rPr>
                <w:color w:val="000000"/>
                <w:sz w:val="24"/>
                <w:szCs w:val="24"/>
              </w:rPr>
            </w:pPr>
            <w:r>
              <w:rPr>
                <w:color w:val="000000"/>
                <w:sz w:val="24"/>
                <w:szCs w:val="24"/>
              </w:rPr>
              <w:t>Татар/татар әйел</w:t>
            </w:r>
          </w:p>
          <w:p w14:paraId="647742D8" w14:textId="77777777" w:rsidR="00D60E01" w:rsidRDefault="000F44DA">
            <w:pPr>
              <w:pBdr>
                <w:top w:val="nil"/>
                <w:left w:val="nil"/>
                <w:bottom w:val="nil"/>
                <w:right w:val="nil"/>
                <w:between w:val="nil"/>
              </w:pBdr>
              <w:jc w:val="center"/>
              <w:rPr>
                <w:color w:val="000000"/>
                <w:sz w:val="24"/>
                <w:szCs w:val="24"/>
              </w:rPr>
            </w:pPr>
            <w:r>
              <w:rPr>
                <w:color w:val="000000"/>
                <w:sz w:val="24"/>
                <w:szCs w:val="24"/>
              </w:rPr>
              <w:t>Беларус/беларус әйел</w:t>
            </w:r>
          </w:p>
          <w:p w14:paraId="4E4C55AC" w14:textId="77777777" w:rsidR="00D60E01" w:rsidRDefault="000F44DA">
            <w:pPr>
              <w:pBdr>
                <w:top w:val="nil"/>
                <w:left w:val="nil"/>
                <w:bottom w:val="nil"/>
                <w:right w:val="nil"/>
                <w:between w:val="nil"/>
              </w:pBdr>
              <w:jc w:val="center"/>
              <w:rPr>
                <w:color w:val="000000"/>
                <w:sz w:val="24"/>
                <w:szCs w:val="24"/>
              </w:rPr>
            </w:pPr>
            <w:r>
              <w:rPr>
                <w:color w:val="000000"/>
                <w:sz w:val="24"/>
                <w:szCs w:val="24"/>
              </w:rPr>
              <w:t>Өзбек/өзбек әйел</w:t>
            </w:r>
          </w:p>
          <w:p w14:paraId="617F9554" w14:textId="77777777" w:rsidR="00D60E01" w:rsidRDefault="000F44DA">
            <w:pPr>
              <w:pBdr>
                <w:top w:val="nil"/>
                <w:left w:val="nil"/>
                <w:bottom w:val="nil"/>
                <w:right w:val="nil"/>
                <w:between w:val="nil"/>
              </w:pBdr>
              <w:jc w:val="center"/>
              <w:rPr>
                <w:color w:val="000000"/>
                <w:sz w:val="24"/>
                <w:szCs w:val="24"/>
              </w:rPr>
            </w:pPr>
            <w:r>
              <w:rPr>
                <w:color w:val="000000"/>
                <w:sz w:val="24"/>
                <w:szCs w:val="24"/>
              </w:rPr>
              <w:t>Басқа</w:t>
            </w:r>
          </w:p>
        </w:tc>
        <w:tc>
          <w:tcPr>
            <w:tcW w:w="1985" w:type="dxa"/>
            <w:shd w:val="clear" w:color="auto" w:fill="auto"/>
          </w:tcPr>
          <w:p w14:paraId="76909C4B" w14:textId="77777777" w:rsidR="00D60E01" w:rsidRDefault="000F44DA">
            <w:pPr>
              <w:pBdr>
                <w:top w:val="nil"/>
                <w:left w:val="nil"/>
                <w:bottom w:val="nil"/>
                <w:right w:val="nil"/>
                <w:between w:val="nil"/>
              </w:pBdr>
              <w:jc w:val="center"/>
              <w:rPr>
                <w:color w:val="000000"/>
                <w:sz w:val="24"/>
                <w:szCs w:val="24"/>
              </w:rPr>
            </w:pPr>
            <w:r>
              <w:rPr>
                <w:color w:val="000000"/>
                <w:sz w:val="24"/>
                <w:szCs w:val="24"/>
              </w:rPr>
              <w:t>1295</w:t>
            </w:r>
          </w:p>
          <w:p w14:paraId="24C8CEDA" w14:textId="77777777" w:rsidR="00D60E01" w:rsidRDefault="000F44DA">
            <w:pPr>
              <w:pBdr>
                <w:top w:val="nil"/>
                <w:left w:val="nil"/>
                <w:bottom w:val="nil"/>
                <w:right w:val="nil"/>
                <w:between w:val="nil"/>
              </w:pBdr>
              <w:jc w:val="center"/>
              <w:rPr>
                <w:color w:val="000000"/>
                <w:sz w:val="24"/>
                <w:szCs w:val="24"/>
              </w:rPr>
            </w:pPr>
            <w:r>
              <w:rPr>
                <w:color w:val="000000"/>
                <w:sz w:val="24"/>
                <w:szCs w:val="24"/>
              </w:rPr>
              <w:t>119</w:t>
            </w:r>
          </w:p>
          <w:p w14:paraId="46B4405C" w14:textId="77777777" w:rsidR="00D60E01" w:rsidRDefault="000F44DA">
            <w:pPr>
              <w:pBdr>
                <w:top w:val="nil"/>
                <w:left w:val="nil"/>
                <w:bottom w:val="nil"/>
                <w:right w:val="nil"/>
                <w:between w:val="nil"/>
              </w:pBdr>
              <w:jc w:val="center"/>
              <w:rPr>
                <w:color w:val="000000"/>
                <w:sz w:val="24"/>
                <w:szCs w:val="24"/>
              </w:rPr>
            </w:pPr>
            <w:r>
              <w:rPr>
                <w:color w:val="000000"/>
                <w:sz w:val="24"/>
                <w:szCs w:val="24"/>
              </w:rPr>
              <w:t>13</w:t>
            </w:r>
          </w:p>
          <w:p w14:paraId="0C15E7FC" w14:textId="77777777" w:rsidR="00D60E01" w:rsidRDefault="000F44DA">
            <w:pPr>
              <w:pBdr>
                <w:top w:val="nil"/>
                <w:left w:val="nil"/>
                <w:bottom w:val="nil"/>
                <w:right w:val="nil"/>
                <w:between w:val="nil"/>
              </w:pBdr>
              <w:jc w:val="center"/>
              <w:rPr>
                <w:color w:val="000000"/>
                <w:sz w:val="24"/>
                <w:szCs w:val="24"/>
              </w:rPr>
            </w:pPr>
            <w:r>
              <w:rPr>
                <w:color w:val="000000"/>
                <w:sz w:val="24"/>
                <w:szCs w:val="24"/>
              </w:rPr>
              <w:t>17</w:t>
            </w:r>
          </w:p>
          <w:p w14:paraId="3F716ADD"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p w14:paraId="7D1D8296"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p w14:paraId="7027C0AE" w14:textId="77777777" w:rsidR="00D60E01" w:rsidRDefault="000F44DA">
            <w:pPr>
              <w:pBdr>
                <w:top w:val="nil"/>
                <w:left w:val="nil"/>
                <w:bottom w:val="nil"/>
                <w:right w:val="nil"/>
                <w:between w:val="nil"/>
              </w:pBdr>
              <w:jc w:val="center"/>
              <w:rPr>
                <w:color w:val="000000"/>
                <w:sz w:val="24"/>
                <w:szCs w:val="24"/>
              </w:rPr>
            </w:pPr>
            <w:r>
              <w:rPr>
                <w:color w:val="000000"/>
                <w:sz w:val="24"/>
                <w:szCs w:val="24"/>
              </w:rPr>
              <w:t>10</w:t>
            </w:r>
          </w:p>
        </w:tc>
        <w:tc>
          <w:tcPr>
            <w:tcW w:w="2126" w:type="dxa"/>
            <w:shd w:val="clear" w:color="auto" w:fill="auto"/>
          </w:tcPr>
          <w:p w14:paraId="4017CDB8" w14:textId="77777777" w:rsidR="00D60E01" w:rsidRDefault="000F44DA">
            <w:pPr>
              <w:pBdr>
                <w:top w:val="nil"/>
                <w:left w:val="nil"/>
                <w:bottom w:val="nil"/>
                <w:right w:val="nil"/>
                <w:between w:val="nil"/>
              </w:pBdr>
              <w:jc w:val="center"/>
              <w:rPr>
                <w:color w:val="000000"/>
                <w:sz w:val="24"/>
                <w:szCs w:val="24"/>
              </w:rPr>
            </w:pPr>
            <w:r>
              <w:rPr>
                <w:color w:val="000000"/>
                <w:sz w:val="24"/>
                <w:szCs w:val="24"/>
              </w:rPr>
              <w:t>89,0%</w:t>
            </w:r>
          </w:p>
          <w:p w14:paraId="6C3BE515" w14:textId="77777777" w:rsidR="00D60E01" w:rsidRDefault="000F44DA">
            <w:pPr>
              <w:pBdr>
                <w:top w:val="nil"/>
                <w:left w:val="nil"/>
                <w:bottom w:val="nil"/>
                <w:right w:val="nil"/>
                <w:between w:val="nil"/>
              </w:pBdr>
              <w:jc w:val="center"/>
              <w:rPr>
                <w:color w:val="000000"/>
                <w:sz w:val="24"/>
                <w:szCs w:val="24"/>
              </w:rPr>
            </w:pPr>
            <w:r>
              <w:rPr>
                <w:color w:val="000000"/>
                <w:sz w:val="24"/>
                <w:szCs w:val="24"/>
              </w:rPr>
              <w:t>8,2%</w:t>
            </w:r>
          </w:p>
          <w:p w14:paraId="50D03D48" w14:textId="77777777" w:rsidR="00D60E01" w:rsidRDefault="000F44DA">
            <w:pPr>
              <w:pBdr>
                <w:top w:val="nil"/>
                <w:left w:val="nil"/>
                <w:bottom w:val="nil"/>
                <w:right w:val="nil"/>
                <w:between w:val="nil"/>
              </w:pBdr>
              <w:jc w:val="center"/>
              <w:rPr>
                <w:color w:val="000000"/>
                <w:sz w:val="24"/>
                <w:szCs w:val="24"/>
              </w:rPr>
            </w:pPr>
            <w:r>
              <w:rPr>
                <w:color w:val="000000"/>
                <w:sz w:val="24"/>
                <w:szCs w:val="24"/>
              </w:rPr>
              <w:t>0,9%</w:t>
            </w:r>
          </w:p>
          <w:p w14:paraId="5FCBC74D" w14:textId="77777777" w:rsidR="00D60E01" w:rsidRDefault="000F44DA">
            <w:pPr>
              <w:pBdr>
                <w:top w:val="nil"/>
                <w:left w:val="nil"/>
                <w:bottom w:val="nil"/>
                <w:right w:val="nil"/>
                <w:between w:val="nil"/>
              </w:pBdr>
              <w:jc w:val="center"/>
              <w:rPr>
                <w:color w:val="000000"/>
                <w:sz w:val="24"/>
                <w:szCs w:val="24"/>
              </w:rPr>
            </w:pPr>
            <w:r>
              <w:rPr>
                <w:color w:val="000000"/>
                <w:sz w:val="24"/>
                <w:szCs w:val="24"/>
              </w:rPr>
              <w:t>1,2%</w:t>
            </w:r>
          </w:p>
          <w:p w14:paraId="27A9AE24" w14:textId="77777777" w:rsidR="00D60E01" w:rsidRDefault="000F44DA">
            <w:pPr>
              <w:pBdr>
                <w:top w:val="nil"/>
                <w:left w:val="nil"/>
                <w:bottom w:val="nil"/>
                <w:right w:val="nil"/>
                <w:between w:val="nil"/>
              </w:pBdr>
              <w:jc w:val="center"/>
              <w:rPr>
                <w:color w:val="000000"/>
                <w:sz w:val="24"/>
                <w:szCs w:val="24"/>
              </w:rPr>
            </w:pPr>
            <w:r>
              <w:rPr>
                <w:color w:val="000000"/>
                <w:sz w:val="24"/>
                <w:szCs w:val="24"/>
              </w:rPr>
              <w:t>0,1%</w:t>
            </w:r>
          </w:p>
          <w:p w14:paraId="338A5466" w14:textId="77777777" w:rsidR="00D60E01" w:rsidRDefault="000F44DA">
            <w:pPr>
              <w:pBdr>
                <w:top w:val="nil"/>
                <w:left w:val="nil"/>
                <w:bottom w:val="nil"/>
                <w:right w:val="nil"/>
                <w:between w:val="nil"/>
              </w:pBdr>
              <w:jc w:val="center"/>
              <w:rPr>
                <w:color w:val="000000"/>
                <w:sz w:val="24"/>
                <w:szCs w:val="24"/>
              </w:rPr>
            </w:pPr>
            <w:r>
              <w:rPr>
                <w:color w:val="000000"/>
                <w:sz w:val="24"/>
                <w:szCs w:val="24"/>
              </w:rPr>
              <w:t>0,2%</w:t>
            </w:r>
          </w:p>
          <w:p w14:paraId="5CD4A52B" w14:textId="77777777" w:rsidR="00D60E01" w:rsidRDefault="000F44DA">
            <w:pPr>
              <w:pBdr>
                <w:top w:val="nil"/>
                <w:left w:val="nil"/>
                <w:bottom w:val="nil"/>
                <w:right w:val="nil"/>
                <w:between w:val="nil"/>
              </w:pBdr>
              <w:jc w:val="center"/>
              <w:rPr>
                <w:color w:val="000000"/>
                <w:sz w:val="24"/>
                <w:szCs w:val="24"/>
              </w:rPr>
            </w:pPr>
            <w:r>
              <w:rPr>
                <w:color w:val="000000"/>
                <w:sz w:val="24"/>
                <w:szCs w:val="24"/>
              </w:rPr>
              <w:t>0,5%</w:t>
            </w:r>
          </w:p>
        </w:tc>
      </w:tr>
      <w:tr w:rsidR="00D60E01" w14:paraId="3EB7B936" w14:textId="77777777">
        <w:tc>
          <w:tcPr>
            <w:tcW w:w="2127" w:type="dxa"/>
            <w:shd w:val="clear" w:color="auto" w:fill="auto"/>
          </w:tcPr>
          <w:p w14:paraId="4D8A2430" w14:textId="77777777" w:rsidR="00D60E01" w:rsidRDefault="000F44DA">
            <w:pPr>
              <w:pBdr>
                <w:top w:val="nil"/>
                <w:left w:val="nil"/>
                <w:bottom w:val="nil"/>
                <w:right w:val="nil"/>
                <w:between w:val="nil"/>
              </w:pBdr>
              <w:jc w:val="center"/>
              <w:rPr>
                <w:color w:val="000000"/>
                <w:sz w:val="24"/>
                <w:szCs w:val="24"/>
              </w:rPr>
            </w:pPr>
            <w:r>
              <w:rPr>
                <w:color w:val="000000"/>
                <w:sz w:val="24"/>
                <w:szCs w:val="24"/>
              </w:rPr>
              <w:t>Тұрағылықты жері (облысы)</w:t>
            </w:r>
          </w:p>
        </w:tc>
        <w:tc>
          <w:tcPr>
            <w:tcW w:w="3118" w:type="dxa"/>
            <w:shd w:val="clear" w:color="auto" w:fill="auto"/>
          </w:tcPr>
          <w:p w14:paraId="479B3169" w14:textId="77777777" w:rsidR="00D60E01" w:rsidRDefault="000F44DA">
            <w:pPr>
              <w:pBdr>
                <w:top w:val="nil"/>
                <w:left w:val="nil"/>
                <w:bottom w:val="nil"/>
                <w:right w:val="nil"/>
                <w:between w:val="nil"/>
              </w:pBdr>
              <w:jc w:val="center"/>
              <w:rPr>
                <w:color w:val="000000"/>
                <w:sz w:val="24"/>
                <w:szCs w:val="24"/>
              </w:rPr>
            </w:pPr>
            <w:r>
              <w:rPr>
                <w:color w:val="000000"/>
                <w:sz w:val="24"/>
                <w:szCs w:val="24"/>
              </w:rPr>
              <w:t>Батыс Қазақстан</w:t>
            </w:r>
          </w:p>
          <w:p w14:paraId="27C3592B" w14:textId="77777777" w:rsidR="00D60E01" w:rsidRDefault="000F44DA">
            <w:pPr>
              <w:pBdr>
                <w:top w:val="nil"/>
                <w:left w:val="nil"/>
                <w:bottom w:val="nil"/>
                <w:right w:val="nil"/>
                <w:between w:val="nil"/>
              </w:pBdr>
              <w:jc w:val="center"/>
              <w:rPr>
                <w:color w:val="000000"/>
                <w:sz w:val="24"/>
                <w:szCs w:val="24"/>
              </w:rPr>
            </w:pPr>
            <w:r>
              <w:rPr>
                <w:color w:val="000000"/>
                <w:sz w:val="24"/>
                <w:szCs w:val="24"/>
              </w:rPr>
              <w:t>Ақтөбе</w:t>
            </w:r>
          </w:p>
          <w:p w14:paraId="0C40A02A" w14:textId="77777777" w:rsidR="00D60E01" w:rsidRDefault="000F44DA">
            <w:pPr>
              <w:pBdr>
                <w:top w:val="nil"/>
                <w:left w:val="nil"/>
                <w:bottom w:val="nil"/>
                <w:right w:val="nil"/>
                <w:between w:val="nil"/>
              </w:pBdr>
              <w:jc w:val="center"/>
              <w:rPr>
                <w:color w:val="000000"/>
                <w:sz w:val="24"/>
                <w:szCs w:val="24"/>
              </w:rPr>
            </w:pPr>
            <w:r>
              <w:rPr>
                <w:color w:val="000000"/>
                <w:sz w:val="24"/>
                <w:szCs w:val="24"/>
              </w:rPr>
              <w:t>Атырау</w:t>
            </w:r>
          </w:p>
          <w:p w14:paraId="264D210F" w14:textId="77777777" w:rsidR="00D60E01" w:rsidRDefault="000F44DA">
            <w:pPr>
              <w:pBdr>
                <w:top w:val="nil"/>
                <w:left w:val="nil"/>
                <w:bottom w:val="nil"/>
                <w:right w:val="nil"/>
                <w:between w:val="nil"/>
              </w:pBdr>
              <w:jc w:val="center"/>
              <w:rPr>
                <w:color w:val="000000"/>
                <w:sz w:val="24"/>
                <w:szCs w:val="24"/>
              </w:rPr>
            </w:pPr>
            <w:r>
              <w:rPr>
                <w:color w:val="000000"/>
                <w:sz w:val="24"/>
                <w:szCs w:val="24"/>
              </w:rPr>
              <w:t>Маңғыстау</w:t>
            </w:r>
          </w:p>
        </w:tc>
        <w:tc>
          <w:tcPr>
            <w:tcW w:w="1985" w:type="dxa"/>
            <w:shd w:val="clear" w:color="auto" w:fill="auto"/>
          </w:tcPr>
          <w:p w14:paraId="77F9FFF5" w14:textId="77777777" w:rsidR="00D60E01" w:rsidRDefault="000F44DA">
            <w:pPr>
              <w:pBdr>
                <w:top w:val="nil"/>
                <w:left w:val="nil"/>
                <w:bottom w:val="nil"/>
                <w:right w:val="nil"/>
                <w:between w:val="nil"/>
              </w:pBdr>
              <w:jc w:val="center"/>
              <w:rPr>
                <w:color w:val="000000"/>
                <w:sz w:val="24"/>
                <w:szCs w:val="24"/>
              </w:rPr>
            </w:pPr>
            <w:r>
              <w:rPr>
                <w:color w:val="000000"/>
                <w:sz w:val="24"/>
                <w:szCs w:val="24"/>
              </w:rPr>
              <w:t>353</w:t>
            </w:r>
          </w:p>
          <w:p w14:paraId="4CDD4D18" w14:textId="77777777" w:rsidR="00D60E01" w:rsidRDefault="000F44DA">
            <w:pPr>
              <w:pBdr>
                <w:top w:val="nil"/>
                <w:left w:val="nil"/>
                <w:bottom w:val="nil"/>
                <w:right w:val="nil"/>
                <w:between w:val="nil"/>
              </w:pBdr>
              <w:jc w:val="center"/>
              <w:rPr>
                <w:color w:val="000000"/>
                <w:sz w:val="24"/>
                <w:szCs w:val="24"/>
              </w:rPr>
            </w:pPr>
            <w:r>
              <w:rPr>
                <w:color w:val="000000"/>
                <w:sz w:val="24"/>
                <w:szCs w:val="24"/>
              </w:rPr>
              <w:t>261</w:t>
            </w:r>
          </w:p>
          <w:p w14:paraId="60E36B8E" w14:textId="77777777" w:rsidR="00D60E01" w:rsidRDefault="000F44DA">
            <w:pPr>
              <w:pBdr>
                <w:top w:val="nil"/>
                <w:left w:val="nil"/>
                <w:bottom w:val="nil"/>
                <w:right w:val="nil"/>
                <w:between w:val="nil"/>
              </w:pBdr>
              <w:jc w:val="center"/>
              <w:rPr>
                <w:color w:val="000000"/>
                <w:sz w:val="24"/>
                <w:szCs w:val="24"/>
              </w:rPr>
            </w:pPr>
            <w:r>
              <w:rPr>
                <w:color w:val="000000"/>
                <w:sz w:val="24"/>
                <w:szCs w:val="24"/>
              </w:rPr>
              <w:t>198</w:t>
            </w:r>
          </w:p>
          <w:p w14:paraId="0FA21EA0" w14:textId="77777777" w:rsidR="00D60E01" w:rsidRDefault="000F44DA">
            <w:pPr>
              <w:pBdr>
                <w:top w:val="nil"/>
                <w:left w:val="nil"/>
                <w:bottom w:val="nil"/>
                <w:right w:val="nil"/>
                <w:between w:val="nil"/>
              </w:pBdr>
              <w:jc w:val="center"/>
              <w:rPr>
                <w:color w:val="000000"/>
                <w:sz w:val="24"/>
                <w:szCs w:val="24"/>
              </w:rPr>
            </w:pPr>
            <w:r>
              <w:rPr>
                <w:color w:val="000000"/>
                <w:sz w:val="24"/>
                <w:szCs w:val="24"/>
              </w:rPr>
              <w:t>194</w:t>
            </w:r>
          </w:p>
        </w:tc>
        <w:tc>
          <w:tcPr>
            <w:tcW w:w="2126" w:type="dxa"/>
            <w:shd w:val="clear" w:color="auto" w:fill="auto"/>
          </w:tcPr>
          <w:p w14:paraId="597D9326" w14:textId="77777777" w:rsidR="00D60E01" w:rsidRDefault="000F44DA">
            <w:pPr>
              <w:pBdr>
                <w:top w:val="nil"/>
                <w:left w:val="nil"/>
                <w:bottom w:val="nil"/>
                <w:right w:val="nil"/>
                <w:between w:val="nil"/>
              </w:pBdr>
              <w:jc w:val="center"/>
              <w:rPr>
                <w:color w:val="000000"/>
                <w:sz w:val="24"/>
                <w:szCs w:val="24"/>
              </w:rPr>
            </w:pPr>
            <w:r>
              <w:rPr>
                <w:color w:val="000000"/>
                <w:sz w:val="24"/>
                <w:szCs w:val="24"/>
              </w:rPr>
              <w:t>35,1%</w:t>
            </w:r>
          </w:p>
          <w:p w14:paraId="41830D65" w14:textId="77777777" w:rsidR="00D60E01" w:rsidRDefault="000F44DA">
            <w:pPr>
              <w:pBdr>
                <w:top w:val="nil"/>
                <w:left w:val="nil"/>
                <w:bottom w:val="nil"/>
                <w:right w:val="nil"/>
                <w:between w:val="nil"/>
              </w:pBdr>
              <w:jc w:val="center"/>
              <w:rPr>
                <w:color w:val="000000"/>
                <w:sz w:val="24"/>
                <w:szCs w:val="24"/>
              </w:rPr>
            </w:pPr>
            <w:r>
              <w:rPr>
                <w:color w:val="000000"/>
                <w:sz w:val="24"/>
                <w:szCs w:val="24"/>
              </w:rPr>
              <w:t>25,9%</w:t>
            </w:r>
          </w:p>
          <w:p w14:paraId="5BA5A771" w14:textId="77777777" w:rsidR="00D60E01" w:rsidRDefault="000F44DA">
            <w:pPr>
              <w:pBdr>
                <w:top w:val="nil"/>
                <w:left w:val="nil"/>
                <w:bottom w:val="nil"/>
                <w:right w:val="nil"/>
                <w:between w:val="nil"/>
              </w:pBdr>
              <w:jc w:val="center"/>
              <w:rPr>
                <w:color w:val="000000"/>
                <w:sz w:val="24"/>
                <w:szCs w:val="24"/>
              </w:rPr>
            </w:pPr>
            <w:r>
              <w:rPr>
                <w:color w:val="000000"/>
                <w:sz w:val="24"/>
                <w:szCs w:val="24"/>
              </w:rPr>
              <w:t>19,7%</w:t>
            </w:r>
          </w:p>
          <w:p w14:paraId="7D158C63" w14:textId="77777777" w:rsidR="00D60E01" w:rsidRDefault="000F44DA">
            <w:pPr>
              <w:pBdr>
                <w:top w:val="nil"/>
                <w:left w:val="nil"/>
                <w:bottom w:val="nil"/>
                <w:right w:val="nil"/>
                <w:between w:val="nil"/>
              </w:pBdr>
              <w:jc w:val="center"/>
              <w:rPr>
                <w:color w:val="000000"/>
                <w:sz w:val="24"/>
                <w:szCs w:val="24"/>
              </w:rPr>
            </w:pPr>
            <w:r>
              <w:rPr>
                <w:color w:val="000000"/>
                <w:sz w:val="24"/>
                <w:szCs w:val="24"/>
              </w:rPr>
              <w:t>19,3%</w:t>
            </w:r>
          </w:p>
        </w:tc>
      </w:tr>
      <w:tr w:rsidR="00D60E01" w14:paraId="47A8DEA0" w14:textId="77777777">
        <w:tc>
          <w:tcPr>
            <w:tcW w:w="2127" w:type="dxa"/>
            <w:shd w:val="clear" w:color="auto" w:fill="auto"/>
          </w:tcPr>
          <w:p w14:paraId="29492137" w14:textId="77777777" w:rsidR="00D60E01" w:rsidRDefault="000F44DA">
            <w:pPr>
              <w:pBdr>
                <w:top w:val="nil"/>
                <w:left w:val="nil"/>
                <w:bottom w:val="nil"/>
                <w:right w:val="nil"/>
                <w:between w:val="nil"/>
              </w:pBdr>
              <w:jc w:val="center"/>
              <w:rPr>
                <w:color w:val="000000"/>
                <w:sz w:val="24"/>
                <w:szCs w:val="24"/>
              </w:rPr>
            </w:pPr>
            <w:r>
              <w:rPr>
                <w:color w:val="000000"/>
                <w:sz w:val="24"/>
                <w:szCs w:val="24"/>
              </w:rPr>
              <w:t>Тұрғылықты жерінің түрі</w:t>
            </w:r>
          </w:p>
        </w:tc>
        <w:tc>
          <w:tcPr>
            <w:tcW w:w="3118" w:type="dxa"/>
            <w:shd w:val="clear" w:color="auto" w:fill="auto"/>
          </w:tcPr>
          <w:p w14:paraId="758BF13A" w14:textId="77777777" w:rsidR="00D60E01" w:rsidRDefault="000F44DA">
            <w:pPr>
              <w:pBdr>
                <w:top w:val="nil"/>
                <w:left w:val="nil"/>
                <w:bottom w:val="nil"/>
                <w:right w:val="nil"/>
                <w:between w:val="nil"/>
              </w:pBdr>
              <w:jc w:val="center"/>
              <w:rPr>
                <w:color w:val="000000"/>
                <w:sz w:val="24"/>
                <w:szCs w:val="24"/>
              </w:rPr>
            </w:pPr>
            <w:r>
              <w:rPr>
                <w:color w:val="000000"/>
                <w:sz w:val="24"/>
                <w:szCs w:val="24"/>
              </w:rPr>
              <w:t>Қалалық</w:t>
            </w:r>
          </w:p>
          <w:p w14:paraId="14B22B65" w14:textId="77777777" w:rsidR="00D60E01" w:rsidRDefault="000F44DA">
            <w:pPr>
              <w:pBdr>
                <w:top w:val="nil"/>
                <w:left w:val="nil"/>
                <w:bottom w:val="nil"/>
                <w:right w:val="nil"/>
                <w:between w:val="nil"/>
              </w:pBdr>
              <w:jc w:val="center"/>
              <w:rPr>
                <w:color w:val="000000"/>
                <w:sz w:val="24"/>
                <w:szCs w:val="24"/>
              </w:rPr>
            </w:pPr>
            <w:r>
              <w:rPr>
                <w:color w:val="000000"/>
                <w:sz w:val="24"/>
                <w:szCs w:val="24"/>
              </w:rPr>
              <w:t>Ауылдық</w:t>
            </w:r>
          </w:p>
        </w:tc>
        <w:tc>
          <w:tcPr>
            <w:tcW w:w="1985" w:type="dxa"/>
            <w:shd w:val="clear" w:color="auto" w:fill="auto"/>
          </w:tcPr>
          <w:p w14:paraId="123775C5" w14:textId="77777777" w:rsidR="00D60E01" w:rsidRDefault="000F44DA">
            <w:pPr>
              <w:pBdr>
                <w:top w:val="nil"/>
                <w:left w:val="nil"/>
                <w:bottom w:val="nil"/>
                <w:right w:val="nil"/>
                <w:between w:val="nil"/>
              </w:pBdr>
              <w:jc w:val="center"/>
              <w:rPr>
                <w:color w:val="000000"/>
                <w:sz w:val="24"/>
                <w:szCs w:val="24"/>
              </w:rPr>
            </w:pPr>
            <w:r>
              <w:rPr>
                <w:color w:val="000000"/>
                <w:sz w:val="24"/>
                <w:szCs w:val="24"/>
              </w:rPr>
              <w:t>475</w:t>
            </w:r>
          </w:p>
          <w:p w14:paraId="74ADC341" w14:textId="77777777" w:rsidR="00D60E01" w:rsidRDefault="000F44DA">
            <w:pPr>
              <w:pBdr>
                <w:top w:val="nil"/>
                <w:left w:val="nil"/>
                <w:bottom w:val="nil"/>
                <w:right w:val="nil"/>
                <w:between w:val="nil"/>
              </w:pBdr>
              <w:jc w:val="center"/>
              <w:rPr>
                <w:color w:val="000000"/>
                <w:sz w:val="24"/>
                <w:szCs w:val="24"/>
              </w:rPr>
            </w:pPr>
            <w:r>
              <w:rPr>
                <w:color w:val="000000"/>
                <w:sz w:val="24"/>
                <w:szCs w:val="24"/>
              </w:rPr>
              <w:t>531</w:t>
            </w:r>
          </w:p>
        </w:tc>
        <w:tc>
          <w:tcPr>
            <w:tcW w:w="2126" w:type="dxa"/>
            <w:shd w:val="clear" w:color="auto" w:fill="auto"/>
          </w:tcPr>
          <w:p w14:paraId="492899C3" w14:textId="77777777" w:rsidR="00D60E01" w:rsidRDefault="000F44DA">
            <w:pPr>
              <w:pBdr>
                <w:top w:val="nil"/>
                <w:left w:val="nil"/>
                <w:bottom w:val="nil"/>
                <w:right w:val="nil"/>
                <w:between w:val="nil"/>
              </w:pBdr>
              <w:jc w:val="center"/>
              <w:rPr>
                <w:color w:val="000000"/>
                <w:sz w:val="24"/>
                <w:szCs w:val="24"/>
              </w:rPr>
            </w:pPr>
            <w:r>
              <w:rPr>
                <w:color w:val="000000"/>
                <w:sz w:val="24"/>
                <w:szCs w:val="24"/>
              </w:rPr>
              <w:t>47,2%</w:t>
            </w:r>
          </w:p>
          <w:p w14:paraId="359F9F23" w14:textId="77777777" w:rsidR="00D60E01" w:rsidRDefault="000F44DA">
            <w:pPr>
              <w:pBdr>
                <w:top w:val="nil"/>
                <w:left w:val="nil"/>
                <w:bottom w:val="nil"/>
                <w:right w:val="nil"/>
                <w:between w:val="nil"/>
              </w:pBdr>
              <w:jc w:val="center"/>
              <w:rPr>
                <w:color w:val="000000"/>
                <w:sz w:val="24"/>
                <w:szCs w:val="24"/>
              </w:rPr>
            </w:pPr>
            <w:r>
              <w:rPr>
                <w:color w:val="000000"/>
                <w:sz w:val="24"/>
                <w:szCs w:val="24"/>
              </w:rPr>
              <w:t>52,8%</w:t>
            </w:r>
          </w:p>
        </w:tc>
      </w:tr>
      <w:tr w:rsidR="00D60E01" w14:paraId="2671A839" w14:textId="77777777">
        <w:tc>
          <w:tcPr>
            <w:tcW w:w="2127" w:type="dxa"/>
            <w:shd w:val="clear" w:color="auto" w:fill="auto"/>
          </w:tcPr>
          <w:p w14:paraId="347182F5" w14:textId="77777777" w:rsidR="00D60E01" w:rsidRDefault="000F44DA">
            <w:pPr>
              <w:pBdr>
                <w:top w:val="nil"/>
                <w:left w:val="nil"/>
                <w:bottom w:val="nil"/>
                <w:right w:val="nil"/>
                <w:between w:val="nil"/>
              </w:pBdr>
              <w:jc w:val="center"/>
              <w:rPr>
                <w:color w:val="000000"/>
                <w:sz w:val="24"/>
                <w:szCs w:val="24"/>
              </w:rPr>
            </w:pPr>
            <w:r>
              <w:rPr>
                <w:color w:val="000000"/>
                <w:sz w:val="24"/>
                <w:szCs w:val="24"/>
              </w:rPr>
              <w:t>Әлеуметтік жағдайы</w:t>
            </w:r>
          </w:p>
        </w:tc>
        <w:tc>
          <w:tcPr>
            <w:tcW w:w="3118" w:type="dxa"/>
            <w:shd w:val="clear" w:color="auto" w:fill="auto"/>
          </w:tcPr>
          <w:p w14:paraId="01B9BAE3" w14:textId="77777777" w:rsidR="00D60E01" w:rsidRDefault="000F44DA">
            <w:pPr>
              <w:pBdr>
                <w:top w:val="nil"/>
                <w:left w:val="nil"/>
                <w:bottom w:val="nil"/>
                <w:right w:val="nil"/>
                <w:between w:val="nil"/>
              </w:pBdr>
              <w:jc w:val="center"/>
              <w:rPr>
                <w:color w:val="000000"/>
                <w:sz w:val="24"/>
                <w:szCs w:val="24"/>
              </w:rPr>
            </w:pPr>
            <w:r>
              <w:rPr>
                <w:color w:val="000000"/>
                <w:sz w:val="24"/>
                <w:szCs w:val="24"/>
              </w:rPr>
              <w:t>Мемлекеттік қызметкер</w:t>
            </w:r>
          </w:p>
          <w:p w14:paraId="4D434DB0" w14:textId="77777777" w:rsidR="00D60E01" w:rsidRDefault="000F44DA">
            <w:pPr>
              <w:pBdr>
                <w:top w:val="nil"/>
                <w:left w:val="nil"/>
                <w:bottom w:val="nil"/>
                <w:right w:val="nil"/>
                <w:between w:val="nil"/>
              </w:pBdr>
              <w:jc w:val="center"/>
              <w:rPr>
                <w:color w:val="000000"/>
                <w:sz w:val="24"/>
                <w:szCs w:val="24"/>
              </w:rPr>
            </w:pPr>
            <w:r>
              <w:rPr>
                <w:color w:val="000000"/>
                <w:sz w:val="24"/>
                <w:szCs w:val="24"/>
              </w:rPr>
              <w:t>Педагог</w:t>
            </w:r>
          </w:p>
          <w:p w14:paraId="2A082DC3" w14:textId="77777777" w:rsidR="00D60E01" w:rsidRDefault="000F44DA">
            <w:pPr>
              <w:pBdr>
                <w:top w:val="nil"/>
                <w:left w:val="nil"/>
                <w:bottom w:val="nil"/>
                <w:right w:val="nil"/>
                <w:between w:val="nil"/>
              </w:pBdr>
              <w:jc w:val="center"/>
              <w:rPr>
                <w:color w:val="000000"/>
                <w:sz w:val="24"/>
                <w:szCs w:val="24"/>
              </w:rPr>
            </w:pPr>
            <w:r>
              <w:rPr>
                <w:color w:val="000000"/>
                <w:sz w:val="24"/>
                <w:szCs w:val="24"/>
              </w:rPr>
              <w:t>Медқызметкер</w:t>
            </w:r>
          </w:p>
          <w:p w14:paraId="16D04DA3" w14:textId="77777777" w:rsidR="00D60E01" w:rsidRDefault="000F44DA">
            <w:pPr>
              <w:pBdr>
                <w:top w:val="nil"/>
                <w:left w:val="nil"/>
                <w:bottom w:val="nil"/>
                <w:right w:val="nil"/>
                <w:between w:val="nil"/>
              </w:pBdr>
              <w:jc w:val="center"/>
              <w:rPr>
                <w:color w:val="000000"/>
                <w:sz w:val="24"/>
                <w:szCs w:val="24"/>
              </w:rPr>
            </w:pPr>
            <w:r>
              <w:rPr>
                <w:color w:val="000000"/>
                <w:sz w:val="24"/>
                <w:szCs w:val="24"/>
              </w:rPr>
              <w:t>Өзін-өзі жұмыспен қамтыған субъект</w:t>
            </w:r>
          </w:p>
          <w:p w14:paraId="503F17BE" w14:textId="77777777" w:rsidR="00D60E01" w:rsidRDefault="000F44DA">
            <w:pPr>
              <w:pBdr>
                <w:top w:val="nil"/>
                <w:left w:val="nil"/>
                <w:bottom w:val="nil"/>
                <w:right w:val="nil"/>
                <w:between w:val="nil"/>
              </w:pBdr>
              <w:jc w:val="center"/>
              <w:rPr>
                <w:color w:val="000000"/>
                <w:sz w:val="24"/>
                <w:szCs w:val="24"/>
              </w:rPr>
            </w:pPr>
            <w:r>
              <w:rPr>
                <w:color w:val="000000"/>
                <w:sz w:val="24"/>
                <w:szCs w:val="24"/>
              </w:rPr>
              <w:t>Жұмыссыз</w:t>
            </w:r>
          </w:p>
          <w:p w14:paraId="1F7EB056" w14:textId="77777777" w:rsidR="00D60E01" w:rsidRDefault="000F44DA">
            <w:pPr>
              <w:pBdr>
                <w:top w:val="nil"/>
                <w:left w:val="nil"/>
                <w:bottom w:val="nil"/>
                <w:right w:val="nil"/>
                <w:between w:val="nil"/>
              </w:pBdr>
              <w:jc w:val="center"/>
              <w:rPr>
                <w:color w:val="000000"/>
                <w:sz w:val="24"/>
                <w:szCs w:val="24"/>
              </w:rPr>
            </w:pPr>
            <w:r>
              <w:rPr>
                <w:color w:val="000000"/>
                <w:sz w:val="24"/>
                <w:szCs w:val="24"/>
              </w:rPr>
              <w:t>Студент</w:t>
            </w:r>
          </w:p>
          <w:p w14:paraId="5A3FA4B0" w14:textId="77777777" w:rsidR="00D60E01" w:rsidRDefault="000F44DA">
            <w:pPr>
              <w:pBdr>
                <w:top w:val="nil"/>
                <w:left w:val="nil"/>
                <w:bottom w:val="nil"/>
                <w:right w:val="nil"/>
                <w:between w:val="nil"/>
              </w:pBdr>
              <w:jc w:val="center"/>
              <w:rPr>
                <w:color w:val="000000"/>
                <w:sz w:val="24"/>
                <w:szCs w:val="24"/>
              </w:rPr>
            </w:pPr>
            <w:r>
              <w:rPr>
                <w:color w:val="000000"/>
                <w:sz w:val="24"/>
                <w:szCs w:val="24"/>
              </w:rPr>
              <w:t>Оқушы</w:t>
            </w:r>
          </w:p>
          <w:p w14:paraId="569DDEC9" w14:textId="77777777" w:rsidR="00D60E01" w:rsidRDefault="000F44DA">
            <w:pPr>
              <w:pBdr>
                <w:top w:val="nil"/>
                <w:left w:val="nil"/>
                <w:bottom w:val="nil"/>
                <w:right w:val="nil"/>
                <w:between w:val="nil"/>
              </w:pBdr>
              <w:jc w:val="center"/>
              <w:rPr>
                <w:color w:val="000000"/>
                <w:sz w:val="24"/>
                <w:szCs w:val="24"/>
              </w:rPr>
            </w:pPr>
            <w:r>
              <w:rPr>
                <w:color w:val="000000"/>
                <w:sz w:val="24"/>
                <w:szCs w:val="24"/>
              </w:rPr>
              <w:t>Зейнеткер</w:t>
            </w:r>
          </w:p>
          <w:p w14:paraId="01789F9D" w14:textId="77777777" w:rsidR="00D60E01" w:rsidRDefault="000F44DA">
            <w:pPr>
              <w:pBdr>
                <w:top w:val="nil"/>
                <w:left w:val="nil"/>
                <w:bottom w:val="nil"/>
                <w:right w:val="nil"/>
                <w:between w:val="nil"/>
              </w:pBdr>
              <w:jc w:val="center"/>
              <w:rPr>
                <w:color w:val="000000"/>
                <w:sz w:val="24"/>
                <w:szCs w:val="24"/>
              </w:rPr>
            </w:pPr>
            <w:r>
              <w:rPr>
                <w:color w:val="000000"/>
                <w:sz w:val="24"/>
                <w:szCs w:val="24"/>
              </w:rPr>
              <w:t xml:space="preserve">Қызметші </w:t>
            </w:r>
          </w:p>
        </w:tc>
        <w:tc>
          <w:tcPr>
            <w:tcW w:w="1985" w:type="dxa"/>
            <w:shd w:val="clear" w:color="auto" w:fill="auto"/>
          </w:tcPr>
          <w:p w14:paraId="0B8FEE4E" w14:textId="77777777" w:rsidR="00D60E01" w:rsidRDefault="000F44DA">
            <w:pPr>
              <w:pBdr>
                <w:top w:val="nil"/>
                <w:left w:val="nil"/>
                <w:bottom w:val="nil"/>
                <w:right w:val="nil"/>
                <w:between w:val="nil"/>
              </w:pBdr>
              <w:jc w:val="center"/>
              <w:rPr>
                <w:color w:val="000000"/>
                <w:sz w:val="24"/>
                <w:szCs w:val="24"/>
              </w:rPr>
            </w:pPr>
            <w:r>
              <w:rPr>
                <w:color w:val="000000"/>
                <w:sz w:val="24"/>
                <w:szCs w:val="24"/>
              </w:rPr>
              <w:t>117</w:t>
            </w:r>
          </w:p>
          <w:p w14:paraId="2BB5D684" w14:textId="77777777" w:rsidR="00D60E01" w:rsidRDefault="000F44DA">
            <w:pPr>
              <w:pBdr>
                <w:top w:val="nil"/>
                <w:left w:val="nil"/>
                <w:bottom w:val="nil"/>
                <w:right w:val="nil"/>
                <w:between w:val="nil"/>
              </w:pBdr>
              <w:jc w:val="center"/>
              <w:rPr>
                <w:color w:val="000000"/>
                <w:sz w:val="24"/>
                <w:szCs w:val="24"/>
              </w:rPr>
            </w:pPr>
            <w:r>
              <w:rPr>
                <w:color w:val="000000"/>
                <w:sz w:val="24"/>
                <w:szCs w:val="24"/>
              </w:rPr>
              <w:t>271</w:t>
            </w:r>
          </w:p>
          <w:p w14:paraId="79F3636C" w14:textId="77777777" w:rsidR="00D60E01" w:rsidRDefault="000F44DA">
            <w:pPr>
              <w:pBdr>
                <w:top w:val="nil"/>
                <w:left w:val="nil"/>
                <w:bottom w:val="nil"/>
                <w:right w:val="nil"/>
                <w:between w:val="nil"/>
              </w:pBdr>
              <w:jc w:val="center"/>
              <w:rPr>
                <w:color w:val="000000"/>
                <w:sz w:val="24"/>
                <w:szCs w:val="24"/>
              </w:rPr>
            </w:pPr>
            <w:r>
              <w:rPr>
                <w:color w:val="000000"/>
                <w:sz w:val="24"/>
                <w:szCs w:val="24"/>
              </w:rPr>
              <w:t>18</w:t>
            </w:r>
          </w:p>
          <w:p w14:paraId="093A2A26" w14:textId="77777777" w:rsidR="00D60E01" w:rsidRDefault="000F44DA">
            <w:pPr>
              <w:pBdr>
                <w:top w:val="nil"/>
                <w:left w:val="nil"/>
                <w:bottom w:val="nil"/>
                <w:right w:val="nil"/>
                <w:between w:val="nil"/>
              </w:pBdr>
              <w:jc w:val="center"/>
              <w:rPr>
                <w:color w:val="000000"/>
                <w:sz w:val="24"/>
                <w:szCs w:val="24"/>
              </w:rPr>
            </w:pPr>
            <w:r>
              <w:rPr>
                <w:color w:val="000000"/>
                <w:sz w:val="24"/>
                <w:szCs w:val="24"/>
              </w:rPr>
              <w:t>36</w:t>
            </w:r>
          </w:p>
          <w:p w14:paraId="176FB213" w14:textId="77777777" w:rsidR="00D60E01" w:rsidRDefault="000F44DA">
            <w:pPr>
              <w:pBdr>
                <w:top w:val="nil"/>
                <w:left w:val="nil"/>
                <w:bottom w:val="nil"/>
                <w:right w:val="nil"/>
                <w:between w:val="nil"/>
              </w:pBdr>
              <w:jc w:val="center"/>
              <w:rPr>
                <w:color w:val="000000"/>
                <w:sz w:val="24"/>
                <w:szCs w:val="24"/>
              </w:rPr>
            </w:pPr>
            <w:r>
              <w:rPr>
                <w:color w:val="000000"/>
                <w:sz w:val="24"/>
                <w:szCs w:val="24"/>
              </w:rPr>
              <w:t xml:space="preserve"> </w:t>
            </w:r>
          </w:p>
          <w:p w14:paraId="330F3435" w14:textId="77777777" w:rsidR="00D60E01" w:rsidRDefault="000F44DA">
            <w:pPr>
              <w:pBdr>
                <w:top w:val="nil"/>
                <w:left w:val="nil"/>
                <w:bottom w:val="nil"/>
                <w:right w:val="nil"/>
                <w:between w:val="nil"/>
              </w:pBdr>
              <w:jc w:val="center"/>
              <w:rPr>
                <w:color w:val="000000"/>
                <w:sz w:val="24"/>
                <w:szCs w:val="24"/>
              </w:rPr>
            </w:pPr>
            <w:r>
              <w:rPr>
                <w:color w:val="000000"/>
                <w:sz w:val="24"/>
                <w:szCs w:val="24"/>
              </w:rPr>
              <w:t>26</w:t>
            </w:r>
          </w:p>
          <w:p w14:paraId="69529CA9" w14:textId="77777777" w:rsidR="00D60E01" w:rsidRDefault="000F44DA">
            <w:pPr>
              <w:pBdr>
                <w:top w:val="nil"/>
                <w:left w:val="nil"/>
                <w:bottom w:val="nil"/>
                <w:right w:val="nil"/>
                <w:between w:val="nil"/>
              </w:pBdr>
              <w:jc w:val="center"/>
              <w:rPr>
                <w:color w:val="000000"/>
                <w:sz w:val="24"/>
                <w:szCs w:val="24"/>
              </w:rPr>
            </w:pPr>
            <w:r>
              <w:rPr>
                <w:color w:val="000000"/>
                <w:sz w:val="24"/>
                <w:szCs w:val="24"/>
              </w:rPr>
              <w:t>109</w:t>
            </w:r>
          </w:p>
          <w:p w14:paraId="2150DD35" w14:textId="77777777" w:rsidR="00D60E01" w:rsidRDefault="000F44DA">
            <w:pPr>
              <w:pBdr>
                <w:top w:val="nil"/>
                <w:left w:val="nil"/>
                <w:bottom w:val="nil"/>
                <w:right w:val="nil"/>
                <w:between w:val="nil"/>
              </w:pBdr>
              <w:jc w:val="center"/>
              <w:rPr>
                <w:color w:val="000000"/>
                <w:sz w:val="24"/>
                <w:szCs w:val="24"/>
              </w:rPr>
            </w:pPr>
            <w:r>
              <w:rPr>
                <w:color w:val="000000"/>
                <w:sz w:val="24"/>
                <w:szCs w:val="24"/>
              </w:rPr>
              <w:t>387</w:t>
            </w:r>
          </w:p>
          <w:p w14:paraId="3642FD9E" w14:textId="77777777" w:rsidR="00D60E01" w:rsidRDefault="000F44DA">
            <w:pPr>
              <w:pBdr>
                <w:top w:val="nil"/>
                <w:left w:val="nil"/>
                <w:bottom w:val="nil"/>
                <w:right w:val="nil"/>
                <w:between w:val="nil"/>
              </w:pBdr>
              <w:jc w:val="center"/>
              <w:rPr>
                <w:color w:val="000000"/>
                <w:sz w:val="24"/>
                <w:szCs w:val="24"/>
              </w:rPr>
            </w:pPr>
            <w:r>
              <w:rPr>
                <w:color w:val="000000"/>
                <w:sz w:val="24"/>
                <w:szCs w:val="24"/>
              </w:rPr>
              <w:t>18</w:t>
            </w:r>
          </w:p>
          <w:p w14:paraId="43085530" w14:textId="77777777" w:rsidR="00D60E01" w:rsidRDefault="000F44DA">
            <w:pPr>
              <w:pBdr>
                <w:top w:val="nil"/>
                <w:left w:val="nil"/>
                <w:bottom w:val="nil"/>
                <w:right w:val="nil"/>
                <w:between w:val="nil"/>
              </w:pBdr>
              <w:jc w:val="center"/>
              <w:rPr>
                <w:color w:val="000000"/>
                <w:sz w:val="24"/>
                <w:szCs w:val="24"/>
              </w:rPr>
            </w:pPr>
            <w:r>
              <w:rPr>
                <w:color w:val="000000"/>
                <w:sz w:val="24"/>
                <w:szCs w:val="24"/>
              </w:rPr>
              <w:t>24</w:t>
            </w:r>
          </w:p>
        </w:tc>
        <w:tc>
          <w:tcPr>
            <w:tcW w:w="2126" w:type="dxa"/>
            <w:shd w:val="clear" w:color="auto" w:fill="auto"/>
          </w:tcPr>
          <w:p w14:paraId="31B8F485" w14:textId="77777777" w:rsidR="00D60E01" w:rsidRDefault="000F44DA">
            <w:pPr>
              <w:pBdr>
                <w:top w:val="nil"/>
                <w:left w:val="nil"/>
                <w:bottom w:val="nil"/>
                <w:right w:val="nil"/>
                <w:between w:val="nil"/>
              </w:pBdr>
              <w:jc w:val="center"/>
              <w:rPr>
                <w:color w:val="000000"/>
                <w:sz w:val="24"/>
                <w:szCs w:val="24"/>
              </w:rPr>
            </w:pPr>
            <w:r>
              <w:rPr>
                <w:color w:val="000000"/>
                <w:sz w:val="24"/>
                <w:szCs w:val="24"/>
              </w:rPr>
              <w:t>11,6%</w:t>
            </w:r>
          </w:p>
          <w:p w14:paraId="1F89633E" w14:textId="77777777" w:rsidR="00D60E01" w:rsidRDefault="000F44DA">
            <w:pPr>
              <w:pBdr>
                <w:top w:val="nil"/>
                <w:left w:val="nil"/>
                <w:bottom w:val="nil"/>
                <w:right w:val="nil"/>
                <w:between w:val="nil"/>
              </w:pBdr>
              <w:jc w:val="center"/>
              <w:rPr>
                <w:color w:val="000000"/>
                <w:sz w:val="24"/>
                <w:szCs w:val="24"/>
              </w:rPr>
            </w:pPr>
            <w:r>
              <w:rPr>
                <w:color w:val="000000"/>
                <w:sz w:val="24"/>
                <w:szCs w:val="24"/>
              </w:rPr>
              <w:t>26,9%</w:t>
            </w:r>
          </w:p>
          <w:p w14:paraId="74B0FB97" w14:textId="77777777" w:rsidR="00D60E01" w:rsidRDefault="000F44DA">
            <w:pPr>
              <w:pBdr>
                <w:top w:val="nil"/>
                <w:left w:val="nil"/>
                <w:bottom w:val="nil"/>
                <w:right w:val="nil"/>
                <w:between w:val="nil"/>
              </w:pBdr>
              <w:jc w:val="center"/>
              <w:rPr>
                <w:color w:val="000000"/>
                <w:sz w:val="24"/>
                <w:szCs w:val="24"/>
              </w:rPr>
            </w:pPr>
            <w:r>
              <w:rPr>
                <w:color w:val="000000"/>
                <w:sz w:val="24"/>
                <w:szCs w:val="24"/>
              </w:rPr>
              <w:t>1,8%</w:t>
            </w:r>
          </w:p>
          <w:p w14:paraId="44B0C74B" w14:textId="77777777" w:rsidR="00D60E01" w:rsidRDefault="000F44DA">
            <w:pPr>
              <w:pBdr>
                <w:top w:val="nil"/>
                <w:left w:val="nil"/>
                <w:bottom w:val="nil"/>
                <w:right w:val="nil"/>
                <w:between w:val="nil"/>
              </w:pBdr>
              <w:jc w:val="center"/>
              <w:rPr>
                <w:color w:val="000000"/>
                <w:sz w:val="24"/>
                <w:szCs w:val="24"/>
              </w:rPr>
            </w:pPr>
            <w:r>
              <w:rPr>
                <w:color w:val="000000"/>
                <w:sz w:val="24"/>
                <w:szCs w:val="24"/>
              </w:rPr>
              <w:t>3,6%</w:t>
            </w:r>
          </w:p>
          <w:p w14:paraId="4CDA5067" w14:textId="77777777" w:rsidR="00D60E01" w:rsidRDefault="00D60E01">
            <w:pPr>
              <w:pBdr>
                <w:top w:val="nil"/>
                <w:left w:val="nil"/>
                <w:bottom w:val="nil"/>
                <w:right w:val="nil"/>
                <w:between w:val="nil"/>
              </w:pBdr>
              <w:jc w:val="center"/>
              <w:rPr>
                <w:color w:val="000000"/>
                <w:sz w:val="24"/>
                <w:szCs w:val="24"/>
              </w:rPr>
            </w:pPr>
          </w:p>
          <w:p w14:paraId="6E4B562F" w14:textId="77777777" w:rsidR="00D60E01" w:rsidRDefault="000F44DA">
            <w:pPr>
              <w:pBdr>
                <w:top w:val="nil"/>
                <w:left w:val="nil"/>
                <w:bottom w:val="nil"/>
                <w:right w:val="nil"/>
                <w:between w:val="nil"/>
              </w:pBdr>
              <w:jc w:val="center"/>
              <w:rPr>
                <w:color w:val="000000"/>
                <w:sz w:val="24"/>
                <w:szCs w:val="24"/>
              </w:rPr>
            </w:pPr>
            <w:r>
              <w:rPr>
                <w:color w:val="000000"/>
                <w:sz w:val="24"/>
                <w:szCs w:val="24"/>
              </w:rPr>
              <w:t>2,6%</w:t>
            </w:r>
          </w:p>
          <w:p w14:paraId="5B362FF3" w14:textId="77777777" w:rsidR="00D60E01" w:rsidRDefault="000F44DA">
            <w:pPr>
              <w:pBdr>
                <w:top w:val="nil"/>
                <w:left w:val="nil"/>
                <w:bottom w:val="nil"/>
                <w:right w:val="nil"/>
                <w:between w:val="nil"/>
              </w:pBdr>
              <w:jc w:val="center"/>
              <w:rPr>
                <w:color w:val="000000"/>
                <w:sz w:val="24"/>
                <w:szCs w:val="24"/>
              </w:rPr>
            </w:pPr>
            <w:r>
              <w:rPr>
                <w:color w:val="000000"/>
                <w:sz w:val="24"/>
                <w:szCs w:val="24"/>
              </w:rPr>
              <w:t>10,8%</w:t>
            </w:r>
          </w:p>
          <w:p w14:paraId="48DA6640" w14:textId="77777777" w:rsidR="00D60E01" w:rsidRDefault="000F44DA">
            <w:pPr>
              <w:pBdr>
                <w:top w:val="nil"/>
                <w:left w:val="nil"/>
                <w:bottom w:val="nil"/>
                <w:right w:val="nil"/>
                <w:between w:val="nil"/>
              </w:pBdr>
              <w:jc w:val="center"/>
              <w:rPr>
                <w:color w:val="000000"/>
                <w:sz w:val="24"/>
                <w:szCs w:val="24"/>
              </w:rPr>
            </w:pPr>
            <w:r>
              <w:rPr>
                <w:color w:val="000000"/>
                <w:sz w:val="24"/>
                <w:szCs w:val="24"/>
              </w:rPr>
              <w:t>38,5%</w:t>
            </w:r>
          </w:p>
          <w:p w14:paraId="7D919171" w14:textId="77777777" w:rsidR="00D60E01" w:rsidRDefault="000F44DA">
            <w:pPr>
              <w:pBdr>
                <w:top w:val="nil"/>
                <w:left w:val="nil"/>
                <w:bottom w:val="nil"/>
                <w:right w:val="nil"/>
                <w:between w:val="nil"/>
              </w:pBdr>
              <w:jc w:val="center"/>
              <w:rPr>
                <w:color w:val="000000"/>
                <w:sz w:val="24"/>
                <w:szCs w:val="24"/>
              </w:rPr>
            </w:pPr>
            <w:r>
              <w:rPr>
                <w:color w:val="000000"/>
                <w:sz w:val="24"/>
                <w:szCs w:val="24"/>
              </w:rPr>
              <w:t>1,8%</w:t>
            </w:r>
          </w:p>
          <w:p w14:paraId="5485A757" w14:textId="77777777" w:rsidR="00D60E01" w:rsidRDefault="000F44DA">
            <w:pPr>
              <w:pBdr>
                <w:top w:val="nil"/>
                <w:left w:val="nil"/>
                <w:bottom w:val="nil"/>
                <w:right w:val="nil"/>
                <w:between w:val="nil"/>
              </w:pBdr>
              <w:jc w:val="center"/>
              <w:rPr>
                <w:color w:val="000000"/>
                <w:sz w:val="24"/>
                <w:szCs w:val="24"/>
              </w:rPr>
            </w:pPr>
            <w:r>
              <w:rPr>
                <w:color w:val="000000"/>
                <w:sz w:val="24"/>
                <w:szCs w:val="24"/>
              </w:rPr>
              <w:t>2,4%</w:t>
            </w:r>
          </w:p>
        </w:tc>
      </w:tr>
    </w:tbl>
    <w:p w14:paraId="714F5098" w14:textId="77777777" w:rsidR="00D60E01" w:rsidRDefault="00D60E01">
      <w:pPr>
        <w:pBdr>
          <w:top w:val="nil"/>
          <w:left w:val="nil"/>
          <w:bottom w:val="nil"/>
          <w:right w:val="nil"/>
          <w:between w:val="nil"/>
        </w:pBdr>
        <w:ind w:firstLine="708"/>
        <w:jc w:val="both"/>
        <w:rPr>
          <w:color w:val="000000"/>
          <w:sz w:val="28"/>
          <w:szCs w:val="28"/>
        </w:rPr>
      </w:pPr>
    </w:p>
    <w:p w14:paraId="0AD3D8C6" w14:textId="409B815F" w:rsidR="00D60E01" w:rsidRDefault="000F44DA">
      <w:pPr>
        <w:pBdr>
          <w:top w:val="nil"/>
          <w:left w:val="nil"/>
          <w:bottom w:val="nil"/>
          <w:right w:val="nil"/>
          <w:between w:val="nil"/>
        </w:pBdr>
        <w:ind w:firstLine="708"/>
        <w:jc w:val="both"/>
        <w:rPr>
          <w:color w:val="000000"/>
          <w:sz w:val="28"/>
          <w:szCs w:val="28"/>
        </w:rPr>
      </w:pPr>
      <w:r w:rsidRPr="002C2743">
        <w:rPr>
          <w:color w:val="000000"/>
          <w:sz w:val="28"/>
          <w:szCs w:val="28"/>
        </w:rPr>
        <w:t xml:space="preserve">Сауалнамаға қатысушыларды қазақ, орыс және ағылшын тілдерін меңгеру деңгейі бойынша бөлу назар аударуға тұрарлық. Жауаптардың «еркін сөйлеймін» деген нұсқасын респонденттер, көбінесе, орыс тіліне (66,5%) және ағылшын тіліне (27,9%) қатысты таңдаған, ал өзінің қазақ тілін білу деңгейін </w:t>
      </w:r>
      <w:r w:rsidRPr="002C2743">
        <w:rPr>
          <w:color w:val="000000"/>
          <w:sz w:val="28"/>
          <w:szCs w:val="28"/>
        </w:rPr>
        <w:lastRenderedPageBreak/>
        <w:t>барынша жоғары бағалаған респонденттер көрсеткіші тек 1% ғана. Сонымен қатар қазақ тіліне қатысты «еркін сөйлеймін және оқимын» деген жауапты таңдаған қатысушылар саны да барынша көп (69,8%), бірақ орыс және ағылшын тілінде еркін сөйлей және оқи алатынын, бірақ тиісінше жаза алмайтынын көрсеткендер саны тек 3,2% және 3,1% ғана, яғни аз көрсеткіш көрсетті. Жалпы алғанда, сауалнама нәтижелері респонденттердің орыс және қазақ тілдерін өте жоғары деңгейде меңгергендерін көрсетеді, бұл Қазақстандағы қазақ-орыс қостілділігінің жалпы көрінісіне сәйкес келеді, оны басқа зерттеушілер де өз еңбектерінде атап өтеді [105</w:t>
      </w:r>
      <w:r w:rsidR="00632BF7" w:rsidRPr="002C2743">
        <w:rPr>
          <w:color w:val="000000"/>
          <w:sz w:val="28"/>
          <w:szCs w:val="28"/>
        </w:rPr>
        <w:t xml:space="preserve">, </w:t>
      </w:r>
      <w:r w:rsidR="002C2743" w:rsidRPr="002C2743">
        <w:rPr>
          <w:color w:val="000000"/>
          <w:sz w:val="28"/>
          <w:szCs w:val="28"/>
        </w:rPr>
        <w:t>p. 219</w:t>
      </w:r>
      <w:r w:rsidRPr="002C2743">
        <w:rPr>
          <w:color w:val="000000"/>
          <w:sz w:val="28"/>
          <w:szCs w:val="28"/>
        </w:rPr>
        <w:t>]. Сауалнаманың негізгі бөлігі қазақ, орыс және ағылшын тілдерінің қызмет көрсету салаларында қолданылуын анықтауға арналды. Сауалнамаға қатысқандардың едәуір көп бөлігі ағылшын тілін жетік білмейтінін көрсеткен: респонденттердің 21,4% «Едәуір қиналып болса да, түсіндіре аламын» нұсқасын таңдаған, 8,7% ауызша сөйлеуді аздап түсінетінін және 23,5</w:t>
      </w:r>
      <w:r w:rsidR="00C31D42" w:rsidRPr="00C275CB">
        <w:rPr>
          <w:color w:val="000000"/>
          <w:sz w:val="28"/>
          <w:szCs w:val="28"/>
        </w:rPr>
        <w:t>%</w:t>
      </w:r>
      <w:r w:rsidRPr="002C2743">
        <w:rPr>
          <w:color w:val="000000"/>
          <w:sz w:val="28"/>
          <w:szCs w:val="28"/>
        </w:rPr>
        <w:t xml:space="preserve"> сөздікпен оқи алатынын таңдаған. Сауалнамаға қатысқандардың 15,4% ағылшын тілін білмейтіндерін көрсетті, бұл көрсеткіш қазақ (5,6%) және орыс тілін (3,5%) «Білмеймін» деген жауапты таңдағандармен салыстырғанда едәуір көп. Сауалнамаға қатысушылардың үш тілді меңгеру деңгейіне қатысты жауаптардың нұсқаларын төмендегі деректерден көруге болады (Сурет </w:t>
      </w:r>
      <w:r w:rsidR="00632BF7" w:rsidRPr="002C2743">
        <w:rPr>
          <w:color w:val="000000"/>
          <w:sz w:val="28"/>
          <w:szCs w:val="28"/>
        </w:rPr>
        <w:t>11</w:t>
      </w:r>
      <w:r w:rsidRPr="002C2743">
        <w:rPr>
          <w:color w:val="000000"/>
          <w:sz w:val="28"/>
          <w:szCs w:val="28"/>
        </w:rPr>
        <w:t>).</w:t>
      </w:r>
    </w:p>
    <w:p w14:paraId="7C2FD9A6" w14:textId="77777777" w:rsidR="00D60E01" w:rsidRDefault="00D60E01">
      <w:pPr>
        <w:pBdr>
          <w:top w:val="nil"/>
          <w:left w:val="nil"/>
          <w:bottom w:val="nil"/>
          <w:right w:val="nil"/>
          <w:between w:val="nil"/>
        </w:pBdr>
        <w:rPr>
          <w:color w:val="000000"/>
          <w:sz w:val="28"/>
          <w:szCs w:val="28"/>
        </w:rPr>
      </w:pPr>
      <w:bookmarkStart w:id="66" w:name="_4bvk7pj" w:colFirst="0" w:colLast="0"/>
      <w:bookmarkEnd w:id="66"/>
    </w:p>
    <w:p w14:paraId="52BDBE93" w14:textId="77777777" w:rsidR="00D60E01" w:rsidRDefault="000F44DA">
      <w:pPr>
        <w:pBdr>
          <w:top w:val="nil"/>
          <w:left w:val="nil"/>
          <w:bottom w:val="nil"/>
          <w:right w:val="nil"/>
          <w:between w:val="nil"/>
        </w:pBdr>
        <w:rPr>
          <w:color w:val="000000"/>
          <w:sz w:val="28"/>
          <w:szCs w:val="28"/>
        </w:rPr>
      </w:pPr>
      <w:r>
        <w:rPr>
          <w:noProof/>
          <w:color w:val="000000"/>
          <w:sz w:val="28"/>
          <w:szCs w:val="28"/>
          <w:lang w:val="ru-RU"/>
        </w:rPr>
        <w:drawing>
          <wp:inline distT="0" distB="0" distL="0" distR="0" wp14:anchorId="6B8CCC06" wp14:editId="5DE6C387">
            <wp:extent cx="5950634" cy="2289810"/>
            <wp:effectExtent l="0" t="0" r="12065" b="1524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444DE40" w14:textId="77777777" w:rsidR="00D60E01" w:rsidRDefault="00D60E01">
      <w:pPr>
        <w:pBdr>
          <w:top w:val="nil"/>
          <w:left w:val="nil"/>
          <w:bottom w:val="nil"/>
          <w:right w:val="nil"/>
          <w:between w:val="nil"/>
        </w:pBdr>
        <w:rPr>
          <w:color w:val="000000"/>
          <w:sz w:val="28"/>
          <w:szCs w:val="28"/>
        </w:rPr>
      </w:pPr>
    </w:p>
    <w:p w14:paraId="710F16B6" w14:textId="09ABC51C" w:rsidR="00D60E01" w:rsidRDefault="000F44DA">
      <w:pPr>
        <w:pBdr>
          <w:top w:val="nil"/>
          <w:left w:val="nil"/>
          <w:bottom w:val="nil"/>
          <w:right w:val="nil"/>
          <w:between w:val="nil"/>
        </w:pBdr>
        <w:ind w:firstLine="1838"/>
        <w:rPr>
          <w:color w:val="000000"/>
          <w:sz w:val="28"/>
          <w:szCs w:val="28"/>
        </w:rPr>
      </w:pPr>
      <w:r w:rsidRPr="002C2743">
        <w:rPr>
          <w:color w:val="000000"/>
          <w:sz w:val="28"/>
          <w:szCs w:val="28"/>
        </w:rPr>
        <w:t xml:space="preserve">Сурет </w:t>
      </w:r>
      <w:r w:rsidR="00632BF7" w:rsidRPr="00542166">
        <w:rPr>
          <w:color w:val="000000"/>
          <w:sz w:val="28"/>
          <w:szCs w:val="28"/>
        </w:rPr>
        <w:t>11</w:t>
      </w:r>
      <w:r w:rsidRPr="002C2743">
        <w:rPr>
          <w:color w:val="000000"/>
          <w:sz w:val="28"/>
          <w:szCs w:val="28"/>
        </w:rPr>
        <w:t xml:space="preserve"> – Респонденттердің тілдерді меңгеру деңгейі</w:t>
      </w:r>
    </w:p>
    <w:p w14:paraId="6AE73FAC" w14:textId="77777777" w:rsidR="00D60E01" w:rsidRDefault="00D60E01">
      <w:pPr>
        <w:pBdr>
          <w:top w:val="nil"/>
          <w:left w:val="nil"/>
          <w:bottom w:val="nil"/>
          <w:right w:val="nil"/>
          <w:between w:val="nil"/>
        </w:pBdr>
        <w:rPr>
          <w:color w:val="000000"/>
          <w:sz w:val="28"/>
          <w:szCs w:val="28"/>
        </w:rPr>
      </w:pPr>
      <w:bookmarkStart w:id="67" w:name="_2r0uhxc" w:colFirst="0" w:colLast="0"/>
      <w:bookmarkEnd w:id="67"/>
    </w:p>
    <w:p w14:paraId="4482978E" w14:textId="58A7EF20"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Сауалнаманың келесі сұрақтары тұрмыстық сала, кәсіби сала, достық саласы, виртуалды сала (әлеуметтік желілер) сияқты түрлі әлеуметтік салалардағы тілдік артықшылықтарды анықтауға арналды. Сауалнама нәтижелері көрсеткендей, осы салалардағы, әсіресе, үйде (82%) және достарымен (72,1%) бейресми қарым-қатынастағы негізгі тілі қазақ тілі екені анықталды. Кәсіби ортада орыс тілінің рөлі біршама артып келеді, бірақ қазақ тілінен әлдеқайда төмен (тиісінше 32,1% және 64,7%). Әлеуметтік желілерде қазақ тілінің қолданылуы басым (53,4%), бірақ орыс тілі қарым-қатынастың баламалы құралы ретінде жиі қолданылады (44%). Респонденттердің </w:t>
      </w:r>
      <w:r>
        <w:rPr>
          <w:color w:val="000000"/>
          <w:sz w:val="28"/>
          <w:szCs w:val="28"/>
        </w:rPr>
        <w:lastRenderedPageBreak/>
        <w:t>пікірінше, ағылшын тілі осы салалардың барлығында да өте сирек қолданылады екен (Сурет 1</w:t>
      </w:r>
      <w:r w:rsidR="00632BF7" w:rsidRPr="00632BF7">
        <w:rPr>
          <w:color w:val="000000"/>
          <w:sz w:val="28"/>
          <w:szCs w:val="28"/>
        </w:rPr>
        <w:t>2</w:t>
      </w:r>
      <w:r>
        <w:rPr>
          <w:color w:val="000000"/>
          <w:sz w:val="28"/>
          <w:szCs w:val="28"/>
        </w:rPr>
        <w:t>).</w:t>
      </w:r>
    </w:p>
    <w:p w14:paraId="60FCF5FB" w14:textId="77777777" w:rsidR="00D60E01" w:rsidRDefault="00D60E01">
      <w:pPr>
        <w:pBdr>
          <w:top w:val="nil"/>
          <w:left w:val="nil"/>
          <w:bottom w:val="nil"/>
          <w:right w:val="nil"/>
          <w:between w:val="nil"/>
        </w:pBdr>
        <w:rPr>
          <w:color w:val="000000"/>
          <w:sz w:val="20"/>
          <w:szCs w:val="20"/>
        </w:rPr>
      </w:pPr>
    </w:p>
    <w:p w14:paraId="63757E64"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drawing>
          <wp:inline distT="0" distB="0" distL="0" distR="0" wp14:anchorId="1391A819" wp14:editId="11EE73F7">
            <wp:extent cx="5929533" cy="2538095"/>
            <wp:effectExtent l="0" t="0" r="14605" b="1460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7EA4DC" w14:textId="77777777" w:rsidR="00D60E01" w:rsidRDefault="00D60E01">
      <w:pPr>
        <w:pBdr>
          <w:top w:val="nil"/>
          <w:left w:val="nil"/>
          <w:bottom w:val="nil"/>
          <w:right w:val="nil"/>
          <w:between w:val="nil"/>
        </w:pBdr>
        <w:ind w:firstLine="720"/>
        <w:jc w:val="both"/>
        <w:rPr>
          <w:color w:val="000000"/>
          <w:sz w:val="28"/>
          <w:szCs w:val="28"/>
        </w:rPr>
      </w:pPr>
    </w:p>
    <w:p w14:paraId="6E87604A" w14:textId="57AF17CB"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1</w:t>
      </w:r>
      <w:r w:rsidR="00632BF7" w:rsidRPr="00632BF7">
        <w:rPr>
          <w:color w:val="000000"/>
          <w:sz w:val="28"/>
          <w:szCs w:val="28"/>
        </w:rPr>
        <w:t>2</w:t>
      </w:r>
      <w:r>
        <w:rPr>
          <w:color w:val="000000"/>
          <w:sz w:val="28"/>
          <w:szCs w:val="28"/>
        </w:rPr>
        <w:t xml:space="preserve"> – Әлеуметтік салалардағы қарым-қатынас тілін таңдау көрсеткіші</w:t>
      </w:r>
    </w:p>
    <w:p w14:paraId="5A85E4F4" w14:textId="77777777" w:rsidR="00D60E01" w:rsidRDefault="00D60E01">
      <w:pPr>
        <w:pBdr>
          <w:top w:val="nil"/>
          <w:left w:val="nil"/>
          <w:bottom w:val="nil"/>
          <w:right w:val="nil"/>
          <w:between w:val="nil"/>
        </w:pBdr>
        <w:ind w:firstLine="720"/>
        <w:jc w:val="both"/>
        <w:rPr>
          <w:color w:val="000000"/>
          <w:sz w:val="28"/>
          <w:szCs w:val="28"/>
        </w:rPr>
      </w:pPr>
    </w:p>
    <w:p w14:paraId="5DAD3809" w14:textId="4F06740F" w:rsidR="00D60E01" w:rsidRDefault="000F44DA">
      <w:pPr>
        <w:pBdr>
          <w:top w:val="nil"/>
          <w:left w:val="nil"/>
          <w:bottom w:val="nil"/>
          <w:right w:val="nil"/>
          <w:between w:val="nil"/>
        </w:pBdr>
        <w:ind w:firstLine="720"/>
        <w:jc w:val="both"/>
        <w:rPr>
          <w:color w:val="000000"/>
          <w:sz w:val="28"/>
          <w:szCs w:val="28"/>
        </w:rPr>
      </w:pPr>
      <w:r>
        <w:rPr>
          <w:color w:val="000000"/>
          <w:sz w:val="28"/>
          <w:szCs w:val="28"/>
        </w:rPr>
        <w:t>Сауалнаманың келесі сұрақтары әдебиет және БАҚ саласында үш тілдің қолданылу ерекшеліктерін анықтауды мақсат етеді. Сауалнама нәтижелеріне сәйкес теледидар мен радио саласының орыс және қазақ тілдерін қолдануы іс жүзінде тең сипатталады: сауалнамаға қатысқандардың 47,22% сұраққа жауап беру үшін орыс тілін таңдаса, респонденттердің 45,33% қазақ тілін таңдаған. Қазақстанның батыс өңірі тұрғындарының басым бөлігі публицистикалық әдебиетті орыс тілінде (52,49%), кәсіби және көркем әдебиетті қазақ тілінде (тиісінше 54,17% және 53,08%) оқуды жөн көреді екен. Сондай-ақ қазақ тілі публицистикалық әдебиетті оқуда (43,24%), ал орыс тілі публицистикалық және көркем әдебиетті оқуда (тиісінше 43,24% және 45,03%) жиі таңдалатын артықшылық екені көрінеді. Респонденттер ағылшын тілін жауап ретінде аталған барлық салаларда өте сирек таңдаған, бірақ ол теледидар мен радио саласында ең көп көрсетілген (7,45%). Ағылшын тілі көркем әдебиетті оқу үшін сирек қолданылады (1,89%). Осылайша қазақ және орыс тілдері аталған салаларда маңызды, ал кейде іс жүзінде бірдей рөл атқаратыны байқалады. Қазіргі уақытта Қазақстанның батыс өңірі тұрғындары арасында әдебиет және БАҚ салаларында ағылшын тілінің айтарлықтай көп қолданылмайтыны көрінді. Бірақ бұл салаларда, әсіресе кәсіби, публицистикалық және көркем әдебиетте ағылшын тілін қолдану өте қиын екенін жоққа шығаруға болмайды. Осы салаларда шет тілін еркін қолдану үшін, бұл тілді меңгерудің өте жоғары деңгейі қажет, ал сауалнама нәтижесі бойынша ағылшын тілін жоғары деңгейде білетін респонденттердің саны аз болды (Сурет 1</w:t>
      </w:r>
      <w:r w:rsidR="00632BF7" w:rsidRPr="00632BF7">
        <w:rPr>
          <w:color w:val="000000"/>
          <w:sz w:val="28"/>
          <w:szCs w:val="28"/>
        </w:rPr>
        <w:t>3</w:t>
      </w:r>
      <w:r>
        <w:rPr>
          <w:color w:val="000000"/>
          <w:sz w:val="28"/>
          <w:szCs w:val="28"/>
        </w:rPr>
        <w:t>).</w:t>
      </w:r>
    </w:p>
    <w:p w14:paraId="594B917A" w14:textId="77777777" w:rsidR="00D60E01" w:rsidRDefault="00D60E01">
      <w:pPr>
        <w:pBdr>
          <w:top w:val="nil"/>
          <w:left w:val="nil"/>
          <w:bottom w:val="nil"/>
          <w:right w:val="nil"/>
          <w:between w:val="nil"/>
        </w:pBdr>
        <w:ind w:firstLine="720"/>
        <w:jc w:val="both"/>
        <w:rPr>
          <w:color w:val="000000"/>
          <w:sz w:val="28"/>
          <w:szCs w:val="28"/>
        </w:rPr>
      </w:pPr>
    </w:p>
    <w:p w14:paraId="4318D7DA"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lastRenderedPageBreak/>
        <w:drawing>
          <wp:inline distT="0" distB="0" distL="0" distR="0" wp14:anchorId="215DDB40" wp14:editId="11256B47">
            <wp:extent cx="5943600" cy="2597150"/>
            <wp:effectExtent l="0" t="0" r="0"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B1D9A91" w14:textId="77777777" w:rsidR="00D60E01" w:rsidRDefault="00D60E01">
      <w:pPr>
        <w:pBdr>
          <w:top w:val="nil"/>
          <w:left w:val="nil"/>
          <w:bottom w:val="nil"/>
          <w:right w:val="nil"/>
          <w:between w:val="nil"/>
        </w:pBdr>
        <w:ind w:firstLine="720"/>
        <w:jc w:val="both"/>
        <w:rPr>
          <w:color w:val="000000"/>
          <w:sz w:val="28"/>
          <w:szCs w:val="28"/>
        </w:rPr>
      </w:pPr>
    </w:p>
    <w:p w14:paraId="29BF7462" w14:textId="0A358397"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1</w:t>
      </w:r>
      <w:r w:rsidR="00632BF7" w:rsidRPr="00632BF7">
        <w:rPr>
          <w:color w:val="000000"/>
          <w:sz w:val="28"/>
          <w:szCs w:val="28"/>
        </w:rPr>
        <w:t>3</w:t>
      </w:r>
      <w:r>
        <w:rPr>
          <w:color w:val="000000"/>
          <w:sz w:val="28"/>
          <w:szCs w:val="28"/>
        </w:rPr>
        <w:t xml:space="preserve"> – Әдебиет пен БАҚ саласындағы тілдік таңдаулар</w:t>
      </w:r>
    </w:p>
    <w:p w14:paraId="30E0A6EC" w14:textId="77777777" w:rsidR="00D60E01" w:rsidRDefault="00D60E01">
      <w:pPr>
        <w:pBdr>
          <w:top w:val="nil"/>
          <w:left w:val="nil"/>
          <w:bottom w:val="nil"/>
          <w:right w:val="nil"/>
          <w:between w:val="nil"/>
        </w:pBdr>
        <w:ind w:firstLine="720"/>
        <w:jc w:val="both"/>
        <w:rPr>
          <w:color w:val="000000"/>
          <w:sz w:val="28"/>
          <w:szCs w:val="28"/>
        </w:rPr>
      </w:pPr>
    </w:p>
    <w:p w14:paraId="357084FA" w14:textId="7A5B13F1" w:rsidR="00D60E01" w:rsidRDefault="000F44DA">
      <w:pPr>
        <w:pBdr>
          <w:top w:val="nil"/>
          <w:left w:val="nil"/>
          <w:bottom w:val="nil"/>
          <w:right w:val="nil"/>
          <w:between w:val="nil"/>
        </w:pBdr>
        <w:ind w:firstLine="720"/>
        <w:jc w:val="both"/>
        <w:rPr>
          <w:color w:val="000000"/>
          <w:sz w:val="28"/>
          <w:szCs w:val="28"/>
        </w:rPr>
      </w:pPr>
      <w:r>
        <w:rPr>
          <w:color w:val="000000"/>
          <w:sz w:val="28"/>
          <w:szCs w:val="28"/>
        </w:rPr>
        <w:t>Қазіргі уақытта интернеттің кең таралуына және виртуалды қарым-қатынас саласы рөлінің артуына байланысты бізді сауалнамаға қатысушылардың интернет сайттарына қай тілдерде және қаншалықты жиі кіретіні және интернеттен ақпарат іздеу үшін қай тілді жиі қолданатындары да қызықтырды. Қазақстанның батыс өңірінің тұрғындары арасында өткізілген сауалнама нәтижелері бойынша тұрақты негізде сайттарға орыс тілінде (30,82%) жиі, қазақ тілінде (16,5%) және ағылшын тілінде (6,26%) сирек кіретіні анықталды. Респонденттер интернет сайттарына орыс тілінде (40,06%) жиі, қазақ тілінде (26,24%) және ағылшын тілінде (18,19%) сирек кіреді. «Кейде» деген жауап нұсқасын қазақ және ағылшын тілдеріндегі сайттарға кіретін респонденттер жиі таңдаған (тиісінше 43,44% және 43,24%). Бір қызығы, сауалнамаға қатысқандардың 32,27%-ы ешқашан ағылшын тіліндегі сайттарға кірмепті. Осылайша, Қазақстанның батыс өңірі тұрғындары орыс тілді сайттарға жиі кіріп, қазақ тіліндегі сайттарды балама нұсқа ретінде пайдаланылатыны анықталды. Интернет сайттары саласында ағылшын тілі әлдеқайда сирек қолданылады: респонденттердің көпшілігі ағылшын тіліндегі сайттарға, кей кездері ғана кіретінін немесе ағылшын тіліндегі сайттарға ешқашан кірмейтінін айтып жауап берген (Сурет 1</w:t>
      </w:r>
      <w:r w:rsidR="00632BF7" w:rsidRPr="00632BF7">
        <w:rPr>
          <w:color w:val="000000"/>
          <w:sz w:val="28"/>
          <w:szCs w:val="28"/>
        </w:rPr>
        <w:t>4</w:t>
      </w:r>
      <w:r>
        <w:rPr>
          <w:color w:val="000000"/>
          <w:sz w:val="28"/>
          <w:szCs w:val="28"/>
        </w:rPr>
        <w:t>).</w:t>
      </w:r>
    </w:p>
    <w:p w14:paraId="38AA2B1C" w14:textId="77777777" w:rsidR="00D60E01" w:rsidRDefault="00D60E01">
      <w:pPr>
        <w:jc w:val="both"/>
      </w:pPr>
    </w:p>
    <w:p w14:paraId="7344A52A" w14:textId="77777777" w:rsidR="00D60E01" w:rsidRDefault="000F44DA">
      <w:pPr>
        <w:jc w:val="both"/>
      </w:pPr>
      <w:bookmarkStart w:id="68" w:name="_1664s55" w:colFirst="0" w:colLast="0"/>
      <w:bookmarkEnd w:id="68"/>
      <w:r>
        <w:t xml:space="preserve"> </w:t>
      </w:r>
      <w:r>
        <w:rPr>
          <w:noProof/>
          <w:lang w:val="ru-RU"/>
        </w:rPr>
        <w:lastRenderedPageBreak/>
        <w:drawing>
          <wp:inline distT="0" distB="0" distL="0" distR="0" wp14:anchorId="25F08B79" wp14:editId="18237148">
            <wp:extent cx="5969000" cy="2171700"/>
            <wp:effectExtent l="0" t="0" r="1270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812DDA" w14:textId="77777777" w:rsidR="00D60E01" w:rsidRDefault="00D60E01"/>
    <w:p w14:paraId="15C8C5C3" w14:textId="77777777" w:rsidR="00D60E01" w:rsidRDefault="00D60E01">
      <w:pPr>
        <w:pBdr>
          <w:top w:val="nil"/>
          <w:left w:val="nil"/>
          <w:bottom w:val="nil"/>
          <w:right w:val="nil"/>
          <w:between w:val="nil"/>
        </w:pBdr>
        <w:rPr>
          <w:color w:val="000000"/>
          <w:sz w:val="20"/>
          <w:szCs w:val="20"/>
        </w:rPr>
      </w:pPr>
    </w:p>
    <w:p w14:paraId="52577AD8" w14:textId="403A447C" w:rsidR="00D60E01" w:rsidRDefault="000F44DA">
      <w:pPr>
        <w:pBdr>
          <w:top w:val="nil"/>
          <w:left w:val="nil"/>
          <w:bottom w:val="nil"/>
          <w:right w:val="nil"/>
          <w:between w:val="nil"/>
        </w:pBdr>
        <w:ind w:firstLine="708"/>
        <w:jc w:val="center"/>
        <w:rPr>
          <w:color w:val="000000"/>
          <w:sz w:val="28"/>
          <w:szCs w:val="28"/>
        </w:rPr>
      </w:pPr>
      <w:r>
        <w:rPr>
          <w:color w:val="000000"/>
          <w:sz w:val="28"/>
          <w:szCs w:val="28"/>
        </w:rPr>
        <w:t>Сурет 1</w:t>
      </w:r>
      <w:r w:rsidR="00632BF7" w:rsidRPr="00542166">
        <w:rPr>
          <w:color w:val="000000"/>
          <w:sz w:val="28"/>
          <w:szCs w:val="28"/>
        </w:rPr>
        <w:t>4</w:t>
      </w:r>
      <w:r>
        <w:rPr>
          <w:color w:val="000000"/>
          <w:sz w:val="28"/>
          <w:szCs w:val="28"/>
        </w:rPr>
        <w:t xml:space="preserve"> – Интернет сайттарындағы тілдердің қолданылуы</w:t>
      </w:r>
    </w:p>
    <w:p w14:paraId="0110825F" w14:textId="77777777" w:rsidR="00D60E01" w:rsidRDefault="00D60E01">
      <w:pPr>
        <w:pBdr>
          <w:top w:val="nil"/>
          <w:left w:val="nil"/>
          <w:bottom w:val="nil"/>
          <w:right w:val="nil"/>
          <w:between w:val="nil"/>
        </w:pBdr>
        <w:rPr>
          <w:color w:val="000000"/>
          <w:sz w:val="28"/>
          <w:szCs w:val="28"/>
        </w:rPr>
      </w:pPr>
    </w:p>
    <w:p w14:paraId="71661814" w14:textId="744C4C85" w:rsidR="00D60E01" w:rsidRDefault="000F44DA">
      <w:pPr>
        <w:pBdr>
          <w:top w:val="nil"/>
          <w:left w:val="nil"/>
          <w:bottom w:val="nil"/>
          <w:right w:val="nil"/>
          <w:between w:val="nil"/>
        </w:pBdr>
        <w:ind w:firstLine="720"/>
        <w:jc w:val="both"/>
        <w:rPr>
          <w:color w:val="000000"/>
          <w:sz w:val="28"/>
          <w:szCs w:val="28"/>
        </w:rPr>
      </w:pPr>
      <w:r>
        <w:rPr>
          <w:color w:val="000000"/>
          <w:sz w:val="28"/>
          <w:szCs w:val="28"/>
        </w:rPr>
        <w:t>Білім беру саласындағы тілдік таңдауларға қатысты ақпаратты нақтылау үшін респонденттерге өз балалары үшін қай оқыту тіліндегі балабақшаны, орта мектепті және жоғары немесе кәсіптік-техникалық білім беру мекемесін таңдайтыны (немесе таңдаған болатыны) туралы сұрақ қойылды. Сауалнама нәтижелеріне сүйене отырып, бастауыш және жоғары білім беру деңгейлерінде мемлекеттік тілде оқытуға басымдық беріледі (тиісінше 53,68% және 48,41%). Респонденттер арасында орыс тілінде оқытуды таңдағандар сирек: өз балалары үшін бастауыш және орта білім беруді орыс тілінде оқытуды респонденттердің шамамен 11%, жоғары білім деңгейін орыс тілінде оқытуды - 23,76% таңдаған. Үш тілде білім беру (қазақ, орыс және ағылшын тілдерінде оқыту) орта мектеп деңгейіндегі басым бағыт болып табылады (52,78%). Үш тілде білім беретін бастауыш білім беру деңгейін таңдағандар саны – ең көбі (35,29%), жоғары білім деңгейін таңдау (27,83%) – аз сұранысқа ие таңдау. Айта кететіні, үш тілді оқыту моделіне артықшылық беру қажет дейтіндер үлесі төмен деңгейді 27,83%, ал оқыту тілі ретінде орыс тіліне артықшылық беру керек деп санайтындар 23,76% құрайды. Осылайша мемлекеттік тіл саясаты қолдайтын үш тілді білім беру қазіргі уақыттағы біз зерттеп отырған өңірде сұранысқа ие бола бастаған оқыту түрі деген қорытынды жасауға болады (Сурет 1</w:t>
      </w:r>
      <w:r w:rsidR="00632BF7" w:rsidRPr="00632BF7">
        <w:rPr>
          <w:color w:val="000000"/>
          <w:sz w:val="28"/>
          <w:szCs w:val="28"/>
        </w:rPr>
        <w:t>5</w:t>
      </w:r>
      <w:r>
        <w:rPr>
          <w:color w:val="000000"/>
          <w:sz w:val="28"/>
          <w:szCs w:val="28"/>
        </w:rPr>
        <w:t>).</w:t>
      </w:r>
    </w:p>
    <w:p w14:paraId="74B69F7D" w14:textId="77777777" w:rsidR="00D60E01" w:rsidRDefault="00D60E01">
      <w:pPr>
        <w:pBdr>
          <w:top w:val="nil"/>
          <w:left w:val="nil"/>
          <w:bottom w:val="nil"/>
          <w:right w:val="nil"/>
          <w:between w:val="nil"/>
        </w:pBdr>
        <w:rPr>
          <w:color w:val="000000"/>
          <w:sz w:val="20"/>
          <w:szCs w:val="20"/>
        </w:rPr>
      </w:pPr>
    </w:p>
    <w:p w14:paraId="1D117D44"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lastRenderedPageBreak/>
        <w:drawing>
          <wp:inline distT="0" distB="0" distL="0" distR="0" wp14:anchorId="22BDA635" wp14:editId="1020F7D7">
            <wp:extent cx="5908431" cy="2565400"/>
            <wp:effectExtent l="0" t="0" r="16510" b="63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FF611C" w14:textId="77777777" w:rsidR="00D60E01" w:rsidRDefault="00D60E01">
      <w:pPr>
        <w:pBdr>
          <w:top w:val="nil"/>
          <w:left w:val="nil"/>
          <w:bottom w:val="nil"/>
          <w:right w:val="nil"/>
          <w:between w:val="nil"/>
        </w:pBdr>
        <w:ind w:firstLine="720"/>
        <w:rPr>
          <w:color w:val="000000"/>
          <w:sz w:val="28"/>
          <w:szCs w:val="28"/>
        </w:rPr>
      </w:pPr>
    </w:p>
    <w:p w14:paraId="5A3D4CFB" w14:textId="4BCD6810"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1</w:t>
      </w:r>
      <w:r w:rsidR="00632BF7" w:rsidRPr="00632BF7">
        <w:rPr>
          <w:color w:val="000000"/>
          <w:sz w:val="28"/>
          <w:szCs w:val="28"/>
        </w:rPr>
        <w:t>5</w:t>
      </w:r>
      <w:r>
        <w:rPr>
          <w:color w:val="000000"/>
          <w:sz w:val="28"/>
          <w:szCs w:val="28"/>
        </w:rPr>
        <w:t xml:space="preserve"> – Білім беру саласындағы оқыту тілін таңдау</w:t>
      </w:r>
    </w:p>
    <w:p w14:paraId="7CBF22E7" w14:textId="77777777" w:rsidR="00D60E01" w:rsidRDefault="00D60E01">
      <w:pPr>
        <w:pBdr>
          <w:top w:val="nil"/>
          <w:left w:val="nil"/>
          <w:bottom w:val="nil"/>
          <w:right w:val="nil"/>
          <w:between w:val="nil"/>
        </w:pBdr>
        <w:ind w:firstLine="720"/>
        <w:jc w:val="both"/>
        <w:rPr>
          <w:b/>
          <w:color w:val="000000"/>
          <w:sz w:val="28"/>
          <w:szCs w:val="28"/>
        </w:rPr>
      </w:pPr>
    </w:p>
    <w:p w14:paraId="4BAB036F" w14:textId="77777777" w:rsidR="00D60E01" w:rsidRDefault="000F44DA">
      <w:pPr>
        <w:pBdr>
          <w:top w:val="nil"/>
          <w:left w:val="nil"/>
          <w:bottom w:val="nil"/>
          <w:right w:val="nil"/>
          <w:between w:val="nil"/>
        </w:pBdr>
        <w:ind w:firstLine="720"/>
        <w:jc w:val="both"/>
        <w:rPr>
          <w:color w:val="000000"/>
          <w:sz w:val="28"/>
          <w:szCs w:val="28"/>
        </w:rPr>
      </w:pPr>
      <w:bookmarkStart w:id="69" w:name="_3q5sasy" w:colFirst="0" w:colLast="0"/>
      <w:bookmarkEnd w:id="69"/>
      <w:r>
        <w:rPr>
          <w:color w:val="000000"/>
          <w:sz w:val="28"/>
          <w:szCs w:val="28"/>
        </w:rPr>
        <w:t xml:space="preserve">Қазақстанның батыс өңірінің тұрғындары арасындағы сауалнама деректеріне және батыс өңірдегі тілдердің әлеуметтік қолданыс салаларындағы статистикалық материалдарға және жүргізілген сауалнама нәтижелеріне сүйене отырып, мемлекеттік тіл әкімшілік-аумақтық басқару, жоғары және орта білім беру, тұрмыстық, кәсіптік, достық салаларында көбірек қолданысқа ие екендігін көреміз. Әдебиет пен БАҚ салаларында қазақ және орыс тілдері тең дәрежеде қолданылатындығы анықталса, виртуалды ортада қазақ тілі, негізінен, әлеуметтік желілердегі тілдесу тілі ретінде қолданылады, алайда интернет сайттарды пайдалану мен ақпарат іздеу кезінде қазақ тілі орыс тілінен төмен дәрежеде қолданылады. Аталған салаларда ағылшын тілі қазақ және орыс тілдеріне қарағанда аз қолданылады. Бастауыш және жоғары білім беру саласында мемлекеттік тілге басымдық берілсе, орта білім беру саласында үштілді білім беруге артықшылық беріледі. Осылайша Қазақстанның батыс өңірінде мемлекеттік тілдің рөлі артып келе жатқандығы байқалады, ал ағылшын тілінің ұлтаралық және халықаралық қарым-қатынас құралы ретіндегі рөлі әлі де айтарлықтай төмен деген тұжырым жасадық. </w:t>
      </w:r>
    </w:p>
    <w:p w14:paraId="7AAF9B8D" w14:textId="77777777" w:rsidR="00D60E01" w:rsidRDefault="00D60E01">
      <w:pPr>
        <w:pBdr>
          <w:top w:val="nil"/>
          <w:left w:val="nil"/>
          <w:bottom w:val="nil"/>
          <w:right w:val="nil"/>
          <w:between w:val="nil"/>
        </w:pBdr>
        <w:ind w:firstLine="720"/>
        <w:jc w:val="both"/>
        <w:rPr>
          <w:color w:val="000000"/>
          <w:sz w:val="28"/>
          <w:szCs w:val="28"/>
        </w:rPr>
      </w:pPr>
    </w:p>
    <w:p w14:paraId="3DEF7572" w14:textId="77777777" w:rsidR="00D60E01" w:rsidRDefault="000F44DA">
      <w:pPr>
        <w:numPr>
          <w:ilvl w:val="1"/>
          <w:numId w:val="29"/>
        </w:numPr>
        <w:pBdr>
          <w:top w:val="nil"/>
          <w:left w:val="nil"/>
          <w:bottom w:val="nil"/>
          <w:right w:val="nil"/>
          <w:between w:val="nil"/>
        </w:pBdr>
        <w:ind w:left="0" w:firstLine="720"/>
        <w:jc w:val="both"/>
        <w:rPr>
          <w:b/>
          <w:color w:val="000000"/>
          <w:sz w:val="28"/>
          <w:szCs w:val="28"/>
        </w:rPr>
      </w:pPr>
      <w:r>
        <w:rPr>
          <w:b/>
          <w:color w:val="000000"/>
          <w:sz w:val="28"/>
          <w:szCs w:val="28"/>
        </w:rPr>
        <w:t>Батыс өңірі қалаларының эпиграфикасының әлеуметтік лингвистикалық сипаттамасы</w:t>
      </w:r>
    </w:p>
    <w:p w14:paraId="26796EC2"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Қалалар эпиграфикасы – қала көшелеріндегі тақтайшаларға жазылған атаулар мен жарнамалар, үй қабырғаларына және басқа нысандардың беттеріне жазылған сөздер мен оларды сипаттайтын суреттер. Қалалар эпиграфикасының ерекшелігі тілдік ландшафттарды зерттеу арқылы анықталады. Ал тілдік ландшафттарды зерттеуде қалалық кеңістікте жазбаша тілді қолданудағы тіл саясаты мен тәжірибесі арасындағы арақатынастар айқындалады. Тілдік ландшафттағы жазбалар әртүрлі тілде жазылған, белгілі бір тілдік топтардың мақсат-мүдделерін көздейтін, сол топта қолданылатын тілдің басымдығын көрсетеді. Тілдік ландшафт қалалардағы атаулардың тілдік ерекшелігін, оның ішінде, ресми және бейресми атаулар мен мәтіндердің </w:t>
      </w:r>
      <w:r>
        <w:rPr>
          <w:color w:val="000000"/>
          <w:sz w:val="28"/>
          <w:szCs w:val="28"/>
        </w:rPr>
        <w:lastRenderedPageBreak/>
        <w:t xml:space="preserve">жиынтығын қамтиды. Ресми атауларға көше атауы бар тақтайшалар, жол белгілері, ақпараттық тақталар, ескерткіш тақталар белгілері, коммерциялық маңдайша атаулары, афишалар, билбордтар жатса, бейресми белгілерге хабарландырулар, граффитилер, плакаттар жатады. </w:t>
      </w:r>
    </w:p>
    <w:p w14:paraId="1B9AC1E0"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Қалалар эпиграфикасын зерттеу қала көшелеріндегі жазбалардың белгілі бір тілді дамытуға немесе ол тілдің ішкі құрылымының бұзылуына әкеліп жатқан факторларды, яғни «тілдік вандализмді» болдырмау жолдарын анықтауға мүмкіндік береді. Сонымен қатар аталған мәселе нақты бір өңірдегі тілдік жағдаяттың компонентін құрайды, өйткені мұндай тілдік құбылыстар белгілі бір тілдің қызметін кеңейтсе, бір тілдердің қолданыс аясын тарылтып жатады. </w:t>
      </w:r>
    </w:p>
    <w:p w14:paraId="1B0C6719"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Қазақ,</w:t>
      </w:r>
      <w:r>
        <w:rPr>
          <w:b/>
          <w:color w:val="000000"/>
          <w:sz w:val="28"/>
          <w:szCs w:val="28"/>
        </w:rPr>
        <w:t xml:space="preserve"> </w:t>
      </w:r>
      <w:r>
        <w:rPr>
          <w:color w:val="000000"/>
          <w:sz w:val="28"/>
          <w:szCs w:val="28"/>
        </w:rPr>
        <w:t>орыс</w:t>
      </w:r>
      <w:r>
        <w:rPr>
          <w:b/>
          <w:color w:val="000000"/>
          <w:sz w:val="28"/>
          <w:szCs w:val="28"/>
        </w:rPr>
        <w:t xml:space="preserve"> </w:t>
      </w:r>
      <w:r>
        <w:rPr>
          <w:color w:val="000000"/>
          <w:sz w:val="28"/>
          <w:szCs w:val="28"/>
        </w:rPr>
        <w:t>және</w:t>
      </w:r>
      <w:r>
        <w:rPr>
          <w:b/>
          <w:color w:val="000000"/>
          <w:sz w:val="28"/>
          <w:szCs w:val="28"/>
        </w:rPr>
        <w:t xml:space="preserve"> </w:t>
      </w:r>
      <w:r>
        <w:rPr>
          <w:color w:val="000000"/>
          <w:sz w:val="28"/>
          <w:szCs w:val="28"/>
        </w:rPr>
        <w:t>ағылшын</w:t>
      </w:r>
      <w:r>
        <w:rPr>
          <w:b/>
          <w:color w:val="000000"/>
          <w:sz w:val="28"/>
          <w:szCs w:val="28"/>
        </w:rPr>
        <w:t xml:space="preserve"> </w:t>
      </w:r>
      <w:r>
        <w:rPr>
          <w:color w:val="000000"/>
          <w:sz w:val="28"/>
          <w:szCs w:val="28"/>
        </w:rPr>
        <w:t>тілдерінің әлеуметтік</w:t>
      </w:r>
      <w:r>
        <w:rPr>
          <w:b/>
          <w:color w:val="000000"/>
          <w:sz w:val="28"/>
          <w:szCs w:val="28"/>
        </w:rPr>
        <w:t xml:space="preserve"> </w:t>
      </w:r>
      <w:r>
        <w:rPr>
          <w:color w:val="000000"/>
          <w:sz w:val="28"/>
          <w:szCs w:val="28"/>
        </w:rPr>
        <w:t>қолданысы</w:t>
      </w:r>
      <w:r>
        <w:rPr>
          <w:b/>
          <w:color w:val="000000"/>
          <w:sz w:val="28"/>
          <w:szCs w:val="28"/>
        </w:rPr>
        <w:t xml:space="preserve"> </w:t>
      </w:r>
      <w:r>
        <w:rPr>
          <w:color w:val="000000"/>
          <w:sz w:val="28"/>
          <w:szCs w:val="28"/>
        </w:rPr>
        <w:t>жағынан</w:t>
      </w:r>
      <w:r>
        <w:rPr>
          <w:b/>
          <w:color w:val="000000"/>
          <w:sz w:val="28"/>
          <w:szCs w:val="28"/>
        </w:rPr>
        <w:t xml:space="preserve"> </w:t>
      </w:r>
      <w:r>
        <w:rPr>
          <w:color w:val="000000"/>
          <w:sz w:val="28"/>
          <w:szCs w:val="28"/>
        </w:rPr>
        <w:t>қалалық кеңістік саласы ерекше қызығушылық тудырады. Жұмысымыздың осы бөлімінде Қазақстанның батыс өңірінің тілдік жағдаятын кешенді зерттеудің компоненті ретінде Ақтау, Ақтөбе, Атырау және Орал қалаларының тілдік ландшафтқа жүргізілген сапалық талдау нәтижелері сипатталды. Қалалық кеңістік саласына жүргізілген талдаудың зерттеу нысаны – бұл жергілікті коммерциялық кәсіпорындар деп түсінілетін эргоурбонимдер. Зерттеуіміздің материалы ретінде 2ГИС (</w:t>
      </w:r>
      <w:r>
        <w:fldChar w:fldCharType="begin"/>
      </w:r>
      <w:r>
        <w:instrText>HYPERLINK "https://2gis.kz/" \h</w:instrText>
      </w:r>
      <w:r>
        <w:fldChar w:fldCharType="separate"/>
      </w:r>
      <w:r>
        <w:rPr>
          <w:color w:val="0000FF"/>
          <w:sz w:val="28"/>
          <w:szCs w:val="28"/>
          <w:u w:val="single"/>
        </w:rPr>
        <w:t>https://2gis.kz/</w:t>
      </w:r>
      <w:r>
        <w:rPr>
          <w:color w:val="0000FF"/>
          <w:sz w:val="28"/>
          <w:szCs w:val="28"/>
          <w:u w:val="single"/>
        </w:rPr>
        <w:fldChar w:fldCharType="end"/>
      </w:r>
      <w:r>
        <w:rPr>
          <w:color w:val="000000"/>
          <w:sz w:val="28"/>
          <w:szCs w:val="28"/>
        </w:rPr>
        <w:t xml:space="preserve">) онлайн базасынан алынған Қазақстанның батыс өңірінің төрт қаласының эргоурбонимдері туралы ресми ақпарат қолданылды. Олардың негізгі қызметі – жеке тұлғаларға коммерциялық негізде тауарлар мен қызметтерді ұсыну. Эргоурбоним термині адамдардың іскерлік бірлестігінің кәсіпорны ретіндегі </w:t>
      </w:r>
      <w:r>
        <w:rPr>
          <w:i/>
          <w:color w:val="000000"/>
          <w:sz w:val="28"/>
          <w:szCs w:val="28"/>
        </w:rPr>
        <w:t xml:space="preserve">эргоним </w:t>
      </w:r>
      <w:r>
        <w:rPr>
          <w:color w:val="000000"/>
          <w:sz w:val="28"/>
          <w:szCs w:val="28"/>
        </w:rPr>
        <w:t xml:space="preserve">[165] мен қалалық кеңістіктің нысаны ретіндегі </w:t>
      </w:r>
      <w:r>
        <w:rPr>
          <w:i/>
          <w:color w:val="000000"/>
          <w:sz w:val="28"/>
          <w:szCs w:val="28"/>
        </w:rPr>
        <w:t xml:space="preserve">урбоним </w:t>
      </w:r>
      <w:r>
        <w:rPr>
          <w:color w:val="000000"/>
          <w:sz w:val="28"/>
          <w:szCs w:val="28"/>
        </w:rPr>
        <w:t>[166] сөздерінің тіркесімінен тұрады. Зерттеу үшін халыққа қызмет көрсететін коммерциялық нысандардың атаулары алынды. Олар: қоғамдық тамақтану нысандары (дәмханалар, мейрамханалар), сауда нысандары (дүкендер, сауда орталықтары), дәріханалар, стоматологиялық клиникалар мен сұлулық салондары.</w:t>
      </w:r>
    </w:p>
    <w:p w14:paraId="45DBF0D0" w14:textId="77777777" w:rsidR="00D60E01" w:rsidRDefault="000F44DA">
      <w:pPr>
        <w:ind w:firstLine="708"/>
        <w:jc w:val="both"/>
        <w:rPr>
          <w:sz w:val="28"/>
          <w:szCs w:val="28"/>
        </w:rPr>
      </w:pPr>
      <w:r>
        <w:rPr>
          <w:sz w:val="28"/>
          <w:szCs w:val="28"/>
        </w:rPr>
        <w:t xml:space="preserve">Эргоурбонимдер бірнеше белгілер бойынша сипатталады. Номенклатуралық терминге байланысты эргоурбонимдердің үш дәрежесі ажыратылады: жоғары, орта, төмен [167, с. 8]. Номенклатуралық терминді көрсету қажеттілігі жоғары дәрежелі эргоурбонимдерді бөлек қолдануға болмайды, өйткені олардың семантикасы ашық емес және адресат үшін түсініксіз болады (мысалы, </w:t>
      </w:r>
      <w:r>
        <w:rPr>
          <w:i/>
          <w:sz w:val="28"/>
          <w:szCs w:val="28"/>
        </w:rPr>
        <w:t xml:space="preserve">Bazilik, Эльдорадо, САФАРИ, Айсберг </w:t>
      </w:r>
      <w:r>
        <w:rPr>
          <w:sz w:val="28"/>
          <w:szCs w:val="28"/>
        </w:rPr>
        <w:t xml:space="preserve">мейрамханасы мен дәмханасы; </w:t>
      </w:r>
      <w:r>
        <w:rPr>
          <w:i/>
          <w:sz w:val="28"/>
          <w:szCs w:val="28"/>
        </w:rPr>
        <w:t xml:space="preserve">Мягкие лапки, Sugar Dream </w:t>
      </w:r>
      <w:r>
        <w:rPr>
          <w:sz w:val="28"/>
          <w:szCs w:val="28"/>
        </w:rPr>
        <w:t xml:space="preserve">сұлулық салондары; </w:t>
      </w:r>
      <w:r>
        <w:rPr>
          <w:i/>
          <w:sz w:val="28"/>
          <w:szCs w:val="28"/>
        </w:rPr>
        <w:t xml:space="preserve">Antivirus </w:t>
      </w:r>
      <w:r>
        <w:rPr>
          <w:sz w:val="28"/>
          <w:szCs w:val="28"/>
        </w:rPr>
        <w:t xml:space="preserve">дәріханасы). Номенклатуралық терминді көрсетудің орташа қажеттілігі бар эргурбонимдер өз атауында мекеменің қызметі туралы мәліметтерді көрсетеді (мысалы, </w:t>
      </w:r>
      <w:r>
        <w:rPr>
          <w:i/>
          <w:sz w:val="28"/>
          <w:szCs w:val="28"/>
        </w:rPr>
        <w:t>Хачапурри Grill house, Izmir kebab, Pizza La Roma, Рыбный магазин, Студия ногтевого сервиса, ALIMOVA BROWS, Asi Nailstylist, Yasina cosmetics</w:t>
      </w:r>
      <w:r>
        <w:rPr>
          <w:sz w:val="28"/>
          <w:szCs w:val="28"/>
        </w:rPr>
        <w:t xml:space="preserve">). Төмен дәрежелі эргоурбонимдерді номенклатуралық терминсіз қолдануға болады, өйткені олар мекеменің белгілі бір түрін, өнімін немесе қызмет саласын анық көрсетеді (мысалы, </w:t>
      </w:r>
      <w:r>
        <w:rPr>
          <w:i/>
          <w:sz w:val="28"/>
          <w:szCs w:val="28"/>
        </w:rPr>
        <w:t>Мир трикотажа, Цирюльня, COMPOTE</w:t>
      </w:r>
      <w:r>
        <w:rPr>
          <w:sz w:val="28"/>
          <w:szCs w:val="28"/>
        </w:rPr>
        <w:t>).</w:t>
      </w:r>
    </w:p>
    <w:p w14:paraId="21B24763" w14:textId="3AC2447D" w:rsidR="00D60E01" w:rsidRDefault="000F44DA">
      <w:pPr>
        <w:pBdr>
          <w:top w:val="nil"/>
          <w:left w:val="nil"/>
          <w:bottom w:val="nil"/>
          <w:right w:val="nil"/>
          <w:between w:val="nil"/>
        </w:pBdr>
        <w:ind w:firstLine="720"/>
        <w:jc w:val="both"/>
        <w:rPr>
          <w:b/>
          <w:color w:val="000000"/>
          <w:sz w:val="28"/>
          <w:szCs w:val="28"/>
        </w:rPr>
      </w:pPr>
      <w:r>
        <w:rPr>
          <w:color w:val="000000"/>
          <w:sz w:val="28"/>
          <w:szCs w:val="28"/>
        </w:rPr>
        <w:t xml:space="preserve">Қалалық кеңістік нысандарының атауларында қолданылған тілдер саны </w:t>
      </w:r>
      <w:r>
        <w:rPr>
          <w:color w:val="000000"/>
          <w:sz w:val="28"/>
          <w:szCs w:val="28"/>
        </w:rPr>
        <w:lastRenderedPageBreak/>
        <w:t xml:space="preserve">бойынша  біртілді және көптілді атаулар деп бөлуге болады. </w:t>
      </w:r>
      <w:r>
        <w:rPr>
          <w:i/>
          <w:color w:val="000000"/>
          <w:sz w:val="28"/>
          <w:szCs w:val="28"/>
        </w:rPr>
        <w:t>Біртілді атаулар</w:t>
      </w:r>
      <w:r>
        <w:rPr>
          <w:b/>
          <w:color w:val="000000"/>
          <w:sz w:val="28"/>
          <w:szCs w:val="28"/>
        </w:rPr>
        <w:t xml:space="preserve"> – </w:t>
      </w:r>
      <w:r>
        <w:rPr>
          <w:color w:val="000000"/>
          <w:sz w:val="28"/>
          <w:szCs w:val="28"/>
        </w:rPr>
        <w:t>Қазақстанның батыс өңірінің тілдік ландшафтында кеңінен таралған атаулар түрі. Олардың ішінде ағылшын (36,3%) және орыс (35,8%) тілдеріндегі мекемелердің атаулары жиі кездеседі. Коммерциялық мекемелердің атауларында қазақ тілі де айтарлықтай жиі қолданылады (23,1%). Сондай-ақ кейде (4,8%) басқа тілдерде: түрік, француз, итальян тілдеріндегі біртілдік белгілер де кездеседі. Қазақстанның батыс өңіріндегі коммерциялық мекемелердің топтары бойынша біртілді атаулардың таралуы төмендегі кестеде келтірілген (Кесте 2</w:t>
      </w:r>
      <w:r w:rsidR="00A55560" w:rsidRPr="00A55560">
        <w:rPr>
          <w:color w:val="000000"/>
          <w:sz w:val="28"/>
          <w:szCs w:val="28"/>
        </w:rPr>
        <w:t>5</w:t>
      </w:r>
      <w:r>
        <w:rPr>
          <w:color w:val="000000"/>
          <w:sz w:val="28"/>
          <w:szCs w:val="28"/>
        </w:rPr>
        <w:t xml:space="preserve">). </w:t>
      </w:r>
    </w:p>
    <w:p w14:paraId="4F69630D" w14:textId="77777777" w:rsidR="00D60E01" w:rsidRDefault="00D60E01">
      <w:pPr>
        <w:pBdr>
          <w:top w:val="nil"/>
          <w:left w:val="nil"/>
          <w:bottom w:val="nil"/>
          <w:right w:val="nil"/>
          <w:between w:val="nil"/>
        </w:pBdr>
        <w:ind w:firstLine="720"/>
        <w:jc w:val="center"/>
        <w:rPr>
          <w:color w:val="000000"/>
          <w:sz w:val="28"/>
          <w:szCs w:val="28"/>
        </w:rPr>
      </w:pPr>
    </w:p>
    <w:p w14:paraId="1909CB82" w14:textId="70A54B34" w:rsidR="00D60E01" w:rsidRDefault="000F44DA" w:rsidP="006A280F">
      <w:pPr>
        <w:pBdr>
          <w:top w:val="nil"/>
          <w:left w:val="nil"/>
          <w:bottom w:val="nil"/>
          <w:right w:val="nil"/>
          <w:between w:val="nil"/>
        </w:pBdr>
        <w:rPr>
          <w:color w:val="000000"/>
          <w:sz w:val="28"/>
          <w:szCs w:val="28"/>
        </w:rPr>
      </w:pPr>
      <w:bookmarkStart w:id="70" w:name="_25b2l0r" w:colFirst="0" w:colLast="0"/>
      <w:bookmarkEnd w:id="70"/>
      <w:r>
        <w:rPr>
          <w:color w:val="000000"/>
          <w:sz w:val="28"/>
          <w:szCs w:val="28"/>
        </w:rPr>
        <w:t>Кесте 2</w:t>
      </w:r>
      <w:r w:rsidR="00A55560">
        <w:rPr>
          <w:color w:val="000000"/>
          <w:sz w:val="28"/>
          <w:szCs w:val="28"/>
          <w:lang w:val="en-US"/>
        </w:rPr>
        <w:t>5</w:t>
      </w:r>
      <w:r>
        <w:rPr>
          <w:color w:val="000000"/>
          <w:sz w:val="28"/>
          <w:szCs w:val="28"/>
        </w:rPr>
        <w:t xml:space="preserve"> – Біртілді атаулар</w:t>
      </w:r>
    </w:p>
    <w:p w14:paraId="27D0EF47" w14:textId="77777777" w:rsidR="00D60E01" w:rsidRDefault="00D60E01">
      <w:pPr>
        <w:pBdr>
          <w:top w:val="nil"/>
          <w:left w:val="nil"/>
          <w:bottom w:val="nil"/>
          <w:right w:val="nil"/>
          <w:between w:val="nil"/>
        </w:pBdr>
        <w:ind w:firstLine="708"/>
        <w:jc w:val="both"/>
        <w:rPr>
          <w:color w:val="000000"/>
          <w:sz w:val="28"/>
          <w:szCs w:val="28"/>
        </w:rPr>
      </w:pPr>
    </w:p>
    <w:tbl>
      <w:tblPr>
        <w:tblStyle w:val="afd"/>
        <w:tblW w:w="9213"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1"/>
        <w:gridCol w:w="1810"/>
        <w:gridCol w:w="1266"/>
        <w:gridCol w:w="1293"/>
        <w:gridCol w:w="1218"/>
        <w:gridCol w:w="1165"/>
      </w:tblGrid>
      <w:tr w:rsidR="00D60E01" w14:paraId="6DB7688E" w14:textId="77777777">
        <w:tc>
          <w:tcPr>
            <w:tcW w:w="2462" w:type="dxa"/>
            <w:tcBorders>
              <w:bottom w:val="single" w:sz="4" w:space="0" w:color="000000"/>
            </w:tcBorders>
            <w:shd w:val="clear" w:color="auto" w:fill="auto"/>
          </w:tcPr>
          <w:p w14:paraId="15784159" w14:textId="77777777" w:rsidR="00D60E01" w:rsidRDefault="00D60E01">
            <w:pPr>
              <w:pBdr>
                <w:top w:val="nil"/>
                <w:left w:val="nil"/>
                <w:bottom w:val="nil"/>
                <w:right w:val="nil"/>
                <w:between w:val="nil"/>
              </w:pBdr>
              <w:rPr>
                <w:color w:val="000000"/>
                <w:sz w:val="24"/>
                <w:szCs w:val="24"/>
              </w:rPr>
            </w:pPr>
          </w:p>
        </w:tc>
        <w:tc>
          <w:tcPr>
            <w:tcW w:w="1810" w:type="dxa"/>
            <w:tcBorders>
              <w:bottom w:val="single" w:sz="4" w:space="0" w:color="000000"/>
            </w:tcBorders>
            <w:shd w:val="clear" w:color="auto" w:fill="auto"/>
          </w:tcPr>
          <w:p w14:paraId="416FC2E8" w14:textId="77777777" w:rsidR="00D60E01" w:rsidRDefault="000F44DA">
            <w:pPr>
              <w:pBdr>
                <w:top w:val="nil"/>
                <w:left w:val="nil"/>
                <w:bottom w:val="nil"/>
                <w:right w:val="nil"/>
                <w:between w:val="nil"/>
              </w:pBdr>
              <w:jc w:val="center"/>
              <w:rPr>
                <w:color w:val="000000"/>
                <w:sz w:val="24"/>
                <w:szCs w:val="24"/>
              </w:rPr>
            </w:pPr>
            <w:r>
              <w:rPr>
                <w:color w:val="000000"/>
                <w:sz w:val="24"/>
                <w:szCs w:val="24"/>
              </w:rPr>
              <w:t>Ағылшын тілі</w:t>
            </w:r>
          </w:p>
        </w:tc>
        <w:tc>
          <w:tcPr>
            <w:tcW w:w="1266" w:type="dxa"/>
            <w:tcBorders>
              <w:bottom w:val="single" w:sz="4" w:space="0" w:color="000000"/>
            </w:tcBorders>
            <w:shd w:val="clear" w:color="auto" w:fill="auto"/>
          </w:tcPr>
          <w:p w14:paraId="7795145F" w14:textId="77777777" w:rsidR="00D60E01" w:rsidRDefault="000F44DA">
            <w:pPr>
              <w:pBdr>
                <w:top w:val="nil"/>
                <w:left w:val="nil"/>
                <w:bottom w:val="nil"/>
                <w:right w:val="nil"/>
                <w:between w:val="nil"/>
              </w:pBdr>
              <w:jc w:val="center"/>
              <w:rPr>
                <w:color w:val="000000"/>
                <w:sz w:val="24"/>
                <w:szCs w:val="24"/>
              </w:rPr>
            </w:pPr>
            <w:r>
              <w:rPr>
                <w:color w:val="000000"/>
                <w:sz w:val="24"/>
                <w:szCs w:val="24"/>
              </w:rPr>
              <w:t>Орыс тілі</w:t>
            </w:r>
          </w:p>
        </w:tc>
        <w:tc>
          <w:tcPr>
            <w:tcW w:w="1293" w:type="dxa"/>
            <w:tcBorders>
              <w:bottom w:val="single" w:sz="4" w:space="0" w:color="000000"/>
            </w:tcBorders>
            <w:shd w:val="clear" w:color="auto" w:fill="auto"/>
          </w:tcPr>
          <w:p w14:paraId="2D3B7567" w14:textId="77777777" w:rsidR="00D60E01" w:rsidRDefault="000F44DA">
            <w:pPr>
              <w:pBdr>
                <w:top w:val="nil"/>
                <w:left w:val="nil"/>
                <w:bottom w:val="nil"/>
                <w:right w:val="nil"/>
                <w:between w:val="nil"/>
              </w:pBdr>
              <w:jc w:val="center"/>
              <w:rPr>
                <w:color w:val="000000"/>
                <w:sz w:val="24"/>
                <w:szCs w:val="24"/>
              </w:rPr>
            </w:pPr>
            <w:r>
              <w:rPr>
                <w:color w:val="000000"/>
                <w:sz w:val="24"/>
                <w:szCs w:val="24"/>
              </w:rPr>
              <w:t>Қазақ тілі</w:t>
            </w:r>
          </w:p>
        </w:tc>
        <w:tc>
          <w:tcPr>
            <w:tcW w:w="1218" w:type="dxa"/>
            <w:tcBorders>
              <w:bottom w:val="single" w:sz="4" w:space="0" w:color="000000"/>
            </w:tcBorders>
            <w:shd w:val="clear" w:color="auto" w:fill="auto"/>
          </w:tcPr>
          <w:p w14:paraId="5D13B1AE" w14:textId="77777777" w:rsidR="00D60E01" w:rsidRDefault="000F44DA">
            <w:pPr>
              <w:pBdr>
                <w:top w:val="nil"/>
                <w:left w:val="nil"/>
                <w:bottom w:val="nil"/>
                <w:right w:val="nil"/>
                <w:between w:val="nil"/>
              </w:pBdr>
              <w:jc w:val="center"/>
              <w:rPr>
                <w:color w:val="000000"/>
                <w:sz w:val="24"/>
                <w:szCs w:val="24"/>
              </w:rPr>
            </w:pPr>
            <w:r>
              <w:rPr>
                <w:color w:val="000000"/>
                <w:sz w:val="24"/>
                <w:szCs w:val="24"/>
              </w:rPr>
              <w:t>Басқа тіл</w:t>
            </w:r>
          </w:p>
        </w:tc>
        <w:tc>
          <w:tcPr>
            <w:tcW w:w="1165" w:type="dxa"/>
            <w:tcBorders>
              <w:bottom w:val="single" w:sz="4" w:space="0" w:color="000000"/>
            </w:tcBorders>
            <w:shd w:val="clear" w:color="auto" w:fill="auto"/>
          </w:tcPr>
          <w:p w14:paraId="57944211" w14:textId="77777777" w:rsidR="00D60E01" w:rsidRDefault="000F44DA">
            <w:pPr>
              <w:pBdr>
                <w:top w:val="nil"/>
                <w:left w:val="nil"/>
                <w:bottom w:val="nil"/>
                <w:right w:val="nil"/>
                <w:between w:val="nil"/>
              </w:pBdr>
              <w:jc w:val="center"/>
              <w:rPr>
                <w:color w:val="000000"/>
                <w:sz w:val="24"/>
                <w:szCs w:val="24"/>
              </w:rPr>
            </w:pPr>
            <w:r>
              <w:rPr>
                <w:color w:val="000000"/>
                <w:sz w:val="24"/>
                <w:szCs w:val="24"/>
              </w:rPr>
              <w:t>Барлығы</w:t>
            </w:r>
          </w:p>
        </w:tc>
      </w:tr>
      <w:tr w:rsidR="00D60E01" w14:paraId="03974AF9" w14:textId="77777777">
        <w:tc>
          <w:tcPr>
            <w:tcW w:w="2462" w:type="dxa"/>
            <w:tcBorders>
              <w:top w:val="single" w:sz="4" w:space="0" w:color="000000"/>
              <w:left w:val="single" w:sz="4" w:space="0" w:color="000000"/>
              <w:bottom w:val="nil"/>
              <w:right w:val="single" w:sz="4" w:space="0" w:color="000000"/>
            </w:tcBorders>
            <w:shd w:val="clear" w:color="auto" w:fill="auto"/>
          </w:tcPr>
          <w:p w14:paraId="3032FC62" w14:textId="77777777" w:rsidR="00D60E01" w:rsidRDefault="000F44DA">
            <w:pPr>
              <w:pBdr>
                <w:top w:val="nil"/>
                <w:left w:val="nil"/>
                <w:bottom w:val="nil"/>
                <w:right w:val="nil"/>
                <w:between w:val="nil"/>
              </w:pBdr>
              <w:rPr>
                <w:color w:val="000000"/>
                <w:sz w:val="24"/>
                <w:szCs w:val="24"/>
              </w:rPr>
            </w:pPr>
            <w:r>
              <w:rPr>
                <w:color w:val="000000"/>
                <w:sz w:val="24"/>
                <w:szCs w:val="24"/>
              </w:rPr>
              <w:t>Дәмхана, мейрамханалар</w:t>
            </w:r>
          </w:p>
        </w:tc>
        <w:tc>
          <w:tcPr>
            <w:tcW w:w="1810" w:type="dxa"/>
            <w:tcBorders>
              <w:top w:val="single" w:sz="4" w:space="0" w:color="000000"/>
              <w:left w:val="single" w:sz="4" w:space="0" w:color="000000"/>
              <w:bottom w:val="nil"/>
              <w:right w:val="single" w:sz="4" w:space="0" w:color="000000"/>
            </w:tcBorders>
            <w:shd w:val="clear" w:color="auto" w:fill="auto"/>
          </w:tcPr>
          <w:p w14:paraId="2F090B8D" w14:textId="77777777" w:rsidR="00D60E01" w:rsidRDefault="000F44DA">
            <w:pPr>
              <w:pBdr>
                <w:top w:val="nil"/>
                <w:left w:val="nil"/>
                <w:bottom w:val="nil"/>
                <w:right w:val="nil"/>
                <w:between w:val="nil"/>
              </w:pBdr>
              <w:jc w:val="center"/>
              <w:rPr>
                <w:color w:val="000000"/>
                <w:sz w:val="24"/>
                <w:szCs w:val="24"/>
              </w:rPr>
            </w:pPr>
            <w:r>
              <w:rPr>
                <w:color w:val="000000"/>
                <w:sz w:val="24"/>
                <w:szCs w:val="24"/>
              </w:rPr>
              <w:t>82</w:t>
            </w:r>
          </w:p>
        </w:tc>
        <w:tc>
          <w:tcPr>
            <w:tcW w:w="1266" w:type="dxa"/>
            <w:tcBorders>
              <w:top w:val="single" w:sz="4" w:space="0" w:color="000000"/>
              <w:left w:val="single" w:sz="4" w:space="0" w:color="000000"/>
              <w:bottom w:val="nil"/>
              <w:right w:val="single" w:sz="4" w:space="0" w:color="000000"/>
            </w:tcBorders>
            <w:shd w:val="clear" w:color="auto" w:fill="auto"/>
          </w:tcPr>
          <w:p w14:paraId="090CF2CC" w14:textId="77777777" w:rsidR="00D60E01" w:rsidRDefault="000F44DA">
            <w:pPr>
              <w:pBdr>
                <w:top w:val="nil"/>
                <w:left w:val="nil"/>
                <w:bottom w:val="nil"/>
                <w:right w:val="nil"/>
                <w:between w:val="nil"/>
              </w:pBdr>
              <w:jc w:val="center"/>
              <w:rPr>
                <w:color w:val="000000"/>
                <w:sz w:val="24"/>
                <w:szCs w:val="24"/>
              </w:rPr>
            </w:pPr>
            <w:r>
              <w:rPr>
                <w:color w:val="000000"/>
                <w:sz w:val="24"/>
                <w:szCs w:val="24"/>
              </w:rPr>
              <w:t>83</w:t>
            </w:r>
          </w:p>
        </w:tc>
        <w:tc>
          <w:tcPr>
            <w:tcW w:w="1293" w:type="dxa"/>
            <w:tcBorders>
              <w:top w:val="single" w:sz="4" w:space="0" w:color="000000"/>
              <w:left w:val="single" w:sz="4" w:space="0" w:color="000000"/>
              <w:bottom w:val="nil"/>
              <w:right w:val="single" w:sz="4" w:space="0" w:color="000000"/>
            </w:tcBorders>
            <w:shd w:val="clear" w:color="auto" w:fill="auto"/>
          </w:tcPr>
          <w:p w14:paraId="50CB3607" w14:textId="77777777" w:rsidR="00D60E01" w:rsidRDefault="000F44DA">
            <w:pPr>
              <w:pBdr>
                <w:top w:val="nil"/>
                <w:left w:val="nil"/>
                <w:bottom w:val="nil"/>
                <w:right w:val="nil"/>
                <w:between w:val="nil"/>
              </w:pBdr>
              <w:jc w:val="center"/>
              <w:rPr>
                <w:color w:val="000000"/>
                <w:sz w:val="24"/>
                <w:szCs w:val="24"/>
              </w:rPr>
            </w:pPr>
            <w:r>
              <w:rPr>
                <w:color w:val="000000"/>
                <w:sz w:val="24"/>
                <w:szCs w:val="24"/>
              </w:rPr>
              <w:t>48</w:t>
            </w:r>
          </w:p>
        </w:tc>
        <w:tc>
          <w:tcPr>
            <w:tcW w:w="1218" w:type="dxa"/>
            <w:tcBorders>
              <w:top w:val="single" w:sz="4" w:space="0" w:color="000000"/>
              <w:left w:val="single" w:sz="4" w:space="0" w:color="000000"/>
              <w:bottom w:val="nil"/>
              <w:right w:val="single" w:sz="4" w:space="0" w:color="000000"/>
            </w:tcBorders>
            <w:shd w:val="clear" w:color="auto" w:fill="auto"/>
          </w:tcPr>
          <w:p w14:paraId="1EE4940B" w14:textId="77777777" w:rsidR="00D60E01" w:rsidRDefault="000F44DA">
            <w:pPr>
              <w:pBdr>
                <w:top w:val="nil"/>
                <w:left w:val="nil"/>
                <w:bottom w:val="nil"/>
                <w:right w:val="nil"/>
                <w:between w:val="nil"/>
              </w:pBdr>
              <w:jc w:val="center"/>
              <w:rPr>
                <w:color w:val="000000"/>
                <w:sz w:val="24"/>
                <w:szCs w:val="24"/>
              </w:rPr>
            </w:pPr>
            <w:r>
              <w:rPr>
                <w:color w:val="000000"/>
                <w:sz w:val="24"/>
                <w:szCs w:val="24"/>
              </w:rPr>
              <w:t>45</w:t>
            </w:r>
          </w:p>
        </w:tc>
        <w:tc>
          <w:tcPr>
            <w:tcW w:w="1165" w:type="dxa"/>
            <w:tcBorders>
              <w:top w:val="single" w:sz="4" w:space="0" w:color="000000"/>
              <w:left w:val="single" w:sz="4" w:space="0" w:color="000000"/>
              <w:bottom w:val="nil"/>
              <w:right w:val="single" w:sz="4" w:space="0" w:color="000000"/>
            </w:tcBorders>
            <w:shd w:val="clear" w:color="auto" w:fill="auto"/>
          </w:tcPr>
          <w:p w14:paraId="42103A3F" w14:textId="77777777" w:rsidR="00D60E01" w:rsidRDefault="000F44DA">
            <w:pPr>
              <w:pBdr>
                <w:top w:val="nil"/>
                <w:left w:val="nil"/>
                <w:bottom w:val="nil"/>
                <w:right w:val="nil"/>
                <w:between w:val="nil"/>
              </w:pBdr>
              <w:jc w:val="center"/>
              <w:rPr>
                <w:color w:val="000000"/>
                <w:sz w:val="24"/>
                <w:szCs w:val="24"/>
              </w:rPr>
            </w:pPr>
            <w:r>
              <w:rPr>
                <w:color w:val="000000"/>
                <w:sz w:val="24"/>
                <w:szCs w:val="24"/>
              </w:rPr>
              <w:t>258</w:t>
            </w:r>
          </w:p>
        </w:tc>
      </w:tr>
      <w:tr w:rsidR="00D60E01" w14:paraId="047517E4" w14:textId="77777777">
        <w:tc>
          <w:tcPr>
            <w:tcW w:w="2462" w:type="dxa"/>
            <w:tcBorders>
              <w:top w:val="nil"/>
              <w:left w:val="single" w:sz="4" w:space="0" w:color="000000"/>
              <w:bottom w:val="nil"/>
              <w:right w:val="single" w:sz="4" w:space="0" w:color="000000"/>
            </w:tcBorders>
            <w:shd w:val="clear" w:color="auto" w:fill="auto"/>
          </w:tcPr>
          <w:p w14:paraId="5E23DBE4" w14:textId="77777777" w:rsidR="00D60E01" w:rsidRDefault="000F44DA">
            <w:pPr>
              <w:pBdr>
                <w:top w:val="nil"/>
                <w:left w:val="nil"/>
                <w:bottom w:val="nil"/>
                <w:right w:val="nil"/>
                <w:between w:val="nil"/>
              </w:pBdr>
              <w:rPr>
                <w:color w:val="000000"/>
                <w:sz w:val="24"/>
                <w:szCs w:val="24"/>
              </w:rPr>
            </w:pPr>
            <w:r>
              <w:rPr>
                <w:color w:val="000000"/>
                <w:sz w:val="24"/>
                <w:szCs w:val="24"/>
              </w:rPr>
              <w:t>Дүкендер</w:t>
            </w:r>
          </w:p>
        </w:tc>
        <w:tc>
          <w:tcPr>
            <w:tcW w:w="1810" w:type="dxa"/>
            <w:tcBorders>
              <w:top w:val="nil"/>
              <w:left w:val="single" w:sz="4" w:space="0" w:color="000000"/>
              <w:bottom w:val="nil"/>
              <w:right w:val="single" w:sz="4" w:space="0" w:color="000000"/>
            </w:tcBorders>
            <w:shd w:val="clear" w:color="auto" w:fill="auto"/>
          </w:tcPr>
          <w:p w14:paraId="20B7A4D4" w14:textId="77777777" w:rsidR="00D60E01" w:rsidRDefault="000F44DA">
            <w:pPr>
              <w:pBdr>
                <w:top w:val="nil"/>
                <w:left w:val="nil"/>
                <w:bottom w:val="nil"/>
                <w:right w:val="nil"/>
                <w:between w:val="nil"/>
              </w:pBdr>
              <w:jc w:val="center"/>
              <w:rPr>
                <w:color w:val="000000"/>
                <w:sz w:val="24"/>
                <w:szCs w:val="24"/>
              </w:rPr>
            </w:pPr>
            <w:r>
              <w:rPr>
                <w:color w:val="000000"/>
                <w:sz w:val="24"/>
                <w:szCs w:val="24"/>
              </w:rPr>
              <w:t>64</w:t>
            </w:r>
          </w:p>
        </w:tc>
        <w:tc>
          <w:tcPr>
            <w:tcW w:w="1266" w:type="dxa"/>
            <w:tcBorders>
              <w:top w:val="nil"/>
              <w:left w:val="single" w:sz="4" w:space="0" w:color="000000"/>
              <w:bottom w:val="nil"/>
              <w:right w:val="single" w:sz="4" w:space="0" w:color="000000"/>
            </w:tcBorders>
            <w:shd w:val="clear" w:color="auto" w:fill="auto"/>
          </w:tcPr>
          <w:p w14:paraId="403B1B2D" w14:textId="77777777" w:rsidR="00D60E01" w:rsidRDefault="000F44DA">
            <w:pPr>
              <w:pBdr>
                <w:top w:val="nil"/>
                <w:left w:val="nil"/>
                <w:bottom w:val="nil"/>
                <w:right w:val="nil"/>
                <w:between w:val="nil"/>
              </w:pBdr>
              <w:jc w:val="center"/>
              <w:rPr>
                <w:color w:val="000000"/>
                <w:sz w:val="24"/>
                <w:szCs w:val="24"/>
              </w:rPr>
            </w:pPr>
            <w:r>
              <w:rPr>
                <w:color w:val="000000"/>
                <w:sz w:val="24"/>
                <w:szCs w:val="24"/>
              </w:rPr>
              <w:t>124</w:t>
            </w:r>
          </w:p>
        </w:tc>
        <w:tc>
          <w:tcPr>
            <w:tcW w:w="1293" w:type="dxa"/>
            <w:tcBorders>
              <w:top w:val="nil"/>
              <w:left w:val="single" w:sz="4" w:space="0" w:color="000000"/>
              <w:bottom w:val="nil"/>
              <w:right w:val="single" w:sz="4" w:space="0" w:color="000000"/>
            </w:tcBorders>
            <w:shd w:val="clear" w:color="auto" w:fill="auto"/>
          </w:tcPr>
          <w:p w14:paraId="368E7619" w14:textId="77777777" w:rsidR="00D60E01" w:rsidRDefault="000F44DA">
            <w:pPr>
              <w:pBdr>
                <w:top w:val="nil"/>
                <w:left w:val="nil"/>
                <w:bottom w:val="nil"/>
                <w:right w:val="nil"/>
                <w:between w:val="nil"/>
              </w:pBdr>
              <w:jc w:val="center"/>
              <w:rPr>
                <w:color w:val="000000"/>
                <w:sz w:val="24"/>
                <w:szCs w:val="24"/>
              </w:rPr>
            </w:pPr>
            <w:r>
              <w:rPr>
                <w:color w:val="000000"/>
                <w:sz w:val="24"/>
                <w:szCs w:val="24"/>
              </w:rPr>
              <w:t>132</w:t>
            </w:r>
          </w:p>
        </w:tc>
        <w:tc>
          <w:tcPr>
            <w:tcW w:w="1218" w:type="dxa"/>
            <w:tcBorders>
              <w:top w:val="nil"/>
              <w:left w:val="single" w:sz="4" w:space="0" w:color="000000"/>
              <w:bottom w:val="nil"/>
              <w:right w:val="single" w:sz="4" w:space="0" w:color="000000"/>
            </w:tcBorders>
            <w:shd w:val="clear" w:color="auto" w:fill="auto"/>
          </w:tcPr>
          <w:p w14:paraId="12557460" w14:textId="77777777" w:rsidR="00D60E01" w:rsidRDefault="000F44DA">
            <w:pPr>
              <w:pBdr>
                <w:top w:val="nil"/>
                <w:left w:val="nil"/>
                <w:bottom w:val="nil"/>
                <w:right w:val="nil"/>
                <w:between w:val="nil"/>
              </w:pBdr>
              <w:jc w:val="center"/>
              <w:rPr>
                <w:color w:val="000000"/>
                <w:sz w:val="24"/>
                <w:szCs w:val="24"/>
              </w:rPr>
            </w:pPr>
            <w:r>
              <w:rPr>
                <w:color w:val="000000"/>
                <w:sz w:val="24"/>
                <w:szCs w:val="24"/>
              </w:rPr>
              <w:t>6</w:t>
            </w:r>
          </w:p>
        </w:tc>
        <w:tc>
          <w:tcPr>
            <w:tcW w:w="1165" w:type="dxa"/>
            <w:tcBorders>
              <w:top w:val="nil"/>
              <w:left w:val="single" w:sz="4" w:space="0" w:color="000000"/>
              <w:bottom w:val="nil"/>
              <w:right w:val="single" w:sz="4" w:space="0" w:color="000000"/>
            </w:tcBorders>
            <w:shd w:val="clear" w:color="auto" w:fill="auto"/>
          </w:tcPr>
          <w:p w14:paraId="735E51CD" w14:textId="77777777" w:rsidR="00D60E01" w:rsidRDefault="000F44DA">
            <w:pPr>
              <w:pBdr>
                <w:top w:val="nil"/>
                <w:left w:val="nil"/>
                <w:bottom w:val="nil"/>
                <w:right w:val="nil"/>
                <w:between w:val="nil"/>
              </w:pBdr>
              <w:jc w:val="center"/>
              <w:rPr>
                <w:color w:val="000000"/>
                <w:sz w:val="24"/>
                <w:szCs w:val="24"/>
              </w:rPr>
            </w:pPr>
            <w:r>
              <w:rPr>
                <w:color w:val="000000"/>
                <w:sz w:val="24"/>
                <w:szCs w:val="24"/>
              </w:rPr>
              <w:t>326</w:t>
            </w:r>
          </w:p>
        </w:tc>
      </w:tr>
      <w:tr w:rsidR="00D60E01" w14:paraId="717D1DE6" w14:textId="77777777">
        <w:tc>
          <w:tcPr>
            <w:tcW w:w="2462" w:type="dxa"/>
            <w:tcBorders>
              <w:top w:val="nil"/>
              <w:left w:val="single" w:sz="4" w:space="0" w:color="000000"/>
              <w:bottom w:val="nil"/>
              <w:right w:val="single" w:sz="4" w:space="0" w:color="000000"/>
            </w:tcBorders>
            <w:shd w:val="clear" w:color="auto" w:fill="auto"/>
          </w:tcPr>
          <w:p w14:paraId="1B224765" w14:textId="77777777" w:rsidR="00D60E01" w:rsidRDefault="000F44DA">
            <w:pPr>
              <w:pBdr>
                <w:top w:val="nil"/>
                <w:left w:val="nil"/>
                <w:bottom w:val="nil"/>
                <w:right w:val="nil"/>
                <w:between w:val="nil"/>
              </w:pBdr>
              <w:rPr>
                <w:color w:val="000000"/>
                <w:sz w:val="24"/>
                <w:szCs w:val="24"/>
              </w:rPr>
            </w:pPr>
            <w:r>
              <w:rPr>
                <w:color w:val="000000"/>
                <w:sz w:val="24"/>
                <w:szCs w:val="24"/>
              </w:rPr>
              <w:t>Дәріханалар</w:t>
            </w:r>
          </w:p>
        </w:tc>
        <w:tc>
          <w:tcPr>
            <w:tcW w:w="1810" w:type="dxa"/>
            <w:tcBorders>
              <w:top w:val="nil"/>
              <w:left w:val="single" w:sz="4" w:space="0" w:color="000000"/>
              <w:bottom w:val="nil"/>
              <w:right w:val="single" w:sz="4" w:space="0" w:color="000000"/>
            </w:tcBorders>
            <w:shd w:val="clear" w:color="auto" w:fill="auto"/>
          </w:tcPr>
          <w:p w14:paraId="0D199EB3" w14:textId="77777777" w:rsidR="00D60E01" w:rsidRDefault="000F44DA">
            <w:pPr>
              <w:pBdr>
                <w:top w:val="nil"/>
                <w:left w:val="nil"/>
                <w:bottom w:val="nil"/>
                <w:right w:val="nil"/>
                <w:between w:val="nil"/>
              </w:pBdr>
              <w:jc w:val="center"/>
              <w:rPr>
                <w:color w:val="000000"/>
                <w:sz w:val="24"/>
                <w:szCs w:val="24"/>
              </w:rPr>
            </w:pPr>
            <w:r>
              <w:rPr>
                <w:color w:val="000000"/>
                <w:sz w:val="24"/>
                <w:szCs w:val="24"/>
              </w:rPr>
              <w:t>37</w:t>
            </w:r>
          </w:p>
        </w:tc>
        <w:tc>
          <w:tcPr>
            <w:tcW w:w="1266" w:type="dxa"/>
            <w:tcBorders>
              <w:top w:val="nil"/>
              <w:left w:val="single" w:sz="4" w:space="0" w:color="000000"/>
              <w:bottom w:val="nil"/>
              <w:right w:val="single" w:sz="4" w:space="0" w:color="000000"/>
            </w:tcBorders>
            <w:shd w:val="clear" w:color="auto" w:fill="auto"/>
          </w:tcPr>
          <w:p w14:paraId="2AE9E490" w14:textId="77777777" w:rsidR="00D60E01" w:rsidRDefault="000F44DA">
            <w:pPr>
              <w:pBdr>
                <w:top w:val="nil"/>
                <w:left w:val="nil"/>
                <w:bottom w:val="nil"/>
                <w:right w:val="nil"/>
                <w:between w:val="nil"/>
              </w:pBdr>
              <w:jc w:val="center"/>
              <w:rPr>
                <w:color w:val="000000"/>
                <w:sz w:val="24"/>
                <w:szCs w:val="24"/>
              </w:rPr>
            </w:pPr>
            <w:r>
              <w:rPr>
                <w:color w:val="000000"/>
                <w:sz w:val="24"/>
                <w:szCs w:val="24"/>
              </w:rPr>
              <w:t>102</w:t>
            </w:r>
          </w:p>
        </w:tc>
        <w:tc>
          <w:tcPr>
            <w:tcW w:w="1293" w:type="dxa"/>
            <w:tcBorders>
              <w:top w:val="nil"/>
              <w:left w:val="single" w:sz="4" w:space="0" w:color="000000"/>
              <w:bottom w:val="nil"/>
              <w:right w:val="single" w:sz="4" w:space="0" w:color="000000"/>
            </w:tcBorders>
            <w:shd w:val="clear" w:color="auto" w:fill="auto"/>
          </w:tcPr>
          <w:p w14:paraId="69F2303E" w14:textId="77777777" w:rsidR="00D60E01" w:rsidRDefault="000F44DA">
            <w:pPr>
              <w:pBdr>
                <w:top w:val="nil"/>
                <w:left w:val="nil"/>
                <w:bottom w:val="nil"/>
                <w:right w:val="nil"/>
                <w:between w:val="nil"/>
              </w:pBdr>
              <w:jc w:val="center"/>
              <w:rPr>
                <w:color w:val="000000"/>
                <w:sz w:val="24"/>
                <w:szCs w:val="24"/>
              </w:rPr>
            </w:pPr>
            <w:r>
              <w:rPr>
                <w:color w:val="000000"/>
                <w:sz w:val="24"/>
                <w:szCs w:val="24"/>
              </w:rPr>
              <w:t>65</w:t>
            </w:r>
          </w:p>
        </w:tc>
        <w:tc>
          <w:tcPr>
            <w:tcW w:w="1218" w:type="dxa"/>
            <w:tcBorders>
              <w:top w:val="nil"/>
              <w:left w:val="single" w:sz="4" w:space="0" w:color="000000"/>
              <w:bottom w:val="nil"/>
              <w:right w:val="single" w:sz="4" w:space="0" w:color="000000"/>
            </w:tcBorders>
            <w:shd w:val="clear" w:color="auto" w:fill="auto"/>
          </w:tcPr>
          <w:p w14:paraId="0B31A2C1"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1165" w:type="dxa"/>
            <w:tcBorders>
              <w:top w:val="nil"/>
              <w:left w:val="single" w:sz="4" w:space="0" w:color="000000"/>
              <w:bottom w:val="nil"/>
              <w:right w:val="single" w:sz="4" w:space="0" w:color="000000"/>
            </w:tcBorders>
            <w:shd w:val="clear" w:color="auto" w:fill="auto"/>
          </w:tcPr>
          <w:p w14:paraId="0A3D6CA1" w14:textId="77777777" w:rsidR="00D60E01" w:rsidRDefault="000F44DA">
            <w:pPr>
              <w:pBdr>
                <w:top w:val="nil"/>
                <w:left w:val="nil"/>
                <w:bottom w:val="nil"/>
                <w:right w:val="nil"/>
                <w:between w:val="nil"/>
              </w:pBdr>
              <w:jc w:val="center"/>
              <w:rPr>
                <w:color w:val="000000"/>
                <w:sz w:val="24"/>
                <w:szCs w:val="24"/>
              </w:rPr>
            </w:pPr>
            <w:r>
              <w:rPr>
                <w:color w:val="000000"/>
                <w:sz w:val="24"/>
                <w:szCs w:val="24"/>
              </w:rPr>
              <w:t>205</w:t>
            </w:r>
          </w:p>
        </w:tc>
      </w:tr>
      <w:tr w:rsidR="00D60E01" w14:paraId="55035970" w14:textId="77777777">
        <w:tc>
          <w:tcPr>
            <w:tcW w:w="2462" w:type="dxa"/>
            <w:tcBorders>
              <w:top w:val="nil"/>
              <w:left w:val="single" w:sz="4" w:space="0" w:color="000000"/>
              <w:bottom w:val="nil"/>
              <w:right w:val="single" w:sz="4" w:space="0" w:color="000000"/>
            </w:tcBorders>
            <w:shd w:val="clear" w:color="auto" w:fill="auto"/>
          </w:tcPr>
          <w:p w14:paraId="67F0F058" w14:textId="77777777" w:rsidR="00D60E01" w:rsidRDefault="000F44DA">
            <w:pPr>
              <w:pBdr>
                <w:top w:val="nil"/>
                <w:left w:val="nil"/>
                <w:bottom w:val="nil"/>
                <w:right w:val="nil"/>
                <w:between w:val="nil"/>
              </w:pBdr>
              <w:rPr>
                <w:color w:val="000000"/>
                <w:sz w:val="24"/>
                <w:szCs w:val="24"/>
              </w:rPr>
            </w:pPr>
            <w:r>
              <w:rPr>
                <w:color w:val="000000"/>
                <w:sz w:val="24"/>
                <w:szCs w:val="24"/>
              </w:rPr>
              <w:t>Стоматологиялар</w:t>
            </w:r>
          </w:p>
        </w:tc>
        <w:tc>
          <w:tcPr>
            <w:tcW w:w="1810" w:type="dxa"/>
            <w:tcBorders>
              <w:top w:val="nil"/>
              <w:left w:val="single" w:sz="4" w:space="0" w:color="000000"/>
              <w:bottom w:val="nil"/>
              <w:right w:val="single" w:sz="4" w:space="0" w:color="000000"/>
            </w:tcBorders>
            <w:shd w:val="clear" w:color="auto" w:fill="auto"/>
          </w:tcPr>
          <w:p w14:paraId="21416079" w14:textId="77777777" w:rsidR="00D60E01" w:rsidRDefault="000F44DA">
            <w:pPr>
              <w:pBdr>
                <w:top w:val="nil"/>
                <w:left w:val="nil"/>
                <w:bottom w:val="nil"/>
                <w:right w:val="nil"/>
                <w:between w:val="nil"/>
              </w:pBdr>
              <w:jc w:val="center"/>
              <w:rPr>
                <w:color w:val="000000"/>
                <w:sz w:val="24"/>
                <w:szCs w:val="24"/>
              </w:rPr>
            </w:pPr>
            <w:r>
              <w:rPr>
                <w:color w:val="000000"/>
                <w:sz w:val="24"/>
                <w:szCs w:val="24"/>
              </w:rPr>
              <w:t>136</w:t>
            </w:r>
          </w:p>
        </w:tc>
        <w:tc>
          <w:tcPr>
            <w:tcW w:w="1266" w:type="dxa"/>
            <w:tcBorders>
              <w:top w:val="nil"/>
              <w:left w:val="single" w:sz="4" w:space="0" w:color="000000"/>
              <w:bottom w:val="nil"/>
              <w:right w:val="single" w:sz="4" w:space="0" w:color="000000"/>
            </w:tcBorders>
            <w:shd w:val="clear" w:color="auto" w:fill="auto"/>
          </w:tcPr>
          <w:p w14:paraId="641EC923" w14:textId="77777777" w:rsidR="00D60E01" w:rsidRDefault="000F44DA">
            <w:pPr>
              <w:pBdr>
                <w:top w:val="nil"/>
                <w:left w:val="nil"/>
                <w:bottom w:val="nil"/>
                <w:right w:val="nil"/>
                <w:between w:val="nil"/>
              </w:pBdr>
              <w:jc w:val="center"/>
              <w:rPr>
                <w:color w:val="000000"/>
                <w:sz w:val="24"/>
                <w:szCs w:val="24"/>
              </w:rPr>
            </w:pPr>
            <w:r>
              <w:rPr>
                <w:color w:val="000000"/>
                <w:sz w:val="24"/>
                <w:szCs w:val="24"/>
              </w:rPr>
              <w:t>97</w:t>
            </w:r>
          </w:p>
        </w:tc>
        <w:tc>
          <w:tcPr>
            <w:tcW w:w="1293" w:type="dxa"/>
            <w:tcBorders>
              <w:top w:val="nil"/>
              <w:left w:val="single" w:sz="4" w:space="0" w:color="000000"/>
              <w:bottom w:val="nil"/>
              <w:right w:val="single" w:sz="4" w:space="0" w:color="000000"/>
            </w:tcBorders>
            <w:shd w:val="clear" w:color="auto" w:fill="auto"/>
          </w:tcPr>
          <w:p w14:paraId="0C1732FD" w14:textId="77777777" w:rsidR="00D60E01" w:rsidRDefault="000F44DA">
            <w:pPr>
              <w:pBdr>
                <w:top w:val="nil"/>
                <w:left w:val="nil"/>
                <w:bottom w:val="nil"/>
                <w:right w:val="nil"/>
                <w:between w:val="nil"/>
              </w:pBdr>
              <w:jc w:val="center"/>
              <w:rPr>
                <w:color w:val="000000"/>
                <w:sz w:val="24"/>
                <w:szCs w:val="24"/>
              </w:rPr>
            </w:pPr>
            <w:r>
              <w:rPr>
                <w:color w:val="000000"/>
                <w:sz w:val="24"/>
                <w:szCs w:val="24"/>
              </w:rPr>
              <w:t>47</w:t>
            </w:r>
          </w:p>
        </w:tc>
        <w:tc>
          <w:tcPr>
            <w:tcW w:w="1218" w:type="dxa"/>
            <w:tcBorders>
              <w:top w:val="nil"/>
              <w:left w:val="single" w:sz="4" w:space="0" w:color="000000"/>
              <w:bottom w:val="nil"/>
              <w:right w:val="single" w:sz="4" w:space="0" w:color="000000"/>
            </w:tcBorders>
            <w:shd w:val="clear" w:color="auto" w:fill="auto"/>
          </w:tcPr>
          <w:p w14:paraId="710BBD45" w14:textId="77777777" w:rsidR="00D60E01" w:rsidRDefault="000F44DA">
            <w:pPr>
              <w:pBdr>
                <w:top w:val="nil"/>
                <w:left w:val="nil"/>
                <w:bottom w:val="nil"/>
                <w:right w:val="nil"/>
                <w:between w:val="nil"/>
              </w:pBdr>
              <w:jc w:val="center"/>
              <w:rPr>
                <w:color w:val="000000"/>
                <w:sz w:val="24"/>
                <w:szCs w:val="24"/>
              </w:rPr>
            </w:pPr>
            <w:r>
              <w:rPr>
                <w:color w:val="000000"/>
                <w:sz w:val="24"/>
                <w:szCs w:val="24"/>
              </w:rPr>
              <w:t>0</w:t>
            </w:r>
          </w:p>
        </w:tc>
        <w:tc>
          <w:tcPr>
            <w:tcW w:w="1165" w:type="dxa"/>
            <w:tcBorders>
              <w:top w:val="nil"/>
              <w:left w:val="single" w:sz="4" w:space="0" w:color="000000"/>
              <w:bottom w:val="nil"/>
              <w:right w:val="single" w:sz="4" w:space="0" w:color="000000"/>
            </w:tcBorders>
            <w:shd w:val="clear" w:color="auto" w:fill="auto"/>
          </w:tcPr>
          <w:p w14:paraId="6A68E418" w14:textId="77777777" w:rsidR="00D60E01" w:rsidRDefault="000F44DA">
            <w:pPr>
              <w:pBdr>
                <w:top w:val="nil"/>
                <w:left w:val="nil"/>
                <w:bottom w:val="nil"/>
                <w:right w:val="nil"/>
                <w:between w:val="nil"/>
              </w:pBdr>
              <w:jc w:val="center"/>
              <w:rPr>
                <w:color w:val="000000"/>
                <w:sz w:val="24"/>
                <w:szCs w:val="24"/>
              </w:rPr>
            </w:pPr>
            <w:r>
              <w:rPr>
                <w:color w:val="000000"/>
                <w:sz w:val="24"/>
                <w:szCs w:val="24"/>
              </w:rPr>
              <w:t>280</w:t>
            </w:r>
          </w:p>
        </w:tc>
      </w:tr>
      <w:tr w:rsidR="00D60E01" w14:paraId="71D67867" w14:textId="77777777">
        <w:tc>
          <w:tcPr>
            <w:tcW w:w="2462" w:type="dxa"/>
            <w:tcBorders>
              <w:top w:val="nil"/>
              <w:left w:val="single" w:sz="4" w:space="0" w:color="000000"/>
              <w:bottom w:val="nil"/>
              <w:right w:val="single" w:sz="4" w:space="0" w:color="000000"/>
            </w:tcBorders>
            <w:shd w:val="clear" w:color="auto" w:fill="auto"/>
          </w:tcPr>
          <w:p w14:paraId="7C8B0D07" w14:textId="77777777" w:rsidR="00D60E01" w:rsidRDefault="000F44DA">
            <w:pPr>
              <w:pBdr>
                <w:top w:val="nil"/>
                <w:left w:val="nil"/>
                <w:bottom w:val="nil"/>
                <w:right w:val="nil"/>
                <w:between w:val="nil"/>
              </w:pBdr>
              <w:rPr>
                <w:color w:val="000000"/>
                <w:sz w:val="24"/>
                <w:szCs w:val="24"/>
              </w:rPr>
            </w:pPr>
            <w:r>
              <w:rPr>
                <w:color w:val="000000"/>
                <w:sz w:val="24"/>
                <w:szCs w:val="24"/>
              </w:rPr>
              <w:t>Сұлулық салондары</w:t>
            </w:r>
          </w:p>
        </w:tc>
        <w:tc>
          <w:tcPr>
            <w:tcW w:w="1810" w:type="dxa"/>
            <w:tcBorders>
              <w:top w:val="nil"/>
              <w:left w:val="single" w:sz="4" w:space="0" w:color="000000"/>
              <w:bottom w:val="nil"/>
              <w:right w:val="single" w:sz="4" w:space="0" w:color="000000"/>
            </w:tcBorders>
            <w:shd w:val="clear" w:color="auto" w:fill="auto"/>
          </w:tcPr>
          <w:p w14:paraId="7D7FC298" w14:textId="77777777" w:rsidR="00D60E01" w:rsidRDefault="000F44DA">
            <w:pPr>
              <w:pBdr>
                <w:top w:val="nil"/>
                <w:left w:val="nil"/>
                <w:bottom w:val="nil"/>
                <w:right w:val="nil"/>
                <w:between w:val="nil"/>
              </w:pBdr>
              <w:jc w:val="center"/>
              <w:rPr>
                <w:color w:val="000000"/>
                <w:sz w:val="24"/>
                <w:szCs w:val="24"/>
              </w:rPr>
            </w:pPr>
            <w:r>
              <w:rPr>
                <w:color w:val="000000"/>
                <w:sz w:val="24"/>
                <w:szCs w:val="24"/>
              </w:rPr>
              <w:t>185</w:t>
            </w:r>
          </w:p>
        </w:tc>
        <w:tc>
          <w:tcPr>
            <w:tcW w:w="1266" w:type="dxa"/>
            <w:tcBorders>
              <w:top w:val="nil"/>
              <w:left w:val="single" w:sz="4" w:space="0" w:color="000000"/>
              <w:bottom w:val="nil"/>
              <w:right w:val="single" w:sz="4" w:space="0" w:color="000000"/>
            </w:tcBorders>
            <w:shd w:val="clear" w:color="auto" w:fill="auto"/>
          </w:tcPr>
          <w:p w14:paraId="29594791" w14:textId="77777777" w:rsidR="00D60E01" w:rsidRDefault="000F44DA">
            <w:pPr>
              <w:pBdr>
                <w:top w:val="nil"/>
                <w:left w:val="nil"/>
                <w:bottom w:val="nil"/>
                <w:right w:val="nil"/>
                <w:between w:val="nil"/>
              </w:pBdr>
              <w:jc w:val="center"/>
              <w:rPr>
                <w:color w:val="000000"/>
                <w:sz w:val="24"/>
                <w:szCs w:val="24"/>
              </w:rPr>
            </w:pPr>
            <w:r>
              <w:rPr>
                <w:color w:val="000000"/>
                <w:sz w:val="24"/>
                <w:szCs w:val="24"/>
              </w:rPr>
              <w:t>91</w:t>
            </w:r>
          </w:p>
        </w:tc>
        <w:tc>
          <w:tcPr>
            <w:tcW w:w="1293" w:type="dxa"/>
            <w:tcBorders>
              <w:top w:val="nil"/>
              <w:left w:val="single" w:sz="4" w:space="0" w:color="000000"/>
              <w:bottom w:val="nil"/>
              <w:right w:val="single" w:sz="4" w:space="0" w:color="000000"/>
            </w:tcBorders>
            <w:shd w:val="clear" w:color="auto" w:fill="auto"/>
          </w:tcPr>
          <w:p w14:paraId="611B5360" w14:textId="77777777" w:rsidR="00D60E01" w:rsidRDefault="000F44DA">
            <w:pPr>
              <w:pBdr>
                <w:top w:val="nil"/>
                <w:left w:val="nil"/>
                <w:bottom w:val="nil"/>
                <w:right w:val="nil"/>
                <w:between w:val="nil"/>
              </w:pBdr>
              <w:jc w:val="center"/>
              <w:rPr>
                <w:color w:val="000000"/>
                <w:sz w:val="24"/>
                <w:szCs w:val="24"/>
              </w:rPr>
            </w:pPr>
            <w:r>
              <w:rPr>
                <w:color w:val="000000"/>
                <w:sz w:val="24"/>
                <w:szCs w:val="24"/>
              </w:rPr>
              <w:t>28</w:t>
            </w:r>
          </w:p>
        </w:tc>
        <w:tc>
          <w:tcPr>
            <w:tcW w:w="1218" w:type="dxa"/>
            <w:tcBorders>
              <w:top w:val="nil"/>
              <w:left w:val="single" w:sz="4" w:space="0" w:color="000000"/>
              <w:bottom w:val="nil"/>
              <w:right w:val="single" w:sz="4" w:space="0" w:color="000000"/>
            </w:tcBorders>
            <w:shd w:val="clear" w:color="auto" w:fill="auto"/>
          </w:tcPr>
          <w:p w14:paraId="705A7193" w14:textId="77777777" w:rsidR="00D60E01" w:rsidRDefault="000F44DA">
            <w:pPr>
              <w:pBdr>
                <w:top w:val="nil"/>
                <w:left w:val="nil"/>
                <w:bottom w:val="nil"/>
                <w:right w:val="nil"/>
                <w:between w:val="nil"/>
              </w:pBdr>
              <w:jc w:val="center"/>
              <w:rPr>
                <w:color w:val="000000"/>
                <w:sz w:val="24"/>
                <w:szCs w:val="24"/>
              </w:rPr>
            </w:pPr>
            <w:r>
              <w:rPr>
                <w:color w:val="000000"/>
                <w:sz w:val="24"/>
                <w:szCs w:val="24"/>
              </w:rPr>
              <w:t>15</w:t>
            </w:r>
          </w:p>
        </w:tc>
        <w:tc>
          <w:tcPr>
            <w:tcW w:w="1165" w:type="dxa"/>
            <w:tcBorders>
              <w:top w:val="nil"/>
              <w:left w:val="single" w:sz="4" w:space="0" w:color="000000"/>
              <w:bottom w:val="nil"/>
              <w:right w:val="single" w:sz="4" w:space="0" w:color="000000"/>
            </w:tcBorders>
            <w:shd w:val="clear" w:color="auto" w:fill="auto"/>
          </w:tcPr>
          <w:p w14:paraId="58C3FD3A" w14:textId="77777777" w:rsidR="00D60E01" w:rsidRDefault="000F44DA">
            <w:pPr>
              <w:pBdr>
                <w:top w:val="nil"/>
                <w:left w:val="nil"/>
                <w:bottom w:val="nil"/>
                <w:right w:val="nil"/>
                <w:between w:val="nil"/>
              </w:pBdr>
              <w:jc w:val="center"/>
              <w:rPr>
                <w:color w:val="000000"/>
                <w:sz w:val="24"/>
                <w:szCs w:val="24"/>
              </w:rPr>
            </w:pPr>
            <w:r>
              <w:rPr>
                <w:color w:val="000000"/>
                <w:sz w:val="24"/>
                <w:szCs w:val="24"/>
              </w:rPr>
              <w:t>319</w:t>
            </w:r>
          </w:p>
        </w:tc>
      </w:tr>
      <w:tr w:rsidR="00D60E01" w14:paraId="52DE441F" w14:textId="77777777">
        <w:tc>
          <w:tcPr>
            <w:tcW w:w="2462" w:type="dxa"/>
            <w:tcBorders>
              <w:top w:val="nil"/>
              <w:left w:val="single" w:sz="4" w:space="0" w:color="000000"/>
              <w:bottom w:val="single" w:sz="4" w:space="0" w:color="000000"/>
              <w:right w:val="single" w:sz="4" w:space="0" w:color="000000"/>
            </w:tcBorders>
            <w:shd w:val="clear" w:color="auto" w:fill="auto"/>
          </w:tcPr>
          <w:p w14:paraId="4BD5FB8E" w14:textId="77777777" w:rsidR="00D60E01" w:rsidRDefault="000F44DA">
            <w:pPr>
              <w:pBdr>
                <w:top w:val="nil"/>
                <w:left w:val="nil"/>
                <w:bottom w:val="nil"/>
                <w:right w:val="nil"/>
                <w:between w:val="nil"/>
              </w:pBdr>
              <w:rPr>
                <w:color w:val="000000"/>
                <w:sz w:val="24"/>
                <w:szCs w:val="24"/>
              </w:rPr>
            </w:pPr>
            <w:r>
              <w:rPr>
                <w:color w:val="000000"/>
                <w:sz w:val="24"/>
                <w:szCs w:val="24"/>
              </w:rPr>
              <w:t>Барлығы</w:t>
            </w:r>
          </w:p>
        </w:tc>
        <w:tc>
          <w:tcPr>
            <w:tcW w:w="1810" w:type="dxa"/>
            <w:tcBorders>
              <w:top w:val="nil"/>
              <w:left w:val="single" w:sz="4" w:space="0" w:color="000000"/>
              <w:bottom w:val="single" w:sz="4" w:space="0" w:color="000000"/>
              <w:right w:val="single" w:sz="4" w:space="0" w:color="000000"/>
            </w:tcBorders>
            <w:shd w:val="clear" w:color="auto" w:fill="auto"/>
          </w:tcPr>
          <w:p w14:paraId="6B206567" w14:textId="77777777" w:rsidR="00D60E01" w:rsidRDefault="000F44DA">
            <w:pPr>
              <w:pBdr>
                <w:top w:val="nil"/>
                <w:left w:val="nil"/>
                <w:bottom w:val="nil"/>
                <w:right w:val="nil"/>
                <w:between w:val="nil"/>
              </w:pBdr>
              <w:jc w:val="center"/>
              <w:rPr>
                <w:color w:val="000000"/>
                <w:sz w:val="24"/>
                <w:szCs w:val="24"/>
              </w:rPr>
            </w:pPr>
            <w:r>
              <w:rPr>
                <w:color w:val="000000"/>
                <w:sz w:val="24"/>
                <w:szCs w:val="24"/>
              </w:rPr>
              <w:t>504</w:t>
            </w:r>
          </w:p>
        </w:tc>
        <w:tc>
          <w:tcPr>
            <w:tcW w:w="1266" w:type="dxa"/>
            <w:tcBorders>
              <w:top w:val="nil"/>
              <w:left w:val="single" w:sz="4" w:space="0" w:color="000000"/>
              <w:bottom w:val="single" w:sz="4" w:space="0" w:color="000000"/>
              <w:right w:val="single" w:sz="4" w:space="0" w:color="000000"/>
            </w:tcBorders>
            <w:shd w:val="clear" w:color="auto" w:fill="auto"/>
          </w:tcPr>
          <w:p w14:paraId="54DF130F" w14:textId="77777777" w:rsidR="00D60E01" w:rsidRDefault="000F44DA">
            <w:pPr>
              <w:pBdr>
                <w:top w:val="nil"/>
                <w:left w:val="nil"/>
                <w:bottom w:val="nil"/>
                <w:right w:val="nil"/>
                <w:between w:val="nil"/>
              </w:pBdr>
              <w:jc w:val="center"/>
              <w:rPr>
                <w:color w:val="000000"/>
                <w:sz w:val="24"/>
                <w:szCs w:val="24"/>
              </w:rPr>
            </w:pPr>
            <w:r>
              <w:rPr>
                <w:color w:val="000000"/>
                <w:sz w:val="24"/>
                <w:szCs w:val="24"/>
              </w:rPr>
              <w:t>497</w:t>
            </w:r>
          </w:p>
        </w:tc>
        <w:tc>
          <w:tcPr>
            <w:tcW w:w="1293" w:type="dxa"/>
            <w:tcBorders>
              <w:top w:val="nil"/>
              <w:left w:val="single" w:sz="4" w:space="0" w:color="000000"/>
              <w:bottom w:val="single" w:sz="4" w:space="0" w:color="000000"/>
              <w:right w:val="single" w:sz="4" w:space="0" w:color="000000"/>
            </w:tcBorders>
            <w:shd w:val="clear" w:color="auto" w:fill="auto"/>
          </w:tcPr>
          <w:p w14:paraId="0CEAFCFF" w14:textId="77777777" w:rsidR="00D60E01" w:rsidRDefault="000F44DA">
            <w:pPr>
              <w:pBdr>
                <w:top w:val="nil"/>
                <w:left w:val="nil"/>
                <w:bottom w:val="nil"/>
                <w:right w:val="nil"/>
                <w:between w:val="nil"/>
              </w:pBdr>
              <w:jc w:val="center"/>
              <w:rPr>
                <w:color w:val="000000"/>
                <w:sz w:val="24"/>
                <w:szCs w:val="24"/>
              </w:rPr>
            </w:pPr>
            <w:r>
              <w:rPr>
                <w:color w:val="000000"/>
                <w:sz w:val="24"/>
                <w:szCs w:val="24"/>
              </w:rPr>
              <w:t>320</w:t>
            </w:r>
          </w:p>
        </w:tc>
        <w:tc>
          <w:tcPr>
            <w:tcW w:w="1218" w:type="dxa"/>
            <w:tcBorders>
              <w:top w:val="nil"/>
              <w:left w:val="single" w:sz="4" w:space="0" w:color="000000"/>
              <w:bottom w:val="single" w:sz="4" w:space="0" w:color="000000"/>
              <w:right w:val="single" w:sz="4" w:space="0" w:color="000000"/>
            </w:tcBorders>
            <w:shd w:val="clear" w:color="auto" w:fill="auto"/>
          </w:tcPr>
          <w:p w14:paraId="2DF86E3F" w14:textId="77777777" w:rsidR="00D60E01" w:rsidRDefault="000F44DA">
            <w:pPr>
              <w:pBdr>
                <w:top w:val="nil"/>
                <w:left w:val="nil"/>
                <w:bottom w:val="nil"/>
                <w:right w:val="nil"/>
                <w:between w:val="nil"/>
              </w:pBdr>
              <w:jc w:val="center"/>
              <w:rPr>
                <w:color w:val="000000"/>
                <w:sz w:val="24"/>
                <w:szCs w:val="24"/>
              </w:rPr>
            </w:pPr>
            <w:r>
              <w:rPr>
                <w:color w:val="000000"/>
                <w:sz w:val="24"/>
                <w:szCs w:val="24"/>
              </w:rPr>
              <w:t>67</w:t>
            </w:r>
          </w:p>
        </w:tc>
        <w:tc>
          <w:tcPr>
            <w:tcW w:w="1165" w:type="dxa"/>
            <w:tcBorders>
              <w:top w:val="nil"/>
              <w:left w:val="single" w:sz="4" w:space="0" w:color="000000"/>
              <w:bottom w:val="single" w:sz="4" w:space="0" w:color="000000"/>
              <w:right w:val="single" w:sz="4" w:space="0" w:color="000000"/>
            </w:tcBorders>
            <w:shd w:val="clear" w:color="auto" w:fill="auto"/>
          </w:tcPr>
          <w:p w14:paraId="2EAA35CA" w14:textId="77777777" w:rsidR="00D60E01" w:rsidRDefault="000F44DA">
            <w:pPr>
              <w:pBdr>
                <w:top w:val="nil"/>
                <w:left w:val="nil"/>
                <w:bottom w:val="nil"/>
                <w:right w:val="nil"/>
                <w:between w:val="nil"/>
              </w:pBdr>
              <w:jc w:val="center"/>
              <w:rPr>
                <w:color w:val="000000"/>
                <w:sz w:val="24"/>
                <w:szCs w:val="24"/>
              </w:rPr>
            </w:pPr>
            <w:r>
              <w:rPr>
                <w:color w:val="000000"/>
                <w:sz w:val="24"/>
                <w:szCs w:val="24"/>
              </w:rPr>
              <w:t>1388</w:t>
            </w:r>
          </w:p>
        </w:tc>
      </w:tr>
    </w:tbl>
    <w:p w14:paraId="33E84CE1" w14:textId="77777777" w:rsidR="00D60E01" w:rsidRDefault="00D60E01">
      <w:pPr>
        <w:pBdr>
          <w:top w:val="nil"/>
          <w:left w:val="nil"/>
          <w:bottom w:val="nil"/>
          <w:right w:val="nil"/>
          <w:between w:val="nil"/>
        </w:pBdr>
        <w:ind w:firstLine="720"/>
        <w:rPr>
          <w:color w:val="000000"/>
          <w:sz w:val="28"/>
          <w:szCs w:val="28"/>
        </w:rPr>
      </w:pPr>
    </w:p>
    <w:p w14:paraId="71DA11A0"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Номинациялау тәсілдері бойынша коммерциялық мекемелердегі біртілді атауларды келесідей топтарға бөлуге болады: 1) морфологиялық номинациялау тәсілдері арқылы құрылған біртілді атаулар; 2) лексика-семантикалық номинациялау тәсілдері арқылы құрылған біртілді атаулар; 3) лексика-синтаксистік номинациялау тәсілдері арқылы құрылған біртілді атаулар; 4) арнайы номинациялау тәсілдері арқылы құрылған біртілді атаулар. </w:t>
      </w:r>
    </w:p>
    <w:p w14:paraId="55E328AD"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Эргоурбонимдерді біртілді атаулар арқылы морфологиялық номинациялау тәсілдеріне аффиксация (</w:t>
      </w:r>
      <w:r>
        <w:rPr>
          <w:i/>
          <w:color w:val="000000"/>
          <w:sz w:val="28"/>
          <w:szCs w:val="28"/>
        </w:rPr>
        <w:t xml:space="preserve">Кроссы </w:t>
      </w:r>
      <w:r>
        <w:rPr>
          <w:color w:val="000000"/>
          <w:sz w:val="28"/>
          <w:szCs w:val="28"/>
        </w:rPr>
        <w:t xml:space="preserve">дүкені, </w:t>
      </w:r>
      <w:r>
        <w:rPr>
          <w:i/>
          <w:color w:val="000000"/>
          <w:sz w:val="28"/>
          <w:szCs w:val="28"/>
        </w:rPr>
        <w:t xml:space="preserve">Aptechka және Vitaminka </w:t>
      </w:r>
      <w:r>
        <w:rPr>
          <w:color w:val="000000"/>
          <w:sz w:val="28"/>
          <w:szCs w:val="28"/>
        </w:rPr>
        <w:t>дәріханалары), сөз құрау (</w:t>
      </w:r>
      <w:r>
        <w:rPr>
          <w:i/>
          <w:color w:val="000000"/>
          <w:sz w:val="28"/>
          <w:szCs w:val="28"/>
        </w:rPr>
        <w:t xml:space="preserve">Доброцен </w:t>
      </w:r>
      <w:r>
        <w:rPr>
          <w:color w:val="000000"/>
          <w:sz w:val="28"/>
          <w:szCs w:val="28"/>
        </w:rPr>
        <w:t xml:space="preserve">және </w:t>
      </w:r>
      <w:r>
        <w:rPr>
          <w:i/>
          <w:color w:val="000000"/>
          <w:sz w:val="28"/>
          <w:szCs w:val="28"/>
        </w:rPr>
        <w:t xml:space="preserve">АвтоМотоВело </w:t>
      </w:r>
      <w:r>
        <w:rPr>
          <w:color w:val="000000"/>
          <w:sz w:val="28"/>
          <w:szCs w:val="28"/>
        </w:rPr>
        <w:t xml:space="preserve">дүкендері, </w:t>
      </w:r>
      <w:r>
        <w:rPr>
          <w:i/>
          <w:color w:val="000000"/>
          <w:sz w:val="28"/>
          <w:szCs w:val="28"/>
        </w:rPr>
        <w:t xml:space="preserve">СтомАдент </w:t>
      </w:r>
      <w:r>
        <w:rPr>
          <w:color w:val="000000"/>
          <w:sz w:val="28"/>
          <w:szCs w:val="28"/>
        </w:rPr>
        <w:t xml:space="preserve">и </w:t>
      </w:r>
      <w:r>
        <w:rPr>
          <w:i/>
          <w:color w:val="000000"/>
          <w:sz w:val="28"/>
          <w:szCs w:val="28"/>
        </w:rPr>
        <w:t xml:space="preserve">DentArt </w:t>
      </w:r>
      <w:r>
        <w:rPr>
          <w:color w:val="000000"/>
          <w:sz w:val="28"/>
          <w:szCs w:val="28"/>
        </w:rPr>
        <w:t xml:space="preserve">стоматологиялық клиникалары, </w:t>
      </w:r>
      <w:r>
        <w:rPr>
          <w:i/>
          <w:color w:val="000000"/>
          <w:sz w:val="28"/>
          <w:szCs w:val="28"/>
        </w:rPr>
        <w:t xml:space="preserve">Coffeeboom </w:t>
      </w:r>
      <w:r>
        <w:rPr>
          <w:color w:val="000000"/>
          <w:sz w:val="28"/>
          <w:szCs w:val="28"/>
        </w:rPr>
        <w:t xml:space="preserve">дәмханасы, </w:t>
      </w:r>
      <w:r>
        <w:rPr>
          <w:i/>
          <w:color w:val="000000"/>
          <w:sz w:val="28"/>
          <w:szCs w:val="28"/>
        </w:rPr>
        <w:t xml:space="preserve">Biopharm </w:t>
      </w:r>
      <w:r>
        <w:rPr>
          <w:color w:val="000000"/>
          <w:sz w:val="28"/>
          <w:szCs w:val="28"/>
        </w:rPr>
        <w:t xml:space="preserve">және </w:t>
      </w:r>
      <w:r>
        <w:rPr>
          <w:i/>
          <w:color w:val="000000"/>
          <w:sz w:val="28"/>
          <w:szCs w:val="28"/>
        </w:rPr>
        <w:t xml:space="preserve">GreenPharm </w:t>
      </w:r>
      <w:r>
        <w:rPr>
          <w:color w:val="000000"/>
          <w:sz w:val="28"/>
          <w:szCs w:val="28"/>
        </w:rPr>
        <w:t>дәріханалары), ықшамдау (</w:t>
      </w:r>
      <w:r>
        <w:rPr>
          <w:i/>
          <w:color w:val="000000"/>
          <w:sz w:val="28"/>
          <w:szCs w:val="28"/>
        </w:rPr>
        <w:t xml:space="preserve">Эконом </w:t>
      </w:r>
      <w:r>
        <w:rPr>
          <w:color w:val="000000"/>
          <w:sz w:val="28"/>
          <w:szCs w:val="28"/>
        </w:rPr>
        <w:t xml:space="preserve">дәріханасы, </w:t>
      </w:r>
      <w:r>
        <w:rPr>
          <w:i/>
          <w:color w:val="000000"/>
          <w:sz w:val="28"/>
          <w:szCs w:val="28"/>
        </w:rPr>
        <w:t xml:space="preserve">Ortodont Pro </w:t>
      </w:r>
      <w:r>
        <w:rPr>
          <w:color w:val="000000"/>
          <w:sz w:val="28"/>
          <w:szCs w:val="28"/>
        </w:rPr>
        <w:t>стоматологиялық клиникасы), қысқарту (аббревиация) (</w:t>
      </w:r>
      <w:r>
        <w:rPr>
          <w:i/>
          <w:color w:val="000000"/>
          <w:sz w:val="28"/>
          <w:szCs w:val="28"/>
        </w:rPr>
        <w:t xml:space="preserve">ЖДФ </w:t>
      </w:r>
      <w:r>
        <w:rPr>
          <w:color w:val="000000"/>
          <w:sz w:val="28"/>
          <w:szCs w:val="28"/>
        </w:rPr>
        <w:t xml:space="preserve">дәріханасы, </w:t>
      </w:r>
      <w:r>
        <w:rPr>
          <w:i/>
          <w:color w:val="000000"/>
          <w:sz w:val="28"/>
          <w:szCs w:val="28"/>
        </w:rPr>
        <w:t xml:space="preserve">VIP </w:t>
      </w:r>
      <w:r>
        <w:rPr>
          <w:color w:val="000000"/>
          <w:sz w:val="28"/>
          <w:szCs w:val="28"/>
        </w:rPr>
        <w:t>сұлулық салоны) тәсілдері жатады [168].</w:t>
      </w:r>
    </w:p>
    <w:p w14:paraId="069C50F0" w14:textId="79570EB7" w:rsidR="00D60E01" w:rsidRDefault="000F44DA">
      <w:pPr>
        <w:ind w:firstLine="708"/>
        <w:jc w:val="both"/>
        <w:rPr>
          <w:sz w:val="28"/>
          <w:szCs w:val="28"/>
        </w:rPr>
      </w:pPr>
      <w:r w:rsidRPr="00BF05D4">
        <w:rPr>
          <w:sz w:val="28"/>
          <w:szCs w:val="28"/>
        </w:rPr>
        <w:t>Лексика-семантикалық тәсілдер арқылы құрылған коммерциялық қалалық нысандардың біртілдік атауларының ең көп тарағаны – антропонимдер, яғни адамдардың есімдері. Антропонимдердің ішінен тарихи тұлғалардың немесе мифологиялық әйел құдайлардың есімдерін (</w:t>
      </w:r>
      <w:r w:rsidRPr="00BF05D4">
        <w:rPr>
          <w:i/>
          <w:sz w:val="28"/>
          <w:szCs w:val="28"/>
        </w:rPr>
        <w:t xml:space="preserve">Хюррем </w:t>
      </w:r>
      <w:r w:rsidRPr="00BF05D4">
        <w:rPr>
          <w:sz w:val="28"/>
          <w:szCs w:val="28"/>
        </w:rPr>
        <w:t xml:space="preserve">және </w:t>
      </w:r>
      <w:r w:rsidRPr="00BF05D4">
        <w:rPr>
          <w:i/>
          <w:sz w:val="28"/>
          <w:szCs w:val="28"/>
        </w:rPr>
        <w:t xml:space="preserve">Нефертити </w:t>
      </w:r>
      <w:r w:rsidRPr="00BF05D4">
        <w:rPr>
          <w:sz w:val="28"/>
          <w:szCs w:val="28"/>
        </w:rPr>
        <w:t xml:space="preserve">сұлулық салондары, </w:t>
      </w:r>
      <w:r w:rsidRPr="00BF05D4">
        <w:rPr>
          <w:i/>
          <w:sz w:val="28"/>
          <w:szCs w:val="28"/>
        </w:rPr>
        <w:t xml:space="preserve">Афина </w:t>
      </w:r>
      <w:r w:rsidRPr="00BF05D4">
        <w:rPr>
          <w:sz w:val="28"/>
          <w:szCs w:val="28"/>
        </w:rPr>
        <w:t>стоматологиялық клиникасы), әйгілі адамдардың есімдерін (</w:t>
      </w:r>
      <w:r w:rsidRPr="00BF05D4">
        <w:rPr>
          <w:i/>
          <w:sz w:val="28"/>
          <w:szCs w:val="28"/>
        </w:rPr>
        <w:t xml:space="preserve">Гиппократ </w:t>
      </w:r>
      <w:r w:rsidRPr="00BF05D4">
        <w:rPr>
          <w:sz w:val="28"/>
          <w:szCs w:val="28"/>
        </w:rPr>
        <w:t xml:space="preserve">және </w:t>
      </w:r>
      <w:r w:rsidRPr="00BF05D4">
        <w:rPr>
          <w:i/>
          <w:sz w:val="28"/>
          <w:szCs w:val="28"/>
        </w:rPr>
        <w:t xml:space="preserve">Авиценна </w:t>
      </w:r>
      <w:r w:rsidRPr="00BF05D4">
        <w:rPr>
          <w:sz w:val="28"/>
          <w:szCs w:val="28"/>
        </w:rPr>
        <w:t>дәріханалары), ертегі кейіпкерлерінің есімдерін (</w:t>
      </w:r>
      <w:r w:rsidRPr="00BF05D4">
        <w:rPr>
          <w:i/>
          <w:sz w:val="28"/>
          <w:szCs w:val="28"/>
        </w:rPr>
        <w:t xml:space="preserve">Зубная Фея </w:t>
      </w:r>
      <w:r w:rsidRPr="00BF05D4">
        <w:rPr>
          <w:sz w:val="28"/>
          <w:szCs w:val="28"/>
        </w:rPr>
        <w:t xml:space="preserve">стоматологиялық клиникасы, </w:t>
      </w:r>
      <w:r w:rsidRPr="00BF05D4">
        <w:rPr>
          <w:i/>
          <w:sz w:val="28"/>
          <w:szCs w:val="28"/>
        </w:rPr>
        <w:t xml:space="preserve">Айболит </w:t>
      </w:r>
      <w:r w:rsidRPr="00BF05D4">
        <w:rPr>
          <w:sz w:val="28"/>
          <w:szCs w:val="28"/>
        </w:rPr>
        <w:t>дәріханасы), батыс еуропалық әйел есімдерін (</w:t>
      </w:r>
      <w:r w:rsidRPr="00BF05D4">
        <w:rPr>
          <w:i/>
          <w:sz w:val="28"/>
          <w:szCs w:val="28"/>
        </w:rPr>
        <w:t xml:space="preserve">Беатрис, Натали, Кармен, Изабель </w:t>
      </w:r>
      <w:r w:rsidRPr="00BF05D4">
        <w:rPr>
          <w:sz w:val="28"/>
          <w:szCs w:val="28"/>
        </w:rPr>
        <w:t>сұлулық салондары), славян әйелдерінің есімдерін (</w:t>
      </w:r>
      <w:r w:rsidRPr="00BF05D4">
        <w:rPr>
          <w:i/>
          <w:sz w:val="28"/>
          <w:szCs w:val="28"/>
        </w:rPr>
        <w:t xml:space="preserve">Настенька </w:t>
      </w:r>
      <w:r w:rsidRPr="00BF05D4">
        <w:rPr>
          <w:sz w:val="28"/>
          <w:szCs w:val="28"/>
        </w:rPr>
        <w:t xml:space="preserve">дәмханасы, </w:t>
      </w:r>
      <w:r w:rsidRPr="00BF05D4">
        <w:rPr>
          <w:i/>
          <w:sz w:val="28"/>
          <w:szCs w:val="28"/>
        </w:rPr>
        <w:t xml:space="preserve">Виктория </w:t>
      </w:r>
      <w:r w:rsidRPr="00BF05D4">
        <w:rPr>
          <w:sz w:val="28"/>
          <w:szCs w:val="28"/>
        </w:rPr>
        <w:t xml:space="preserve">стоматологиялық клиникасы, </w:t>
      </w:r>
      <w:r w:rsidRPr="00BF05D4">
        <w:rPr>
          <w:i/>
          <w:sz w:val="28"/>
          <w:szCs w:val="28"/>
        </w:rPr>
        <w:t xml:space="preserve">Светлана, Александра </w:t>
      </w:r>
      <w:r w:rsidRPr="00BF05D4">
        <w:rPr>
          <w:sz w:val="28"/>
          <w:szCs w:val="28"/>
        </w:rPr>
        <w:t>сұлулық студиялары), шығыс әйелдері мен ер адамдарының есімдерін (</w:t>
      </w:r>
      <w:r w:rsidRPr="00BF05D4">
        <w:rPr>
          <w:i/>
          <w:sz w:val="28"/>
          <w:szCs w:val="28"/>
        </w:rPr>
        <w:t xml:space="preserve">Гюльчатай </w:t>
      </w:r>
      <w:r w:rsidRPr="00BF05D4">
        <w:rPr>
          <w:sz w:val="28"/>
          <w:szCs w:val="28"/>
        </w:rPr>
        <w:t xml:space="preserve">дәмханасы, </w:t>
      </w:r>
      <w:r w:rsidRPr="00BF05D4">
        <w:rPr>
          <w:i/>
          <w:sz w:val="28"/>
          <w:szCs w:val="28"/>
        </w:rPr>
        <w:t xml:space="preserve">Азалия Альфия, Амина, Сәуле </w:t>
      </w:r>
      <w:r w:rsidRPr="00BF05D4">
        <w:rPr>
          <w:sz w:val="28"/>
          <w:szCs w:val="28"/>
        </w:rPr>
        <w:t xml:space="preserve">сұлулық студиялары, </w:t>
      </w:r>
      <w:r w:rsidRPr="00BF05D4">
        <w:rPr>
          <w:i/>
          <w:sz w:val="28"/>
          <w:szCs w:val="28"/>
        </w:rPr>
        <w:lastRenderedPageBreak/>
        <w:t xml:space="preserve">Ismail </w:t>
      </w:r>
      <w:r w:rsidRPr="00BF05D4">
        <w:rPr>
          <w:sz w:val="28"/>
          <w:szCs w:val="28"/>
        </w:rPr>
        <w:t>стоматологиясы), дәрігерлердің немесе коммерциялық мекемелердің негізін қалаушылардың есімдерін (</w:t>
      </w:r>
      <w:r w:rsidRPr="00BF05D4">
        <w:rPr>
          <w:i/>
          <w:sz w:val="28"/>
          <w:szCs w:val="28"/>
        </w:rPr>
        <w:t xml:space="preserve">Доктор Ғазизовтың </w:t>
      </w:r>
      <w:r w:rsidRPr="00BF05D4">
        <w:rPr>
          <w:sz w:val="28"/>
          <w:szCs w:val="28"/>
        </w:rPr>
        <w:t xml:space="preserve">стоматологиясы, </w:t>
      </w:r>
      <w:r w:rsidRPr="00BF05D4">
        <w:rPr>
          <w:i/>
          <w:sz w:val="28"/>
          <w:szCs w:val="28"/>
        </w:rPr>
        <w:t>Р.Т.Ерғалиева кабинеті</w:t>
      </w:r>
      <w:r w:rsidRPr="00BF05D4">
        <w:rPr>
          <w:sz w:val="28"/>
          <w:szCs w:val="28"/>
        </w:rPr>
        <w:t xml:space="preserve">, </w:t>
      </w:r>
      <w:r w:rsidRPr="00BF05D4">
        <w:rPr>
          <w:i/>
          <w:sz w:val="28"/>
          <w:szCs w:val="28"/>
        </w:rPr>
        <w:t xml:space="preserve">М.С. ШУЛПАНОВ </w:t>
      </w:r>
      <w:r w:rsidRPr="00BF05D4">
        <w:rPr>
          <w:sz w:val="28"/>
          <w:szCs w:val="28"/>
        </w:rPr>
        <w:t xml:space="preserve">стоматологиясы, </w:t>
      </w:r>
      <w:r w:rsidRPr="00BF05D4">
        <w:rPr>
          <w:i/>
          <w:sz w:val="28"/>
          <w:szCs w:val="28"/>
        </w:rPr>
        <w:t>М.Ш. Мурадымова стоматологиялық кабинеті, Венера Мартеновна Сапарова стоматологиялық кабинеті, Г.С. Гаджиев стоматологиялық кабинеті, Елена Горбунова тырнақ студиясы</w:t>
      </w:r>
      <w:r w:rsidRPr="00BF05D4">
        <w:rPr>
          <w:sz w:val="28"/>
          <w:szCs w:val="28"/>
        </w:rPr>
        <w:t xml:space="preserve">, </w:t>
      </w:r>
      <w:r w:rsidRPr="00BF05D4">
        <w:rPr>
          <w:i/>
          <w:sz w:val="28"/>
          <w:szCs w:val="28"/>
        </w:rPr>
        <w:t>Оксана Болашова сұлулық студиясы</w:t>
      </w:r>
      <w:r w:rsidRPr="00BF05D4">
        <w:rPr>
          <w:sz w:val="28"/>
          <w:szCs w:val="28"/>
        </w:rPr>
        <w:t xml:space="preserve">, </w:t>
      </w:r>
      <w:r w:rsidRPr="00BF05D4">
        <w:rPr>
          <w:i/>
          <w:sz w:val="28"/>
          <w:szCs w:val="28"/>
        </w:rPr>
        <w:t>Альбина Нұрғалиеваның кірпіктер шеберханасы</w:t>
      </w:r>
      <w:r w:rsidRPr="00BF05D4">
        <w:rPr>
          <w:sz w:val="28"/>
          <w:szCs w:val="28"/>
        </w:rPr>
        <w:t xml:space="preserve">, </w:t>
      </w:r>
      <w:r w:rsidRPr="00BF05D4">
        <w:rPr>
          <w:i/>
          <w:sz w:val="28"/>
          <w:szCs w:val="28"/>
        </w:rPr>
        <w:t>Снежанна Ким сұлулық студиясы</w:t>
      </w:r>
      <w:r w:rsidRPr="00BF05D4">
        <w:rPr>
          <w:sz w:val="28"/>
          <w:szCs w:val="28"/>
        </w:rPr>
        <w:t xml:space="preserve">, </w:t>
      </w:r>
      <w:r w:rsidRPr="00BF05D4">
        <w:rPr>
          <w:i/>
          <w:sz w:val="28"/>
          <w:szCs w:val="28"/>
        </w:rPr>
        <w:t xml:space="preserve">ANARA KIDRASHEVA </w:t>
      </w:r>
      <w:r w:rsidRPr="00BF05D4">
        <w:rPr>
          <w:sz w:val="28"/>
          <w:szCs w:val="28"/>
        </w:rPr>
        <w:t xml:space="preserve">сұлулық салоны, </w:t>
      </w:r>
      <w:r w:rsidRPr="00BF05D4">
        <w:rPr>
          <w:i/>
          <w:sz w:val="28"/>
          <w:szCs w:val="28"/>
        </w:rPr>
        <w:t xml:space="preserve">Ainur Bolatbek </w:t>
      </w:r>
      <w:r w:rsidRPr="00BF05D4">
        <w:rPr>
          <w:sz w:val="28"/>
          <w:szCs w:val="28"/>
        </w:rPr>
        <w:t xml:space="preserve">сұлулық салоны, </w:t>
      </w:r>
      <w:r w:rsidRPr="00BF05D4">
        <w:rPr>
          <w:i/>
          <w:sz w:val="28"/>
          <w:szCs w:val="28"/>
        </w:rPr>
        <w:t xml:space="preserve">Saya Magzumova </w:t>
      </w:r>
      <w:r w:rsidRPr="00BF05D4">
        <w:rPr>
          <w:sz w:val="28"/>
          <w:szCs w:val="28"/>
        </w:rPr>
        <w:t xml:space="preserve">сұлулық салоны, </w:t>
      </w:r>
      <w:r w:rsidRPr="00BF05D4">
        <w:rPr>
          <w:i/>
          <w:sz w:val="28"/>
          <w:szCs w:val="28"/>
        </w:rPr>
        <w:t>Шашлычная дяди Гадим дәмханасы</w:t>
      </w:r>
      <w:r w:rsidRPr="00BF05D4">
        <w:rPr>
          <w:sz w:val="28"/>
          <w:szCs w:val="28"/>
        </w:rPr>
        <w:t xml:space="preserve">, </w:t>
      </w:r>
      <w:r w:rsidRPr="00BF05D4">
        <w:rPr>
          <w:i/>
          <w:sz w:val="28"/>
          <w:szCs w:val="28"/>
        </w:rPr>
        <w:t xml:space="preserve">Хачапури тетушки Марико </w:t>
      </w:r>
      <w:r w:rsidRPr="00BF05D4">
        <w:rPr>
          <w:sz w:val="28"/>
          <w:szCs w:val="28"/>
        </w:rPr>
        <w:t xml:space="preserve">дәмханасы, </w:t>
      </w:r>
      <w:r w:rsidRPr="00BF05D4">
        <w:rPr>
          <w:i/>
          <w:sz w:val="28"/>
          <w:szCs w:val="28"/>
        </w:rPr>
        <w:t xml:space="preserve">Бальзамы Короткова </w:t>
      </w:r>
      <w:r w:rsidRPr="00BF05D4">
        <w:rPr>
          <w:sz w:val="28"/>
          <w:szCs w:val="28"/>
        </w:rPr>
        <w:t>дәріханасы) бөліп қарауға болады.</w:t>
      </w:r>
      <w:r>
        <w:rPr>
          <w:sz w:val="28"/>
          <w:szCs w:val="28"/>
        </w:rPr>
        <w:t xml:space="preserve"> </w:t>
      </w:r>
    </w:p>
    <w:p w14:paraId="35D9C3BB" w14:textId="77777777" w:rsidR="00D60E01" w:rsidRDefault="000F44DA">
      <w:pPr>
        <w:ind w:firstLine="708"/>
        <w:jc w:val="both"/>
        <w:rPr>
          <w:sz w:val="28"/>
          <w:szCs w:val="28"/>
        </w:rPr>
      </w:pPr>
      <w:r>
        <w:rPr>
          <w:sz w:val="28"/>
          <w:szCs w:val="28"/>
        </w:rPr>
        <w:t>Эргоурбонимдерге атау қою үшін антропонимдерді таңдау, көбінесе, осы атауларға қосымша мағына үстеуімен түсіндіріледі. Мысалы, дәріханалардың немесе стоматологиялық клиникалардың атауларында белгілі дәрігерлердің немесе ертегі кейіпкерлерінің есімдерін қолдану осы мекемелерге келушілердің сенімді көзқарасына, қарым-қатынасына әсер етеді. Сұлулық символы болып табылатын әйгілі патшайымдардың немесе мифтік құдай-аналардың есімдерімен негізделген сұлулық студияларының атауларында оң коннотациялар бар. Славян әйелдерінің есімдері, әдетте, дәстүр мен сапаның символы болса, шығыс әйелдері мен ер адамдарының есімдерінде жарқын ұлттық және этникалық құрамдас бөлік бар, ал батыс еуропалық әйелдердің есімдері сән-салтанат пен беделдің символы болып табылады. Кәсіпкердің немесе дәрігердің өзінің тегі мен атын мекеме атауына ашық қолдануы өзі көрсететін қызметтердің сапасына сенімді екенін білдіреді. Сондықтан иесінің аты бар стоматологиялық клиниканың, дәріхананың, дәмхананың немесе сұлулық салонының атаулары клиенттің сенімін оятады.</w:t>
      </w:r>
    </w:p>
    <w:p w14:paraId="7E36ADC7" w14:textId="77777777" w:rsidR="00D60E01" w:rsidRDefault="000F44DA">
      <w:pPr>
        <w:ind w:firstLine="708"/>
        <w:jc w:val="both"/>
        <w:rPr>
          <w:sz w:val="28"/>
          <w:szCs w:val="28"/>
        </w:rPr>
      </w:pPr>
      <w:r>
        <w:rPr>
          <w:sz w:val="28"/>
          <w:szCs w:val="28"/>
        </w:rPr>
        <w:t>Біртілді эргоурбонимдерді номинациялаудың лексика-семантикалық тәсілдеріне топонимияны (</w:t>
      </w:r>
      <w:r>
        <w:rPr>
          <w:i/>
          <w:sz w:val="28"/>
          <w:szCs w:val="28"/>
        </w:rPr>
        <w:t xml:space="preserve">Алма-Ата, БАКУ </w:t>
      </w:r>
      <w:r>
        <w:rPr>
          <w:sz w:val="28"/>
          <w:szCs w:val="28"/>
        </w:rPr>
        <w:t xml:space="preserve">мейрамханалары, </w:t>
      </w:r>
      <w:r>
        <w:rPr>
          <w:i/>
          <w:sz w:val="28"/>
          <w:szCs w:val="28"/>
        </w:rPr>
        <w:t>РиМ</w:t>
      </w:r>
      <w:r>
        <w:rPr>
          <w:sz w:val="28"/>
          <w:szCs w:val="28"/>
        </w:rPr>
        <w:t xml:space="preserve">, </w:t>
      </w:r>
      <w:r>
        <w:rPr>
          <w:i/>
          <w:sz w:val="28"/>
          <w:szCs w:val="28"/>
        </w:rPr>
        <w:t>Bursa</w:t>
      </w:r>
      <w:r>
        <w:rPr>
          <w:sz w:val="28"/>
          <w:szCs w:val="28"/>
        </w:rPr>
        <w:t xml:space="preserve">, </w:t>
      </w:r>
      <w:r>
        <w:rPr>
          <w:i/>
          <w:sz w:val="28"/>
          <w:szCs w:val="28"/>
        </w:rPr>
        <w:t>MARMARIS</w:t>
      </w:r>
      <w:r>
        <w:rPr>
          <w:sz w:val="28"/>
          <w:szCs w:val="28"/>
        </w:rPr>
        <w:t xml:space="preserve">, </w:t>
      </w:r>
      <w:r>
        <w:rPr>
          <w:i/>
          <w:sz w:val="28"/>
          <w:szCs w:val="28"/>
        </w:rPr>
        <w:t>Bosphor</w:t>
      </w:r>
      <w:r>
        <w:rPr>
          <w:sz w:val="28"/>
          <w:szCs w:val="28"/>
        </w:rPr>
        <w:t xml:space="preserve">, </w:t>
      </w:r>
      <w:r>
        <w:rPr>
          <w:i/>
          <w:sz w:val="28"/>
          <w:szCs w:val="28"/>
        </w:rPr>
        <w:t>Istanbul</w:t>
      </w:r>
      <w:r>
        <w:rPr>
          <w:sz w:val="28"/>
          <w:szCs w:val="28"/>
        </w:rPr>
        <w:t xml:space="preserve">, </w:t>
      </w:r>
      <w:r>
        <w:rPr>
          <w:i/>
          <w:sz w:val="28"/>
          <w:szCs w:val="28"/>
        </w:rPr>
        <w:t>Romy Café</w:t>
      </w:r>
      <w:r>
        <w:rPr>
          <w:sz w:val="28"/>
          <w:szCs w:val="28"/>
        </w:rPr>
        <w:t xml:space="preserve">, </w:t>
      </w:r>
      <w:r>
        <w:rPr>
          <w:i/>
          <w:sz w:val="28"/>
          <w:szCs w:val="28"/>
        </w:rPr>
        <w:t xml:space="preserve">London </w:t>
      </w:r>
      <w:r>
        <w:rPr>
          <w:sz w:val="28"/>
          <w:szCs w:val="28"/>
        </w:rPr>
        <w:t xml:space="preserve">дәмханалары, </w:t>
      </w:r>
      <w:r>
        <w:rPr>
          <w:i/>
          <w:sz w:val="28"/>
          <w:szCs w:val="28"/>
        </w:rPr>
        <w:t>MONACO</w:t>
      </w:r>
      <w:r>
        <w:rPr>
          <w:sz w:val="28"/>
          <w:szCs w:val="28"/>
        </w:rPr>
        <w:t xml:space="preserve">, </w:t>
      </w:r>
      <w:r>
        <w:rPr>
          <w:i/>
          <w:sz w:val="28"/>
          <w:szCs w:val="28"/>
        </w:rPr>
        <w:t>Paris</w:t>
      </w:r>
      <w:r>
        <w:rPr>
          <w:sz w:val="28"/>
          <w:szCs w:val="28"/>
        </w:rPr>
        <w:t xml:space="preserve">, </w:t>
      </w:r>
      <w:r>
        <w:rPr>
          <w:i/>
          <w:sz w:val="28"/>
          <w:szCs w:val="28"/>
        </w:rPr>
        <w:t>Hollywood</w:t>
      </w:r>
      <w:r>
        <w:rPr>
          <w:sz w:val="28"/>
          <w:szCs w:val="28"/>
        </w:rPr>
        <w:t xml:space="preserve">, </w:t>
      </w:r>
      <w:r>
        <w:rPr>
          <w:i/>
          <w:sz w:val="28"/>
          <w:szCs w:val="28"/>
        </w:rPr>
        <w:t xml:space="preserve">Izmir Beauty Atyrau </w:t>
      </w:r>
      <w:r>
        <w:rPr>
          <w:sz w:val="28"/>
          <w:szCs w:val="28"/>
        </w:rPr>
        <w:t>сұлулық салондары), метонимияны (</w:t>
      </w:r>
      <w:r>
        <w:rPr>
          <w:i/>
          <w:sz w:val="28"/>
          <w:szCs w:val="28"/>
        </w:rPr>
        <w:t xml:space="preserve">Орхидея </w:t>
      </w:r>
      <w:r>
        <w:rPr>
          <w:sz w:val="28"/>
          <w:szCs w:val="28"/>
        </w:rPr>
        <w:t xml:space="preserve">гүл дүкені, </w:t>
      </w:r>
      <w:r>
        <w:rPr>
          <w:i/>
          <w:sz w:val="28"/>
          <w:szCs w:val="28"/>
        </w:rPr>
        <w:t xml:space="preserve">Локон </w:t>
      </w:r>
      <w:r>
        <w:rPr>
          <w:sz w:val="28"/>
          <w:szCs w:val="28"/>
        </w:rPr>
        <w:t xml:space="preserve">шаштаразы, </w:t>
      </w:r>
      <w:r>
        <w:rPr>
          <w:i/>
          <w:sz w:val="28"/>
          <w:szCs w:val="28"/>
        </w:rPr>
        <w:t xml:space="preserve">АСПИРИН </w:t>
      </w:r>
      <w:r>
        <w:rPr>
          <w:sz w:val="28"/>
          <w:szCs w:val="28"/>
        </w:rPr>
        <w:t>дәріханасы), метафорлауды (</w:t>
      </w:r>
      <w:r>
        <w:rPr>
          <w:i/>
          <w:sz w:val="28"/>
          <w:szCs w:val="28"/>
        </w:rPr>
        <w:t>Інжу+, Жемчужина, Лаборотория улыбок</w:t>
      </w:r>
      <w:r>
        <w:rPr>
          <w:sz w:val="28"/>
          <w:szCs w:val="28"/>
        </w:rPr>
        <w:t xml:space="preserve">, </w:t>
      </w:r>
      <w:r>
        <w:rPr>
          <w:i/>
          <w:sz w:val="28"/>
          <w:szCs w:val="28"/>
        </w:rPr>
        <w:t>Rich Smile</w:t>
      </w:r>
      <w:r>
        <w:rPr>
          <w:sz w:val="28"/>
          <w:szCs w:val="28"/>
        </w:rPr>
        <w:t xml:space="preserve">, </w:t>
      </w:r>
      <w:r>
        <w:rPr>
          <w:i/>
          <w:sz w:val="28"/>
          <w:szCs w:val="28"/>
        </w:rPr>
        <w:t xml:space="preserve">Top Smile </w:t>
      </w:r>
      <w:r>
        <w:rPr>
          <w:sz w:val="28"/>
          <w:szCs w:val="28"/>
        </w:rPr>
        <w:t xml:space="preserve">стоматологиялық клиникалары, Луч, Фиалка Сұлулық салондары, </w:t>
      </w:r>
      <w:r>
        <w:rPr>
          <w:i/>
          <w:sz w:val="28"/>
          <w:szCs w:val="28"/>
        </w:rPr>
        <w:t xml:space="preserve">Астра </w:t>
      </w:r>
      <w:r>
        <w:rPr>
          <w:sz w:val="28"/>
          <w:szCs w:val="28"/>
        </w:rPr>
        <w:t xml:space="preserve">дәріханасы, </w:t>
      </w:r>
      <w:r>
        <w:rPr>
          <w:i/>
          <w:sz w:val="28"/>
          <w:szCs w:val="28"/>
        </w:rPr>
        <w:t xml:space="preserve">Шоколад, Персик </w:t>
      </w:r>
      <w:r>
        <w:rPr>
          <w:sz w:val="28"/>
          <w:szCs w:val="28"/>
        </w:rPr>
        <w:t>сұлулық салондары), символдық номинацияны (</w:t>
      </w:r>
      <w:r>
        <w:rPr>
          <w:i/>
          <w:sz w:val="28"/>
          <w:szCs w:val="28"/>
        </w:rPr>
        <w:t>Стоматология 32</w:t>
      </w:r>
      <w:r>
        <w:rPr>
          <w:sz w:val="28"/>
          <w:szCs w:val="28"/>
        </w:rPr>
        <w:t xml:space="preserve">, </w:t>
      </w:r>
      <w:r>
        <w:rPr>
          <w:i/>
          <w:sz w:val="28"/>
          <w:szCs w:val="28"/>
        </w:rPr>
        <w:t xml:space="preserve">Dastarkhan </w:t>
      </w:r>
      <w:r>
        <w:rPr>
          <w:sz w:val="28"/>
          <w:szCs w:val="28"/>
        </w:rPr>
        <w:t xml:space="preserve">дәмханасы), екінші номинациялауды (шетелдік брендтердің атауын пайдалану: </w:t>
      </w:r>
      <w:r>
        <w:rPr>
          <w:i/>
          <w:sz w:val="28"/>
          <w:szCs w:val="28"/>
        </w:rPr>
        <w:t xml:space="preserve">Burger King, KFC, MEGA </w:t>
      </w:r>
      <w:r>
        <w:rPr>
          <w:sz w:val="28"/>
          <w:szCs w:val="28"/>
        </w:rPr>
        <w:t>және т.б.) жатқызуға болады [169]. Географиялық нысандардың атаулары (топонимдер) дәмханалар мен мейрамханалар үшін сапа мен дәстүрдің оң таңбаланған коннотацияларын, сондай-ақ сұлулық салондары үшін сұлулық пен сән-салтанат мәнін тудырады. Минералдардың атаулары бекемдікке, тазалыққа және жылтырлыққа қатысты қойылса, ал гүлдер мен жемістердің атаулары сұлулық пен денсаулыққа қатысты ұғымдар екенінен хабар береді.</w:t>
      </w:r>
    </w:p>
    <w:p w14:paraId="12B5AB20" w14:textId="77777777" w:rsidR="00D60E01" w:rsidRDefault="000F44DA">
      <w:pPr>
        <w:ind w:firstLine="708"/>
        <w:jc w:val="both"/>
        <w:rPr>
          <w:sz w:val="28"/>
          <w:szCs w:val="28"/>
        </w:rPr>
      </w:pPr>
      <w:r>
        <w:rPr>
          <w:sz w:val="28"/>
          <w:szCs w:val="28"/>
        </w:rPr>
        <w:t>Біртілді эргоурбонимдерді номинациялаудың лексика-синтаксистік тәсілдеріне жұрттың бәріне бұрыннан таныс белгілі бір тіркестерден құралған атаулар жатады (</w:t>
      </w:r>
      <w:r>
        <w:rPr>
          <w:i/>
          <w:sz w:val="28"/>
          <w:szCs w:val="28"/>
        </w:rPr>
        <w:t>В нашем дворе</w:t>
      </w:r>
      <w:r>
        <w:rPr>
          <w:sz w:val="28"/>
          <w:szCs w:val="28"/>
        </w:rPr>
        <w:t xml:space="preserve">, </w:t>
      </w:r>
      <w:r>
        <w:rPr>
          <w:i/>
          <w:sz w:val="28"/>
          <w:szCs w:val="28"/>
        </w:rPr>
        <w:t xml:space="preserve">Мир колодок </w:t>
      </w:r>
      <w:r>
        <w:rPr>
          <w:sz w:val="28"/>
          <w:szCs w:val="28"/>
        </w:rPr>
        <w:t xml:space="preserve">және </w:t>
      </w:r>
      <w:r>
        <w:rPr>
          <w:i/>
          <w:sz w:val="28"/>
          <w:szCs w:val="28"/>
        </w:rPr>
        <w:t xml:space="preserve">Медовая лавка </w:t>
      </w:r>
      <w:r>
        <w:rPr>
          <w:sz w:val="28"/>
          <w:szCs w:val="28"/>
        </w:rPr>
        <w:t xml:space="preserve">дүкендері, </w:t>
      </w:r>
      <w:r>
        <w:rPr>
          <w:i/>
          <w:sz w:val="28"/>
          <w:szCs w:val="28"/>
        </w:rPr>
        <w:lastRenderedPageBreak/>
        <w:t>Мир улыбки</w:t>
      </w:r>
      <w:r>
        <w:rPr>
          <w:sz w:val="28"/>
          <w:szCs w:val="28"/>
        </w:rPr>
        <w:t xml:space="preserve">, </w:t>
      </w:r>
      <w:r>
        <w:rPr>
          <w:i/>
          <w:sz w:val="28"/>
          <w:szCs w:val="28"/>
        </w:rPr>
        <w:t>Сад долголетия</w:t>
      </w:r>
      <w:r>
        <w:rPr>
          <w:sz w:val="28"/>
          <w:szCs w:val="28"/>
        </w:rPr>
        <w:t xml:space="preserve">, </w:t>
      </w:r>
      <w:r>
        <w:rPr>
          <w:i/>
          <w:sz w:val="28"/>
          <w:szCs w:val="28"/>
        </w:rPr>
        <w:t xml:space="preserve">Стоматолог и Я </w:t>
      </w:r>
      <w:r>
        <w:rPr>
          <w:sz w:val="28"/>
          <w:szCs w:val="28"/>
        </w:rPr>
        <w:t xml:space="preserve">стоматологиялық клиникалары, </w:t>
      </w:r>
      <w:r>
        <w:rPr>
          <w:i/>
          <w:sz w:val="28"/>
          <w:szCs w:val="28"/>
        </w:rPr>
        <w:t>Компас Здоровья</w:t>
      </w:r>
      <w:r>
        <w:rPr>
          <w:sz w:val="28"/>
          <w:szCs w:val="28"/>
        </w:rPr>
        <w:t xml:space="preserve">, </w:t>
      </w:r>
      <w:r>
        <w:rPr>
          <w:i/>
          <w:sz w:val="28"/>
          <w:szCs w:val="28"/>
        </w:rPr>
        <w:t>От А до Я</w:t>
      </w:r>
      <w:r>
        <w:rPr>
          <w:sz w:val="28"/>
          <w:szCs w:val="28"/>
        </w:rPr>
        <w:t xml:space="preserve">, </w:t>
      </w:r>
      <w:r>
        <w:rPr>
          <w:i/>
          <w:sz w:val="28"/>
          <w:szCs w:val="28"/>
        </w:rPr>
        <w:t xml:space="preserve">Центр здоровой кожи </w:t>
      </w:r>
      <w:r>
        <w:rPr>
          <w:sz w:val="28"/>
          <w:szCs w:val="28"/>
        </w:rPr>
        <w:t xml:space="preserve">и </w:t>
      </w:r>
      <w:r>
        <w:rPr>
          <w:i/>
          <w:sz w:val="28"/>
          <w:szCs w:val="28"/>
        </w:rPr>
        <w:t xml:space="preserve">Семейная аптека </w:t>
      </w:r>
      <w:r>
        <w:rPr>
          <w:sz w:val="28"/>
          <w:szCs w:val="28"/>
        </w:rPr>
        <w:t xml:space="preserve">дәріханалары, </w:t>
      </w:r>
      <w:r>
        <w:rPr>
          <w:i/>
          <w:sz w:val="28"/>
          <w:szCs w:val="28"/>
        </w:rPr>
        <w:t>Вкус Востока</w:t>
      </w:r>
      <w:r>
        <w:rPr>
          <w:sz w:val="28"/>
          <w:szCs w:val="28"/>
        </w:rPr>
        <w:t xml:space="preserve">, </w:t>
      </w:r>
      <w:r>
        <w:rPr>
          <w:i/>
          <w:sz w:val="28"/>
          <w:szCs w:val="28"/>
        </w:rPr>
        <w:t>Старый замок</w:t>
      </w:r>
      <w:r>
        <w:rPr>
          <w:sz w:val="28"/>
          <w:szCs w:val="28"/>
        </w:rPr>
        <w:t xml:space="preserve">, </w:t>
      </w:r>
      <w:r>
        <w:rPr>
          <w:i/>
          <w:sz w:val="28"/>
          <w:szCs w:val="28"/>
        </w:rPr>
        <w:t xml:space="preserve">Белые паруса </w:t>
      </w:r>
      <w:r>
        <w:rPr>
          <w:sz w:val="28"/>
          <w:szCs w:val="28"/>
        </w:rPr>
        <w:t>дәмханалары) және сөйлемдерден тұратын атаулар (</w:t>
      </w:r>
      <w:r>
        <w:rPr>
          <w:i/>
          <w:sz w:val="28"/>
          <w:szCs w:val="28"/>
        </w:rPr>
        <w:t xml:space="preserve">I ' m young </w:t>
      </w:r>
      <w:r>
        <w:rPr>
          <w:sz w:val="28"/>
          <w:szCs w:val="28"/>
        </w:rPr>
        <w:t xml:space="preserve">дәмханасы, </w:t>
      </w:r>
      <w:r>
        <w:rPr>
          <w:i/>
          <w:sz w:val="28"/>
          <w:szCs w:val="28"/>
        </w:rPr>
        <w:t xml:space="preserve">Love is </w:t>
      </w:r>
      <w:r>
        <w:rPr>
          <w:sz w:val="28"/>
          <w:szCs w:val="28"/>
        </w:rPr>
        <w:t xml:space="preserve">сұлулық салоны, </w:t>
      </w:r>
      <w:r>
        <w:rPr>
          <w:i/>
          <w:sz w:val="28"/>
          <w:szCs w:val="28"/>
        </w:rPr>
        <w:t xml:space="preserve">I Dentist </w:t>
      </w:r>
      <w:r>
        <w:rPr>
          <w:sz w:val="28"/>
          <w:szCs w:val="28"/>
        </w:rPr>
        <w:t xml:space="preserve">стоматологиясы) жатады. Біртілді эргоурбонимдерді номинациялаудың арнайы тәсілдеріне нөмірлеу жатады, мысалы: </w:t>
      </w:r>
      <w:r>
        <w:rPr>
          <w:i/>
          <w:sz w:val="28"/>
          <w:szCs w:val="28"/>
        </w:rPr>
        <w:t xml:space="preserve">№ 1 Хинкальная </w:t>
      </w:r>
      <w:r>
        <w:rPr>
          <w:sz w:val="28"/>
          <w:szCs w:val="28"/>
        </w:rPr>
        <w:t xml:space="preserve">дәмханасы, </w:t>
      </w:r>
      <w:r>
        <w:rPr>
          <w:i/>
          <w:sz w:val="28"/>
          <w:szCs w:val="28"/>
        </w:rPr>
        <w:t>Дәріхана 04</w:t>
      </w:r>
      <w:r>
        <w:rPr>
          <w:sz w:val="28"/>
          <w:szCs w:val="28"/>
        </w:rPr>
        <w:t xml:space="preserve">, </w:t>
      </w:r>
      <w:r>
        <w:rPr>
          <w:i/>
          <w:sz w:val="28"/>
          <w:szCs w:val="28"/>
        </w:rPr>
        <w:t>11-16-дәріхана</w:t>
      </w:r>
      <w:r>
        <w:rPr>
          <w:sz w:val="28"/>
          <w:szCs w:val="28"/>
        </w:rPr>
        <w:t xml:space="preserve">, </w:t>
      </w:r>
      <w:r>
        <w:rPr>
          <w:i/>
          <w:sz w:val="28"/>
          <w:szCs w:val="28"/>
        </w:rPr>
        <w:t>14-58-дәріхана</w:t>
      </w:r>
      <w:r>
        <w:rPr>
          <w:sz w:val="28"/>
          <w:szCs w:val="28"/>
        </w:rPr>
        <w:t xml:space="preserve">, </w:t>
      </w:r>
      <w:r>
        <w:rPr>
          <w:i/>
          <w:sz w:val="28"/>
          <w:szCs w:val="28"/>
        </w:rPr>
        <w:t xml:space="preserve">22-дәріхана, 24 здоровья </w:t>
      </w:r>
      <w:r>
        <w:rPr>
          <w:sz w:val="28"/>
          <w:szCs w:val="28"/>
        </w:rPr>
        <w:t xml:space="preserve">дәріханасы, </w:t>
      </w:r>
      <w:r>
        <w:rPr>
          <w:i/>
          <w:sz w:val="28"/>
          <w:szCs w:val="28"/>
        </w:rPr>
        <w:t xml:space="preserve">Номері 5 </w:t>
      </w:r>
      <w:r>
        <w:rPr>
          <w:sz w:val="28"/>
          <w:szCs w:val="28"/>
        </w:rPr>
        <w:t xml:space="preserve">дәріханасы, </w:t>
      </w:r>
      <w:r>
        <w:rPr>
          <w:i/>
          <w:sz w:val="28"/>
          <w:szCs w:val="28"/>
        </w:rPr>
        <w:t>M32</w:t>
      </w:r>
      <w:r>
        <w:rPr>
          <w:sz w:val="28"/>
          <w:szCs w:val="28"/>
        </w:rPr>
        <w:t xml:space="preserve">, </w:t>
      </w:r>
      <w:r>
        <w:rPr>
          <w:i/>
          <w:sz w:val="28"/>
          <w:szCs w:val="28"/>
        </w:rPr>
        <w:t xml:space="preserve">Dental 04, beautystudio.04 </w:t>
      </w:r>
      <w:r>
        <w:rPr>
          <w:sz w:val="28"/>
          <w:szCs w:val="28"/>
        </w:rPr>
        <w:t>стоматологиясы</w:t>
      </w:r>
      <w:r>
        <w:rPr>
          <w:i/>
          <w:sz w:val="28"/>
          <w:szCs w:val="28"/>
        </w:rPr>
        <w:t>, GULDERMARKET04, Rastaurant bar 1869, 32 Stomatologiiasy</w:t>
      </w:r>
      <w:r>
        <w:rPr>
          <w:sz w:val="28"/>
          <w:szCs w:val="28"/>
        </w:rPr>
        <w:t>). 04 нөмірлі эргурбонимдердің атауларда жиі қолданылуы коммерциялық мекемелердің байырғылығымен, яғни сол қалаға тиесілі екенімен түсіндіріледі. Мысалы, 04 – автомобильдерді нөмірлеуде Қазақстанның Ақтөбе өңірін білдіреді.</w:t>
      </w:r>
    </w:p>
    <w:p w14:paraId="5E72999A" w14:textId="0FE66C75" w:rsidR="00D60E01" w:rsidRDefault="000F44DA">
      <w:pPr>
        <w:pBdr>
          <w:top w:val="nil"/>
          <w:left w:val="nil"/>
          <w:bottom w:val="nil"/>
          <w:right w:val="nil"/>
          <w:between w:val="nil"/>
        </w:pBdr>
        <w:ind w:firstLine="708"/>
        <w:jc w:val="both"/>
        <w:rPr>
          <w:color w:val="000000"/>
          <w:sz w:val="28"/>
          <w:szCs w:val="28"/>
        </w:rPr>
      </w:pPr>
      <w:r>
        <w:rPr>
          <w:color w:val="000000"/>
          <w:sz w:val="28"/>
          <w:szCs w:val="28"/>
        </w:rPr>
        <w:t>Қалалық коммерциялық нысандардың</w:t>
      </w:r>
      <w:r w:rsidR="003814F6">
        <w:rPr>
          <w:color w:val="000000"/>
          <w:sz w:val="28"/>
          <w:szCs w:val="28"/>
        </w:rPr>
        <w:t xml:space="preserve"> </w:t>
      </w:r>
      <w:r>
        <w:rPr>
          <w:color w:val="000000"/>
          <w:sz w:val="28"/>
          <w:szCs w:val="28"/>
        </w:rPr>
        <w:t>көптілді атауларына талдау жасау арқылы осы атаулардағы тілдердің қосымша мағыналары мен қызметтерін анықтауға мүмкіндік беретін уәждемелік</w:t>
      </w:r>
      <w:r w:rsidR="003814F6">
        <w:rPr>
          <w:color w:val="000000"/>
          <w:sz w:val="28"/>
          <w:szCs w:val="28"/>
        </w:rPr>
        <w:t xml:space="preserve"> </w:t>
      </w:r>
      <w:r>
        <w:rPr>
          <w:color w:val="000000"/>
          <w:sz w:val="28"/>
          <w:szCs w:val="28"/>
        </w:rPr>
        <w:t>белгілердің формалды және мазмұнды жақтарының көрінісі ретінде атаулар уәждемесінің ерекшеліктерін байқауға мүмкіндік береді.</w:t>
      </w:r>
    </w:p>
    <w:p w14:paraId="6D7BA4E0" w14:textId="5111CDFE" w:rsidR="00D60E01" w:rsidRDefault="000F44DA">
      <w:pPr>
        <w:pBdr>
          <w:top w:val="nil"/>
          <w:left w:val="nil"/>
          <w:bottom w:val="nil"/>
          <w:right w:val="nil"/>
          <w:between w:val="nil"/>
        </w:pBdr>
        <w:ind w:firstLine="708"/>
        <w:jc w:val="both"/>
        <w:rPr>
          <w:color w:val="000000"/>
          <w:sz w:val="28"/>
          <w:szCs w:val="28"/>
        </w:rPr>
      </w:pPr>
      <w:r>
        <w:rPr>
          <w:color w:val="000000"/>
          <w:sz w:val="28"/>
          <w:szCs w:val="28"/>
        </w:rPr>
        <w:t>Соның ішінде, ағылшын тілі жаһанданумен, қазіргі заманмен, беделмен байланысты ассоциацияланса, ал қазақ және орыс тілдері дәстүрмен, адалдықпен, сеніммен, сапамен және сұлулықпен байланысты ассоциацияланады. Осы тұста коммерциялық нысан иелерімен жүргізген сұхбаттарымыздың үзіндісін келтіре отырып, орыс немесе ағылшын тіліндегі маңдайша жазбалары әдетте сұлулық пен сүйкімд</w:t>
      </w:r>
      <w:r w:rsidR="00C275CB">
        <w:rPr>
          <w:color w:val="000000"/>
          <w:sz w:val="28"/>
          <w:szCs w:val="28"/>
        </w:rPr>
        <w:t>ілі</w:t>
      </w:r>
      <w:r>
        <w:rPr>
          <w:color w:val="000000"/>
          <w:sz w:val="28"/>
          <w:szCs w:val="28"/>
        </w:rPr>
        <w:t>к береді деген жауаптарды көп алдық:</w:t>
      </w:r>
    </w:p>
    <w:p w14:paraId="3B710FD9" w14:textId="7AD61FD3" w:rsidR="00D60E01" w:rsidRPr="004E70F9" w:rsidRDefault="004E70F9" w:rsidP="004E70F9">
      <w:pPr>
        <w:ind w:firstLine="720"/>
        <w:jc w:val="both"/>
        <w:rPr>
          <w:b/>
          <w:i/>
          <w:sz w:val="28"/>
          <w:szCs w:val="28"/>
        </w:rPr>
      </w:pPr>
      <w:r w:rsidRPr="004E70F9">
        <w:rPr>
          <w:b/>
          <w:i/>
          <w:sz w:val="28"/>
          <w:szCs w:val="28"/>
        </w:rPr>
        <w:t xml:space="preserve">- </w:t>
      </w:r>
      <w:r w:rsidR="000F44DA" w:rsidRPr="004E70F9">
        <w:rPr>
          <w:b/>
          <w:i/>
          <w:sz w:val="28"/>
          <w:szCs w:val="28"/>
        </w:rPr>
        <w:t>Ұлтыңыз қандай?</w:t>
      </w:r>
    </w:p>
    <w:p w14:paraId="7B79D603" w14:textId="2ED13EAF" w:rsidR="00D60E01" w:rsidRPr="004E70F9" w:rsidRDefault="004E70F9" w:rsidP="004E70F9">
      <w:pPr>
        <w:ind w:firstLine="720"/>
        <w:jc w:val="both"/>
        <w:rPr>
          <w:sz w:val="28"/>
          <w:szCs w:val="28"/>
        </w:rPr>
      </w:pPr>
      <w:r w:rsidRPr="004E70F9">
        <w:rPr>
          <w:i/>
          <w:sz w:val="28"/>
          <w:szCs w:val="28"/>
        </w:rPr>
        <w:t xml:space="preserve">- </w:t>
      </w:r>
      <w:r w:rsidR="000F44DA" w:rsidRPr="004E70F9">
        <w:rPr>
          <w:i/>
          <w:sz w:val="28"/>
          <w:szCs w:val="28"/>
        </w:rPr>
        <w:t>Қазақ.</w:t>
      </w:r>
    </w:p>
    <w:p w14:paraId="0C143DA9" w14:textId="3EDEA2A7" w:rsidR="00D60E01" w:rsidRPr="004E70F9" w:rsidRDefault="004E70F9" w:rsidP="004E70F9">
      <w:pPr>
        <w:ind w:firstLine="720"/>
        <w:jc w:val="both"/>
        <w:rPr>
          <w:b/>
          <w:i/>
          <w:sz w:val="28"/>
          <w:szCs w:val="28"/>
        </w:rPr>
      </w:pPr>
      <w:r w:rsidRPr="004E70F9">
        <w:rPr>
          <w:b/>
          <w:i/>
          <w:sz w:val="28"/>
          <w:szCs w:val="28"/>
        </w:rPr>
        <w:t xml:space="preserve">- </w:t>
      </w:r>
      <w:r w:rsidR="000F44DA" w:rsidRPr="004E70F9">
        <w:rPr>
          <w:b/>
          <w:i/>
          <w:sz w:val="28"/>
          <w:szCs w:val="28"/>
        </w:rPr>
        <w:t>Мекеме атауын қоярда қандай тілдерді қолдандыңыз?</w:t>
      </w:r>
    </w:p>
    <w:p w14:paraId="7F8E2693" w14:textId="5DC10D67" w:rsidR="00D60E01" w:rsidRPr="005E51B0" w:rsidRDefault="004E70F9" w:rsidP="004E70F9">
      <w:pPr>
        <w:ind w:firstLine="720"/>
        <w:jc w:val="both"/>
        <w:rPr>
          <w:sz w:val="28"/>
          <w:szCs w:val="28"/>
        </w:rPr>
      </w:pPr>
      <w:r w:rsidRPr="00642C38">
        <w:rPr>
          <w:sz w:val="28"/>
          <w:szCs w:val="28"/>
          <w:lang w:val="ru-RU"/>
        </w:rPr>
        <w:t xml:space="preserve">- </w:t>
      </w:r>
      <w:r w:rsidR="000F44DA" w:rsidRPr="004E70F9">
        <w:rPr>
          <w:sz w:val="28"/>
          <w:szCs w:val="28"/>
        </w:rPr>
        <w:t>RERI (есім. Регина – лақап ат. Рери) – әйелдерге арналған сұлулық салоны. «Регина»</w:t>
      </w:r>
      <w:r w:rsidR="000F44DA" w:rsidRPr="005E51B0">
        <w:rPr>
          <w:sz w:val="28"/>
          <w:szCs w:val="28"/>
        </w:rPr>
        <w:t xml:space="preserve"> есімі – латын тілінен аударғанда «патшайым», «императрица», «корольдік тұлға», сөзбе-сөз аударғанда «ханшайым» деген теорияны білдіретін болғандықтан, сұлулық салонына ең лайықты атау деп таптық. Регина есімді кішкентай қызымызды отбасымызда «Рери» деп еркелетеміз. Өзгелерде кездесе бермейтін ерекшелік беру мақсатында және қызымыздың құрметіне сұлулық салонымыз «RERI» атауын иемденді.</w:t>
      </w:r>
    </w:p>
    <w:p w14:paraId="0B6ADFB9" w14:textId="00D1E7F3" w:rsidR="00D60E01" w:rsidRPr="005E51B0" w:rsidRDefault="004E70F9" w:rsidP="004E70F9">
      <w:pPr>
        <w:ind w:firstLine="720"/>
        <w:jc w:val="both"/>
        <w:rPr>
          <w:sz w:val="28"/>
          <w:szCs w:val="28"/>
        </w:rPr>
      </w:pPr>
      <w:r w:rsidRPr="004E70F9">
        <w:rPr>
          <w:b/>
          <w:sz w:val="28"/>
          <w:szCs w:val="28"/>
        </w:rPr>
        <w:t xml:space="preserve">- </w:t>
      </w:r>
      <w:r w:rsidR="000F44DA" w:rsidRPr="005E51B0">
        <w:rPr>
          <w:b/>
          <w:sz w:val="28"/>
          <w:szCs w:val="28"/>
        </w:rPr>
        <w:t>Латын әріптерімен жазылуының себебі неде?</w:t>
      </w:r>
    </w:p>
    <w:p w14:paraId="1E157BAC" w14:textId="60F9FC7E" w:rsidR="00D60E01" w:rsidRPr="005E51B0" w:rsidRDefault="004E70F9" w:rsidP="004E70F9">
      <w:pPr>
        <w:ind w:firstLine="720"/>
        <w:jc w:val="both"/>
        <w:rPr>
          <w:sz w:val="28"/>
          <w:szCs w:val="28"/>
        </w:rPr>
      </w:pPr>
      <w:r w:rsidRPr="004E70F9">
        <w:rPr>
          <w:sz w:val="28"/>
          <w:szCs w:val="28"/>
        </w:rPr>
        <w:t xml:space="preserve">- </w:t>
      </w:r>
      <w:r w:rsidR="000F44DA" w:rsidRPr="005E51B0">
        <w:rPr>
          <w:sz w:val="28"/>
          <w:szCs w:val="28"/>
        </w:rPr>
        <w:t xml:space="preserve">Латын қарпімен жазу заман талабына сай, көрер көзге тартымды көрінеді. Сондықтан, логотип «Регина» атауының мағынасына сәйкес тәжбен жасалды. Бұл әдемілік әрі сүйкімділік береді. </w:t>
      </w:r>
    </w:p>
    <w:p w14:paraId="3936498E" w14:textId="755D3E41"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Эргоурбонимдердегі </w:t>
      </w:r>
      <w:r>
        <w:rPr>
          <w:b/>
          <w:color w:val="000000"/>
          <w:sz w:val="28"/>
          <w:szCs w:val="28"/>
        </w:rPr>
        <w:t xml:space="preserve">көптілді атауларды </w:t>
      </w:r>
      <w:r>
        <w:rPr>
          <w:color w:val="000000"/>
          <w:sz w:val="28"/>
          <w:szCs w:val="28"/>
        </w:rPr>
        <w:t xml:space="preserve">талдау бізге Қазақстанның батыс өңірінің тілдік ландшафтындағы мемлекеттік тілдің (қазақ), екі халықаралық тілдің (ағылшын және орыс) көрінісін (ұсынылуын) анықтауға мүмкіндік берді. Талдау нәтижелері көрсеткендей, атауларда ең көп қолданылатын тіл – ағылшын тілі. Ағылшын сөздері немесе ағылшын тілі элементтері біздің іріктеп алған көптілді маңдайша жазбаларының </w:t>
      </w:r>
      <w:r>
        <w:rPr>
          <w:color w:val="000000"/>
          <w:sz w:val="28"/>
          <w:szCs w:val="28"/>
        </w:rPr>
        <w:lastRenderedPageBreak/>
        <w:t>барлығынан (95,8%) табылды десек болады. Зерттелетін тілдік ландшафтта қазақ және орыс тілдерінің араласып келуі өте сирек болып келеді, олардың тіркесімдері іріктеудің 15 жағдайында (3,5%) ғана кездеседі. Дегенмен көптілді маңдайша жазбаларында қазақ және орыс тілдерінің көрінуі айтарлықтай жоғары: тиісінше 56,6% және 43,4%. Жалпы алғанда, қазақ, ағылшын және орыс тілдері коммерциялық мекемелердің барлық түрлері арасында кең таралған. Кейбір дәмханалар мен мейрамханалардың маңдайшаларында өзбек және араб тілдеріндегі атауларды қолдану да кездесіп жатты. Қазақстанның батыс өңірінің 4 ірі қаласындағы коммерциялық мекемелерде қолданылған атаулардың тілдік тіркесімдері келесі кестеде берілген (Кесте 2</w:t>
      </w:r>
      <w:r w:rsidR="00A55560" w:rsidRPr="00A55560">
        <w:rPr>
          <w:color w:val="000000"/>
          <w:sz w:val="28"/>
          <w:szCs w:val="28"/>
        </w:rPr>
        <w:t>6</w:t>
      </w:r>
      <w:r>
        <w:rPr>
          <w:color w:val="000000"/>
          <w:sz w:val="28"/>
          <w:szCs w:val="28"/>
        </w:rPr>
        <w:t>).</w:t>
      </w:r>
    </w:p>
    <w:p w14:paraId="72B09EC8" w14:textId="77777777" w:rsidR="00D60E01" w:rsidRDefault="00D60E01">
      <w:pPr>
        <w:pBdr>
          <w:top w:val="nil"/>
          <w:left w:val="nil"/>
          <w:bottom w:val="nil"/>
          <w:right w:val="nil"/>
          <w:between w:val="nil"/>
        </w:pBdr>
        <w:rPr>
          <w:color w:val="000000"/>
          <w:sz w:val="28"/>
          <w:szCs w:val="28"/>
        </w:rPr>
      </w:pPr>
    </w:p>
    <w:p w14:paraId="7CC84275" w14:textId="11DD1639" w:rsidR="00D60E01" w:rsidRDefault="000F44DA" w:rsidP="006A280F">
      <w:pPr>
        <w:pBdr>
          <w:top w:val="nil"/>
          <w:left w:val="nil"/>
          <w:bottom w:val="nil"/>
          <w:right w:val="nil"/>
          <w:between w:val="nil"/>
        </w:pBdr>
        <w:rPr>
          <w:color w:val="000000"/>
          <w:sz w:val="28"/>
          <w:szCs w:val="28"/>
        </w:rPr>
      </w:pPr>
      <w:bookmarkStart w:id="71" w:name="_kgcv8k" w:colFirst="0" w:colLast="0"/>
      <w:bookmarkEnd w:id="71"/>
      <w:r>
        <w:rPr>
          <w:color w:val="000000"/>
          <w:sz w:val="28"/>
          <w:szCs w:val="28"/>
        </w:rPr>
        <w:t>Кесте 2</w:t>
      </w:r>
      <w:r w:rsidR="00A55560">
        <w:rPr>
          <w:color w:val="000000"/>
          <w:sz w:val="28"/>
          <w:szCs w:val="28"/>
          <w:lang w:val="en-US"/>
        </w:rPr>
        <w:t>6</w:t>
      </w:r>
      <w:r>
        <w:rPr>
          <w:color w:val="000000"/>
          <w:sz w:val="28"/>
          <w:szCs w:val="28"/>
        </w:rPr>
        <w:t xml:space="preserve"> – Көптілді атаулар</w:t>
      </w:r>
    </w:p>
    <w:p w14:paraId="29AA809C" w14:textId="77777777" w:rsidR="00D60E01" w:rsidRDefault="00D60E01">
      <w:pPr>
        <w:pBdr>
          <w:top w:val="nil"/>
          <w:left w:val="nil"/>
          <w:bottom w:val="nil"/>
          <w:right w:val="nil"/>
          <w:between w:val="nil"/>
        </w:pBdr>
        <w:rPr>
          <w:color w:val="000000"/>
          <w:sz w:val="20"/>
          <w:szCs w:val="20"/>
        </w:rPr>
      </w:pPr>
    </w:p>
    <w:tbl>
      <w:tblPr>
        <w:tblStyle w:val="afe"/>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01"/>
        <w:gridCol w:w="1134"/>
        <w:gridCol w:w="1275"/>
        <w:gridCol w:w="1610"/>
        <w:gridCol w:w="1173"/>
        <w:gridCol w:w="903"/>
      </w:tblGrid>
      <w:tr w:rsidR="00D60E01" w14:paraId="04041237" w14:textId="77777777">
        <w:tc>
          <w:tcPr>
            <w:tcW w:w="1560" w:type="dxa"/>
            <w:shd w:val="clear" w:color="auto" w:fill="auto"/>
          </w:tcPr>
          <w:p w14:paraId="0D14AF20"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Тілдер</w:t>
            </w:r>
          </w:p>
        </w:tc>
        <w:tc>
          <w:tcPr>
            <w:tcW w:w="1701" w:type="dxa"/>
            <w:shd w:val="clear" w:color="auto" w:fill="auto"/>
          </w:tcPr>
          <w:p w14:paraId="6D8F18EB"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Дәмхана, мейрамханалар</w:t>
            </w:r>
          </w:p>
        </w:tc>
        <w:tc>
          <w:tcPr>
            <w:tcW w:w="1134" w:type="dxa"/>
            <w:shd w:val="clear" w:color="auto" w:fill="auto"/>
          </w:tcPr>
          <w:p w14:paraId="25BBD55A"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Дүкендер</w:t>
            </w:r>
          </w:p>
        </w:tc>
        <w:tc>
          <w:tcPr>
            <w:tcW w:w="1275" w:type="dxa"/>
            <w:shd w:val="clear" w:color="auto" w:fill="auto"/>
          </w:tcPr>
          <w:p w14:paraId="31F4996A"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Дәріханалар</w:t>
            </w:r>
          </w:p>
        </w:tc>
        <w:tc>
          <w:tcPr>
            <w:tcW w:w="1610" w:type="dxa"/>
            <w:shd w:val="clear" w:color="auto" w:fill="auto"/>
          </w:tcPr>
          <w:p w14:paraId="0FAE486F"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Стоматологиялық клиникалар</w:t>
            </w:r>
          </w:p>
        </w:tc>
        <w:tc>
          <w:tcPr>
            <w:tcW w:w="1173" w:type="dxa"/>
            <w:shd w:val="clear" w:color="auto" w:fill="auto"/>
          </w:tcPr>
          <w:p w14:paraId="2C1D8465"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 xml:space="preserve">Сұлулық салондары </w:t>
            </w:r>
          </w:p>
        </w:tc>
        <w:tc>
          <w:tcPr>
            <w:tcW w:w="903" w:type="dxa"/>
            <w:shd w:val="clear" w:color="auto" w:fill="auto"/>
          </w:tcPr>
          <w:p w14:paraId="036CE7C5"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Барлығы</w:t>
            </w:r>
          </w:p>
        </w:tc>
      </w:tr>
      <w:tr w:rsidR="00D60E01" w14:paraId="21BB51C9" w14:textId="77777777">
        <w:tc>
          <w:tcPr>
            <w:tcW w:w="1560" w:type="dxa"/>
            <w:shd w:val="clear" w:color="auto" w:fill="auto"/>
          </w:tcPr>
          <w:p w14:paraId="2B3B6A73"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Ағылш.+қаз.</w:t>
            </w:r>
          </w:p>
          <w:p w14:paraId="216F8689"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Ағылш.+ор.</w:t>
            </w:r>
          </w:p>
          <w:p w14:paraId="4E88F78E"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Қаз.+ор.</w:t>
            </w:r>
          </w:p>
          <w:p w14:paraId="778DEEDB"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Қаз.+ағылш.+ор.</w:t>
            </w:r>
          </w:p>
          <w:p w14:paraId="1B113375" w14:textId="3D8D76E4" w:rsidR="00D60E01" w:rsidRDefault="000F44DA">
            <w:pPr>
              <w:widowControl/>
              <w:pBdr>
                <w:top w:val="nil"/>
                <w:left w:val="nil"/>
                <w:bottom w:val="nil"/>
                <w:right w:val="nil"/>
                <w:between w:val="nil"/>
              </w:pBdr>
              <w:jc w:val="center"/>
              <w:rPr>
                <w:color w:val="000000"/>
                <w:sz w:val="24"/>
                <w:szCs w:val="24"/>
              </w:rPr>
            </w:pPr>
            <w:r>
              <w:rPr>
                <w:color w:val="000000"/>
                <w:sz w:val="24"/>
                <w:szCs w:val="24"/>
              </w:rPr>
              <w:t>Ағылш.+өз</w:t>
            </w:r>
            <w:r w:rsidR="00C275CB">
              <w:rPr>
                <w:color w:val="000000"/>
                <w:sz w:val="24"/>
                <w:szCs w:val="24"/>
              </w:rPr>
              <w:t>б</w:t>
            </w:r>
            <w:r>
              <w:rPr>
                <w:color w:val="000000"/>
                <w:sz w:val="24"/>
                <w:szCs w:val="24"/>
              </w:rPr>
              <w:t>.</w:t>
            </w:r>
          </w:p>
          <w:p w14:paraId="7DEFD88E"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Араб.+ ағылш.</w:t>
            </w:r>
          </w:p>
          <w:p w14:paraId="7553C39B"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Араб.+ор</w:t>
            </w:r>
          </w:p>
          <w:p w14:paraId="2984139C"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Араб.+ ағылш.+ор.</w:t>
            </w:r>
          </w:p>
          <w:p w14:paraId="4AF11CB7"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Барлығы</w:t>
            </w:r>
          </w:p>
        </w:tc>
        <w:tc>
          <w:tcPr>
            <w:tcW w:w="1701" w:type="dxa"/>
            <w:shd w:val="clear" w:color="auto" w:fill="auto"/>
          </w:tcPr>
          <w:p w14:paraId="1EE7788A"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48</w:t>
            </w:r>
          </w:p>
          <w:p w14:paraId="31081ABA"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58</w:t>
            </w:r>
          </w:p>
          <w:p w14:paraId="1EF62E2F"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2</w:t>
            </w:r>
          </w:p>
          <w:p w14:paraId="65568808"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3</w:t>
            </w:r>
          </w:p>
          <w:p w14:paraId="43AD7545" w14:textId="77777777" w:rsidR="00D60E01" w:rsidRDefault="00D60E01">
            <w:pPr>
              <w:widowControl/>
              <w:pBdr>
                <w:top w:val="nil"/>
                <w:left w:val="nil"/>
                <w:bottom w:val="nil"/>
                <w:right w:val="nil"/>
                <w:between w:val="nil"/>
              </w:pBdr>
              <w:jc w:val="center"/>
              <w:rPr>
                <w:color w:val="000000"/>
                <w:sz w:val="24"/>
                <w:szCs w:val="24"/>
              </w:rPr>
            </w:pPr>
          </w:p>
          <w:p w14:paraId="7078B427"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1</w:t>
            </w:r>
          </w:p>
          <w:p w14:paraId="61A41F12"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4</w:t>
            </w:r>
          </w:p>
          <w:p w14:paraId="7048ECBF" w14:textId="77777777" w:rsidR="00D60E01" w:rsidRDefault="00D60E01">
            <w:pPr>
              <w:widowControl/>
              <w:pBdr>
                <w:top w:val="nil"/>
                <w:left w:val="nil"/>
                <w:bottom w:val="nil"/>
                <w:right w:val="nil"/>
                <w:between w:val="nil"/>
              </w:pBdr>
              <w:jc w:val="center"/>
              <w:rPr>
                <w:color w:val="000000"/>
                <w:sz w:val="24"/>
                <w:szCs w:val="24"/>
              </w:rPr>
            </w:pPr>
          </w:p>
          <w:p w14:paraId="38AF5B37"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3</w:t>
            </w:r>
          </w:p>
          <w:p w14:paraId="3A4B2253"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2</w:t>
            </w:r>
          </w:p>
          <w:p w14:paraId="6F709FB8" w14:textId="77777777" w:rsidR="00D60E01" w:rsidRDefault="00D60E01">
            <w:pPr>
              <w:widowControl/>
              <w:pBdr>
                <w:top w:val="nil"/>
                <w:left w:val="nil"/>
                <w:bottom w:val="nil"/>
                <w:right w:val="nil"/>
                <w:between w:val="nil"/>
              </w:pBdr>
              <w:jc w:val="center"/>
              <w:rPr>
                <w:color w:val="000000"/>
                <w:sz w:val="24"/>
                <w:szCs w:val="24"/>
              </w:rPr>
            </w:pPr>
          </w:p>
          <w:p w14:paraId="4EAC4051"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 xml:space="preserve">121  </w:t>
            </w:r>
          </w:p>
        </w:tc>
        <w:tc>
          <w:tcPr>
            <w:tcW w:w="1134" w:type="dxa"/>
            <w:shd w:val="clear" w:color="auto" w:fill="auto"/>
          </w:tcPr>
          <w:p w14:paraId="412C419C"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69</w:t>
            </w:r>
          </w:p>
          <w:p w14:paraId="59DDE3DF"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24</w:t>
            </w:r>
          </w:p>
          <w:p w14:paraId="307BD8ED"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2</w:t>
            </w:r>
          </w:p>
          <w:p w14:paraId="1A3DB9B1"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1</w:t>
            </w:r>
          </w:p>
          <w:p w14:paraId="4D097A9D" w14:textId="77777777" w:rsidR="00D60E01" w:rsidRDefault="00D60E01">
            <w:pPr>
              <w:widowControl/>
              <w:pBdr>
                <w:top w:val="nil"/>
                <w:left w:val="nil"/>
                <w:bottom w:val="nil"/>
                <w:right w:val="nil"/>
                <w:between w:val="nil"/>
              </w:pBdr>
              <w:jc w:val="center"/>
              <w:rPr>
                <w:color w:val="000000"/>
                <w:sz w:val="24"/>
                <w:szCs w:val="24"/>
              </w:rPr>
            </w:pPr>
          </w:p>
          <w:p w14:paraId="7FB1C587"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61F3CCD8"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61065D99" w14:textId="77777777" w:rsidR="00D60E01" w:rsidRDefault="00D60E01">
            <w:pPr>
              <w:widowControl/>
              <w:pBdr>
                <w:top w:val="nil"/>
                <w:left w:val="nil"/>
                <w:bottom w:val="nil"/>
                <w:right w:val="nil"/>
                <w:between w:val="nil"/>
              </w:pBdr>
              <w:jc w:val="center"/>
              <w:rPr>
                <w:color w:val="000000"/>
                <w:sz w:val="24"/>
                <w:szCs w:val="24"/>
              </w:rPr>
            </w:pPr>
          </w:p>
          <w:p w14:paraId="4C419C56"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0C175C59"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773E7248" w14:textId="77777777" w:rsidR="00D60E01" w:rsidRDefault="00D60E01">
            <w:pPr>
              <w:widowControl/>
              <w:pBdr>
                <w:top w:val="nil"/>
                <w:left w:val="nil"/>
                <w:bottom w:val="nil"/>
                <w:right w:val="nil"/>
                <w:between w:val="nil"/>
              </w:pBdr>
              <w:jc w:val="center"/>
              <w:rPr>
                <w:color w:val="000000"/>
                <w:sz w:val="24"/>
                <w:szCs w:val="24"/>
              </w:rPr>
            </w:pPr>
          </w:p>
          <w:p w14:paraId="31B33DF3"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95</w:t>
            </w:r>
          </w:p>
        </w:tc>
        <w:tc>
          <w:tcPr>
            <w:tcW w:w="1275" w:type="dxa"/>
            <w:shd w:val="clear" w:color="auto" w:fill="auto"/>
          </w:tcPr>
          <w:p w14:paraId="445C6E9D"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30</w:t>
            </w:r>
          </w:p>
          <w:p w14:paraId="290C66FC"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20</w:t>
            </w:r>
          </w:p>
          <w:p w14:paraId="5BD7A53E"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2</w:t>
            </w:r>
          </w:p>
          <w:p w14:paraId="7AEB113D"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1</w:t>
            </w:r>
          </w:p>
          <w:p w14:paraId="27014992"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77703BFB"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27B9F323"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23B14F5F" w14:textId="77777777" w:rsidR="00D60E01" w:rsidRDefault="00D60E01">
            <w:pPr>
              <w:widowControl/>
              <w:pBdr>
                <w:top w:val="nil"/>
                <w:left w:val="nil"/>
                <w:bottom w:val="nil"/>
                <w:right w:val="nil"/>
                <w:between w:val="nil"/>
              </w:pBdr>
              <w:jc w:val="center"/>
              <w:rPr>
                <w:color w:val="000000"/>
                <w:sz w:val="24"/>
                <w:szCs w:val="24"/>
              </w:rPr>
            </w:pPr>
          </w:p>
          <w:p w14:paraId="643EB831"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552D10FB" w14:textId="77777777" w:rsidR="00D60E01" w:rsidRDefault="00D60E01">
            <w:pPr>
              <w:widowControl/>
              <w:pBdr>
                <w:top w:val="nil"/>
                <w:left w:val="nil"/>
                <w:bottom w:val="nil"/>
                <w:right w:val="nil"/>
                <w:between w:val="nil"/>
              </w:pBdr>
              <w:jc w:val="center"/>
              <w:rPr>
                <w:color w:val="000000"/>
                <w:sz w:val="24"/>
                <w:szCs w:val="24"/>
              </w:rPr>
            </w:pPr>
          </w:p>
          <w:p w14:paraId="3CF15D94" w14:textId="77777777" w:rsidR="00D60E01" w:rsidRDefault="00D60E01">
            <w:pPr>
              <w:widowControl/>
              <w:pBdr>
                <w:top w:val="nil"/>
                <w:left w:val="nil"/>
                <w:bottom w:val="nil"/>
                <w:right w:val="nil"/>
                <w:between w:val="nil"/>
              </w:pBdr>
              <w:jc w:val="center"/>
              <w:rPr>
                <w:color w:val="000000"/>
                <w:sz w:val="24"/>
                <w:szCs w:val="24"/>
              </w:rPr>
            </w:pPr>
          </w:p>
          <w:p w14:paraId="129FBBED"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53</w:t>
            </w:r>
          </w:p>
        </w:tc>
        <w:tc>
          <w:tcPr>
            <w:tcW w:w="1610" w:type="dxa"/>
            <w:shd w:val="clear" w:color="auto" w:fill="auto"/>
          </w:tcPr>
          <w:p w14:paraId="14F93FAD"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32</w:t>
            </w:r>
          </w:p>
          <w:p w14:paraId="390C9BC0"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36</w:t>
            </w:r>
          </w:p>
          <w:p w14:paraId="33BFEEAA"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9</w:t>
            </w:r>
          </w:p>
          <w:p w14:paraId="6533C865"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4</w:t>
            </w:r>
          </w:p>
          <w:p w14:paraId="0E9BC654"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09142CC1"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6605B058"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034AFDB5" w14:textId="77777777" w:rsidR="00D60E01" w:rsidRDefault="00D60E01">
            <w:pPr>
              <w:widowControl/>
              <w:pBdr>
                <w:top w:val="nil"/>
                <w:left w:val="nil"/>
                <w:bottom w:val="nil"/>
                <w:right w:val="nil"/>
                <w:between w:val="nil"/>
              </w:pBdr>
              <w:jc w:val="center"/>
              <w:rPr>
                <w:color w:val="000000"/>
                <w:sz w:val="24"/>
                <w:szCs w:val="24"/>
              </w:rPr>
            </w:pPr>
          </w:p>
          <w:p w14:paraId="6EF3C525"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18DF05B9" w14:textId="77777777" w:rsidR="00D60E01" w:rsidRDefault="00D60E01">
            <w:pPr>
              <w:widowControl/>
              <w:pBdr>
                <w:top w:val="nil"/>
                <w:left w:val="nil"/>
                <w:bottom w:val="nil"/>
                <w:right w:val="nil"/>
                <w:between w:val="nil"/>
              </w:pBdr>
              <w:jc w:val="center"/>
              <w:rPr>
                <w:color w:val="000000"/>
                <w:sz w:val="24"/>
                <w:szCs w:val="24"/>
              </w:rPr>
            </w:pPr>
          </w:p>
          <w:p w14:paraId="3EEB3631" w14:textId="77777777" w:rsidR="00D60E01" w:rsidRDefault="00D60E01">
            <w:pPr>
              <w:widowControl/>
              <w:pBdr>
                <w:top w:val="nil"/>
                <w:left w:val="nil"/>
                <w:bottom w:val="nil"/>
                <w:right w:val="nil"/>
                <w:between w:val="nil"/>
              </w:pBdr>
              <w:jc w:val="center"/>
              <w:rPr>
                <w:color w:val="000000"/>
                <w:sz w:val="24"/>
                <w:szCs w:val="24"/>
              </w:rPr>
            </w:pPr>
          </w:p>
          <w:p w14:paraId="608AC12D"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82</w:t>
            </w:r>
          </w:p>
        </w:tc>
        <w:tc>
          <w:tcPr>
            <w:tcW w:w="1173" w:type="dxa"/>
            <w:shd w:val="clear" w:color="auto" w:fill="auto"/>
          </w:tcPr>
          <w:p w14:paraId="4621D136"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41</w:t>
            </w:r>
          </w:p>
          <w:p w14:paraId="1A63D3BE"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40</w:t>
            </w:r>
          </w:p>
          <w:p w14:paraId="02BEF2AC"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7270715F"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1</w:t>
            </w:r>
          </w:p>
          <w:p w14:paraId="5EBA2EE4"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27A5C875"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1E07EC00"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30F57805" w14:textId="77777777" w:rsidR="00D60E01" w:rsidRDefault="00D60E01">
            <w:pPr>
              <w:widowControl/>
              <w:pBdr>
                <w:top w:val="nil"/>
                <w:left w:val="nil"/>
                <w:bottom w:val="nil"/>
                <w:right w:val="nil"/>
                <w:between w:val="nil"/>
              </w:pBdr>
              <w:jc w:val="center"/>
              <w:rPr>
                <w:color w:val="000000"/>
                <w:sz w:val="24"/>
                <w:szCs w:val="24"/>
              </w:rPr>
            </w:pPr>
          </w:p>
          <w:p w14:paraId="540A1E40"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0</w:t>
            </w:r>
          </w:p>
          <w:p w14:paraId="23374D33" w14:textId="77777777" w:rsidR="00D60E01" w:rsidRDefault="00D60E01">
            <w:pPr>
              <w:widowControl/>
              <w:pBdr>
                <w:top w:val="nil"/>
                <w:left w:val="nil"/>
                <w:bottom w:val="nil"/>
                <w:right w:val="nil"/>
                <w:between w:val="nil"/>
              </w:pBdr>
              <w:jc w:val="center"/>
              <w:rPr>
                <w:color w:val="000000"/>
                <w:sz w:val="24"/>
                <w:szCs w:val="24"/>
              </w:rPr>
            </w:pPr>
          </w:p>
          <w:p w14:paraId="1B99701A" w14:textId="77777777" w:rsidR="00D60E01" w:rsidRDefault="00D60E01">
            <w:pPr>
              <w:widowControl/>
              <w:pBdr>
                <w:top w:val="nil"/>
                <w:left w:val="nil"/>
                <w:bottom w:val="nil"/>
                <w:right w:val="nil"/>
                <w:between w:val="nil"/>
              </w:pBdr>
              <w:jc w:val="center"/>
              <w:rPr>
                <w:color w:val="000000"/>
                <w:sz w:val="24"/>
                <w:szCs w:val="24"/>
              </w:rPr>
            </w:pPr>
          </w:p>
          <w:p w14:paraId="686E4F5D"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82</w:t>
            </w:r>
          </w:p>
        </w:tc>
        <w:tc>
          <w:tcPr>
            <w:tcW w:w="903" w:type="dxa"/>
            <w:shd w:val="clear" w:color="auto" w:fill="auto"/>
          </w:tcPr>
          <w:p w14:paraId="6AE78C48"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220</w:t>
            </w:r>
          </w:p>
          <w:p w14:paraId="4FFD9CC4"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178</w:t>
            </w:r>
          </w:p>
          <w:p w14:paraId="4F73F9B9"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15</w:t>
            </w:r>
          </w:p>
          <w:p w14:paraId="2F4004FA"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10</w:t>
            </w:r>
          </w:p>
          <w:p w14:paraId="460BAB55"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1</w:t>
            </w:r>
          </w:p>
          <w:p w14:paraId="48B8C4C7"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4</w:t>
            </w:r>
          </w:p>
          <w:p w14:paraId="7361EB85"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3</w:t>
            </w:r>
          </w:p>
          <w:p w14:paraId="0E95365F" w14:textId="77777777" w:rsidR="00D60E01" w:rsidRDefault="00D60E01">
            <w:pPr>
              <w:widowControl/>
              <w:pBdr>
                <w:top w:val="nil"/>
                <w:left w:val="nil"/>
                <w:bottom w:val="nil"/>
                <w:right w:val="nil"/>
                <w:between w:val="nil"/>
              </w:pBdr>
              <w:jc w:val="center"/>
              <w:rPr>
                <w:color w:val="000000"/>
                <w:sz w:val="24"/>
                <w:szCs w:val="24"/>
              </w:rPr>
            </w:pPr>
          </w:p>
          <w:p w14:paraId="0D53811A"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2</w:t>
            </w:r>
          </w:p>
          <w:p w14:paraId="578C8AD3" w14:textId="77777777" w:rsidR="00D60E01" w:rsidRDefault="00D60E01">
            <w:pPr>
              <w:widowControl/>
              <w:pBdr>
                <w:top w:val="nil"/>
                <w:left w:val="nil"/>
                <w:bottom w:val="nil"/>
                <w:right w:val="nil"/>
                <w:between w:val="nil"/>
              </w:pBdr>
              <w:jc w:val="center"/>
              <w:rPr>
                <w:color w:val="000000"/>
                <w:sz w:val="24"/>
                <w:szCs w:val="24"/>
              </w:rPr>
            </w:pPr>
          </w:p>
          <w:p w14:paraId="45B6AC53" w14:textId="77777777" w:rsidR="00D60E01" w:rsidRDefault="00D60E01">
            <w:pPr>
              <w:widowControl/>
              <w:pBdr>
                <w:top w:val="nil"/>
                <w:left w:val="nil"/>
                <w:bottom w:val="nil"/>
                <w:right w:val="nil"/>
                <w:between w:val="nil"/>
              </w:pBdr>
              <w:jc w:val="center"/>
              <w:rPr>
                <w:color w:val="000000"/>
                <w:sz w:val="24"/>
                <w:szCs w:val="24"/>
              </w:rPr>
            </w:pPr>
          </w:p>
          <w:p w14:paraId="0BFDC6AB" w14:textId="77777777" w:rsidR="00D60E01" w:rsidRDefault="000F44DA">
            <w:pPr>
              <w:widowControl/>
              <w:pBdr>
                <w:top w:val="nil"/>
                <w:left w:val="nil"/>
                <w:bottom w:val="nil"/>
                <w:right w:val="nil"/>
                <w:between w:val="nil"/>
              </w:pBdr>
              <w:jc w:val="center"/>
              <w:rPr>
                <w:color w:val="000000"/>
                <w:sz w:val="24"/>
                <w:szCs w:val="24"/>
              </w:rPr>
            </w:pPr>
            <w:r>
              <w:rPr>
                <w:color w:val="000000"/>
                <w:sz w:val="24"/>
                <w:szCs w:val="24"/>
              </w:rPr>
              <w:t>433</w:t>
            </w:r>
          </w:p>
        </w:tc>
      </w:tr>
    </w:tbl>
    <w:p w14:paraId="2A3D4052" w14:textId="77777777" w:rsidR="00D60E01" w:rsidRDefault="00D60E01">
      <w:pPr>
        <w:rPr>
          <w:sz w:val="24"/>
          <w:szCs w:val="24"/>
        </w:rPr>
      </w:pPr>
    </w:p>
    <w:p w14:paraId="0AD95B64"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Жергілікті тіл – сол аумақта тығыз шоғырланған этностар қолданатын ауызекі сөйлеу, этносішілік кейде этносаралық қазақ немесе орыс тіліндегі қатынастарда қолданылады. </w:t>
      </w:r>
    </w:p>
    <w:p w14:paraId="4F93B763"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Соңғы жылдары әлеуметтік лингвистика мамандары көптілді ақпаратты маңдайша жазбаларына орналастыру тәсілдерін жіктеуге көп көңіл бөлген. Көптілді маңдайша жазбалары ақпаратты беру тұрғысынан да қарастырылып, мына типтерге ажыратылады: </w:t>
      </w:r>
    </w:p>
    <w:p w14:paraId="70EF234F" w14:textId="574BB1A2" w:rsidR="00D60E01" w:rsidRPr="004E70F9" w:rsidRDefault="004E70F9" w:rsidP="004E70F9">
      <w:pPr>
        <w:pBdr>
          <w:top w:val="nil"/>
          <w:left w:val="nil"/>
          <w:bottom w:val="nil"/>
          <w:right w:val="nil"/>
          <w:between w:val="nil"/>
        </w:pBdr>
        <w:ind w:firstLine="720"/>
        <w:jc w:val="both"/>
      </w:pPr>
      <w:r w:rsidRPr="004E70F9">
        <w:rPr>
          <w:color w:val="000000"/>
          <w:sz w:val="28"/>
          <w:szCs w:val="28"/>
        </w:rPr>
        <w:t xml:space="preserve">- </w:t>
      </w:r>
      <w:r w:rsidR="000F44DA" w:rsidRPr="004E70F9">
        <w:rPr>
          <w:color w:val="000000"/>
          <w:sz w:val="28"/>
          <w:szCs w:val="28"/>
        </w:rPr>
        <w:t>көшірме (дубликативті) типте берілген мәтіндегі ақпарат барлық тілде бірдей мағынада болады;</w:t>
      </w:r>
    </w:p>
    <w:p w14:paraId="212A7F71" w14:textId="2A42949A" w:rsidR="00D60E01" w:rsidRPr="004E70F9" w:rsidRDefault="004E70F9" w:rsidP="004E70F9">
      <w:pPr>
        <w:pBdr>
          <w:top w:val="nil"/>
          <w:left w:val="nil"/>
          <w:bottom w:val="nil"/>
          <w:right w:val="nil"/>
          <w:between w:val="nil"/>
        </w:pBdr>
        <w:ind w:firstLine="720"/>
        <w:jc w:val="both"/>
      </w:pPr>
      <w:r w:rsidRPr="004E70F9">
        <w:rPr>
          <w:color w:val="000000"/>
          <w:sz w:val="28"/>
          <w:szCs w:val="28"/>
        </w:rPr>
        <w:t xml:space="preserve">- </w:t>
      </w:r>
      <w:r w:rsidR="000F44DA" w:rsidRPr="004E70F9">
        <w:rPr>
          <w:color w:val="000000"/>
          <w:sz w:val="28"/>
          <w:szCs w:val="28"/>
        </w:rPr>
        <w:t>фрагментті типте мәтіннің белгілі бір бөлігі ғана екінші тілде аударылып беріледі;</w:t>
      </w:r>
    </w:p>
    <w:p w14:paraId="7667E1B2" w14:textId="79A7F104" w:rsidR="00D60E01" w:rsidRPr="004E70F9" w:rsidRDefault="004E70F9" w:rsidP="004E70F9">
      <w:pPr>
        <w:pBdr>
          <w:top w:val="nil"/>
          <w:left w:val="nil"/>
          <w:bottom w:val="nil"/>
          <w:right w:val="nil"/>
          <w:between w:val="nil"/>
        </w:pBdr>
        <w:ind w:firstLine="720"/>
        <w:jc w:val="both"/>
      </w:pPr>
      <w:r w:rsidRPr="004E70F9">
        <w:rPr>
          <w:color w:val="000000"/>
          <w:sz w:val="28"/>
          <w:szCs w:val="28"/>
        </w:rPr>
        <w:t xml:space="preserve">- </w:t>
      </w:r>
      <w:r w:rsidR="000F44DA" w:rsidRPr="004E70F9">
        <w:rPr>
          <w:color w:val="000000"/>
          <w:sz w:val="28"/>
          <w:szCs w:val="28"/>
        </w:rPr>
        <w:t>гибридті типте мәтіннің ортақ бөлігімен қатар, әртүрлі ақпараты бар бөлігі де бірге беріледі;</w:t>
      </w:r>
    </w:p>
    <w:p w14:paraId="0A4A6D18" w14:textId="0B6B8814" w:rsidR="00D60E01" w:rsidRPr="00BF05D4" w:rsidRDefault="004E70F9" w:rsidP="004E70F9">
      <w:pPr>
        <w:pBdr>
          <w:top w:val="nil"/>
          <w:left w:val="nil"/>
          <w:bottom w:val="nil"/>
          <w:right w:val="nil"/>
          <w:between w:val="nil"/>
        </w:pBdr>
        <w:ind w:firstLine="720"/>
        <w:jc w:val="both"/>
      </w:pPr>
      <w:r w:rsidRPr="004E70F9">
        <w:rPr>
          <w:color w:val="000000"/>
          <w:sz w:val="28"/>
          <w:szCs w:val="28"/>
        </w:rPr>
        <w:t xml:space="preserve">- </w:t>
      </w:r>
      <w:r w:rsidR="000F44DA" w:rsidRPr="004E70F9">
        <w:rPr>
          <w:color w:val="000000"/>
          <w:sz w:val="28"/>
          <w:szCs w:val="28"/>
        </w:rPr>
        <w:t>комплиментарлы типте екі тілде берілген мәтіннің мазмұнында әртүрлі ақпарат беріледі [</w:t>
      </w:r>
      <w:r w:rsidR="000F44DA" w:rsidRPr="00BF05D4">
        <w:rPr>
          <w:color w:val="000000"/>
          <w:sz w:val="28"/>
          <w:szCs w:val="28"/>
        </w:rPr>
        <w:t>169</w:t>
      </w:r>
      <w:r w:rsidR="00BF05D4" w:rsidRPr="00BF05D4">
        <w:rPr>
          <w:color w:val="000000"/>
          <w:sz w:val="28"/>
          <w:szCs w:val="28"/>
        </w:rPr>
        <w:t>, p. 476</w:t>
      </w:r>
      <w:r w:rsidR="000F44DA" w:rsidRPr="00BF05D4">
        <w:rPr>
          <w:color w:val="000000"/>
          <w:sz w:val="28"/>
          <w:szCs w:val="28"/>
        </w:rPr>
        <w:t xml:space="preserve">]. </w:t>
      </w:r>
    </w:p>
    <w:p w14:paraId="6447D5E8"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Транслингвалды тәжірибелердегі әлеуметтік транслингвизм мен импрессионистік транслингвизм негізіндегі таксономия [170] бүгінгі күнгі </w:t>
      </w:r>
      <w:r>
        <w:rPr>
          <w:color w:val="000000"/>
          <w:sz w:val="28"/>
          <w:szCs w:val="28"/>
        </w:rPr>
        <w:lastRenderedPageBreak/>
        <w:t>әлеуметтік лингвистиканың зерттеу нысанына айналуда. Берілген таксономиядағы бірінші түрі визуалды кеңістіктің этнокөптілді және көп мәдениетті репертуарын ашатын фрагментті көптілділікпен байланысты болуы мүмкін; екінші түрі тілдердің инновациялық қолданылуын ашатын комплементарлы көптілділікпен байланысты болуы мүмкін.</w:t>
      </w:r>
    </w:p>
    <w:p w14:paraId="32E61B38"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Осы зерттеу шеңберінде көптілді ақпаратты ұйымдастыру тәсілі бойынша талдау жүргізу барысында көптілді маңдайша жазбалары қайталанатын – фрагментті және комплементарлы болып бөлінді [169, p. 480]. Бұл зерттеу транслингвалды тәжірибелерді болжайтын немесе импрессионистік транслингвизм деп аталатын комплементарлы түріне бағытталған еді [170, p. 99]. Өйткені комплементарлы көптілді тәжірибелерге іріктеулеріміздің көп бөлігі негізделген. Осындай көптілді тіркесімдердің тілдік формаларын ескере отырып, біздің іріктеулерге тән болып келетін транслингвалды комплементарлы тәжірибелерді түрлерге бөлдік. Талдау барысында көптілді хабарламаларда тілдердің қалай қолданылатыны, әртүрлі тілдердің тіркесімдерімен қандай мағыналар беретіні және осы тіркесімдерде тілдердің қандай рөл атқаратыны қарастырылды.</w:t>
      </w:r>
    </w:p>
    <w:p w14:paraId="40AF0970" w14:textId="4E002C43" w:rsidR="00D60E01" w:rsidRDefault="000F44DA">
      <w:pPr>
        <w:pBdr>
          <w:top w:val="nil"/>
          <w:left w:val="nil"/>
          <w:bottom w:val="nil"/>
          <w:right w:val="nil"/>
          <w:between w:val="nil"/>
        </w:pBdr>
        <w:ind w:firstLine="708"/>
        <w:jc w:val="both"/>
        <w:rPr>
          <w:color w:val="000000"/>
          <w:sz w:val="28"/>
          <w:szCs w:val="28"/>
        </w:rPr>
      </w:pPr>
      <w:r>
        <w:rPr>
          <w:color w:val="000000"/>
          <w:sz w:val="28"/>
          <w:szCs w:val="28"/>
        </w:rPr>
        <w:t>Көптілді маңдайша жазбаларындағы мәтіндерге жүргізілген талдау барысында алынған деректерді нақтылау үшін осы маңдайша жазбаларын жасаған коммерциялық мекемелердің иелерімен жүргізілген 30 жартылай құрылымдалған сұхбат жиналып, талданды. Сұхбат алуда этика талаптары сақталып, сұхбат алушылардан рұқсат алғаннан кейін жазылды. Респонденттердің таңдауы бойынша 18 сұхбат қазақ тілінде, 12 сұхбат орыс тілінде жүргізілді. Сұхбаттың орташа ұзақтығы 5-8 минутты құрады, ал жазылған мәліметтердің жалпы ұзақтығы 3,5 сағаттан асады. Сұхбат барысында мекеме атауларында қолданылатын тілдерге, осы тілдерді таңдау себептеріне және респонденттердің тілді меңгеру деңгейіне баса назар аударылды. Сұхбаттар бірнеше тілді қамтитын коммерциялық мекемелердің маңдайша жазбаларындағы тілдердің араласып қолданылғандағы мағыналары мен сөздердің немесе сөз тіркестерінің мәртебесін түсіндіріп талқылауға арналды</w:t>
      </w:r>
      <w:r w:rsidR="003814F6">
        <w:rPr>
          <w:color w:val="000000"/>
          <w:sz w:val="28"/>
          <w:szCs w:val="28"/>
        </w:rPr>
        <w:t xml:space="preserve"> (Б қосымшасы)</w:t>
      </w:r>
      <w:r>
        <w:rPr>
          <w:color w:val="000000"/>
          <w:sz w:val="28"/>
          <w:szCs w:val="28"/>
        </w:rPr>
        <w:t xml:space="preserve">. Орал қаласындағы коммерциялық нысан иелерінің бірінен алынған сұхбат үзіндісі: </w:t>
      </w:r>
    </w:p>
    <w:p w14:paraId="1609DC37" w14:textId="72E8CCB8" w:rsidR="00D60E01" w:rsidRPr="005E51B0" w:rsidRDefault="00012DDB">
      <w:pPr>
        <w:pBdr>
          <w:top w:val="nil"/>
          <w:left w:val="nil"/>
          <w:bottom w:val="nil"/>
          <w:right w:val="nil"/>
          <w:between w:val="nil"/>
        </w:pBdr>
        <w:ind w:firstLine="708"/>
        <w:jc w:val="both"/>
        <w:rPr>
          <w:color w:val="000000"/>
          <w:sz w:val="28"/>
          <w:szCs w:val="28"/>
        </w:rPr>
      </w:pPr>
      <w:r w:rsidRPr="00642C38">
        <w:rPr>
          <w:color w:val="000000"/>
          <w:sz w:val="28"/>
          <w:szCs w:val="28"/>
        </w:rPr>
        <w:t xml:space="preserve">- </w:t>
      </w:r>
      <w:r w:rsidR="000F44DA" w:rsidRPr="005E51B0">
        <w:rPr>
          <w:color w:val="000000"/>
          <w:sz w:val="28"/>
          <w:szCs w:val="28"/>
        </w:rPr>
        <w:t>Өз ұлтыңыз?</w:t>
      </w:r>
    </w:p>
    <w:p w14:paraId="1351EB3F" w14:textId="77777777" w:rsidR="00D60E01" w:rsidRPr="005E51B0" w:rsidRDefault="000F44DA">
      <w:pPr>
        <w:ind w:firstLine="720"/>
        <w:rPr>
          <w:sz w:val="28"/>
          <w:szCs w:val="28"/>
        </w:rPr>
      </w:pPr>
      <w:r w:rsidRPr="005E51B0">
        <w:rPr>
          <w:sz w:val="28"/>
          <w:szCs w:val="28"/>
        </w:rPr>
        <w:t>- Ұлтым – қазақ. Орал қаласының жергілікті тұрғынымын.</w:t>
      </w:r>
    </w:p>
    <w:p w14:paraId="48BA8B61" w14:textId="5FCDAB0C" w:rsidR="00D60E01" w:rsidRPr="005E51B0" w:rsidRDefault="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5E51B0">
        <w:rPr>
          <w:color w:val="000000"/>
          <w:sz w:val="28"/>
          <w:szCs w:val="28"/>
        </w:rPr>
        <w:t>Коммерциялық нысан маңдайшасының жазбаларында кандай тілдер қолданылды?</w:t>
      </w:r>
    </w:p>
    <w:p w14:paraId="3781EA9F" w14:textId="77777777" w:rsidR="00D60E01" w:rsidRPr="005E51B0" w:rsidRDefault="000F44DA">
      <w:pPr>
        <w:pBdr>
          <w:top w:val="nil"/>
          <w:left w:val="nil"/>
          <w:bottom w:val="nil"/>
          <w:right w:val="nil"/>
          <w:between w:val="nil"/>
        </w:pBdr>
        <w:ind w:firstLine="720"/>
        <w:jc w:val="both"/>
        <w:rPr>
          <w:color w:val="000000"/>
          <w:sz w:val="28"/>
          <w:szCs w:val="28"/>
        </w:rPr>
      </w:pPr>
      <w:r w:rsidRPr="005E51B0">
        <w:rPr>
          <w:color w:val="000000"/>
          <w:sz w:val="28"/>
          <w:szCs w:val="28"/>
        </w:rPr>
        <w:t>- Латын әріптері мен ағылшын тілі қолданылды.</w:t>
      </w:r>
    </w:p>
    <w:p w14:paraId="0E129C33" w14:textId="49B1B4BA" w:rsidR="00D60E01" w:rsidRPr="005E51B0" w:rsidRDefault="00012DDB">
      <w:pPr>
        <w:ind w:firstLine="720"/>
        <w:jc w:val="both"/>
        <w:rPr>
          <w:sz w:val="28"/>
          <w:szCs w:val="28"/>
        </w:rPr>
      </w:pPr>
      <w:r w:rsidRPr="00012DDB">
        <w:rPr>
          <w:sz w:val="28"/>
          <w:szCs w:val="28"/>
        </w:rPr>
        <w:t xml:space="preserve">- </w:t>
      </w:r>
      <w:r w:rsidR="000F44DA" w:rsidRPr="005E51B0">
        <w:rPr>
          <w:sz w:val="28"/>
          <w:szCs w:val="28"/>
        </w:rPr>
        <w:t xml:space="preserve">Мекеменің атауының бұлай қойылуының басты себебі неде? </w:t>
      </w:r>
    </w:p>
    <w:p w14:paraId="7AFEFA1C" w14:textId="6FF403C5" w:rsidR="00D60E01" w:rsidRDefault="000F44DA">
      <w:pPr>
        <w:ind w:firstLine="720"/>
        <w:jc w:val="both"/>
        <w:rPr>
          <w:i/>
          <w:sz w:val="28"/>
          <w:szCs w:val="28"/>
        </w:rPr>
      </w:pPr>
      <w:r>
        <w:rPr>
          <w:i/>
          <w:sz w:val="28"/>
          <w:szCs w:val="28"/>
        </w:rPr>
        <w:t xml:space="preserve">- </w:t>
      </w:r>
      <w:r w:rsidRPr="005E51B0">
        <w:rPr>
          <w:sz w:val="28"/>
          <w:szCs w:val="28"/>
        </w:rPr>
        <w:t xml:space="preserve">Алдымен, біз бұл этно-кофейняға әртүрлі атаулар ұсындық. Бірақ, «auyz tea» атауын естіген кезде бір сәт балалық шақ есімізге түседі. Себебі, анам бала кезімде әрдайым қуыс үйден құр шықпа деген ұғымды есіме салып отыратын. Олай дейтіні, үйінің табалдырығын аттаған әрбір үй иесі нан ауыз тиіңіз, ақтан ауыз тиіңіз деп, өзінің қонақжайлылығын көрсететін. Сондықтан «auyz tea» атауы ерекше көрінді. Және «auyz tea» атауы заманауи, көпшіліктің </w:t>
      </w:r>
      <w:r w:rsidRPr="005E51B0">
        <w:rPr>
          <w:sz w:val="28"/>
          <w:szCs w:val="28"/>
        </w:rPr>
        <w:lastRenderedPageBreak/>
        <w:t>назарын аударатын болғандықтан осы атауды</w:t>
      </w:r>
      <w:r>
        <w:rPr>
          <w:i/>
          <w:sz w:val="28"/>
          <w:szCs w:val="28"/>
        </w:rPr>
        <w:t xml:space="preserve"> </w:t>
      </w:r>
      <w:r w:rsidRPr="005E51B0">
        <w:rPr>
          <w:sz w:val="28"/>
          <w:szCs w:val="28"/>
        </w:rPr>
        <w:t>таңдадық</w:t>
      </w:r>
      <w:r w:rsidR="00632BF7" w:rsidRPr="00632BF7">
        <w:rPr>
          <w:sz w:val="28"/>
          <w:szCs w:val="28"/>
        </w:rPr>
        <w:t xml:space="preserve"> (</w:t>
      </w:r>
      <w:r w:rsidR="00632BF7" w:rsidRPr="00632BF7">
        <w:rPr>
          <w:color w:val="000000"/>
          <w:sz w:val="28"/>
          <w:szCs w:val="28"/>
        </w:rPr>
        <w:t>Сурет 16)</w:t>
      </w:r>
      <w:r w:rsidRPr="00632BF7">
        <w:rPr>
          <w:sz w:val="28"/>
          <w:szCs w:val="28"/>
        </w:rPr>
        <w:t>.</w:t>
      </w:r>
      <w:r>
        <w:rPr>
          <w:noProof/>
          <w:lang w:val="ru-RU"/>
        </w:rPr>
        <w:drawing>
          <wp:anchor distT="0" distB="0" distL="114300" distR="114300" simplePos="0" relativeHeight="251652096" behindDoc="0" locked="0" layoutInCell="1" hidden="0" allowOverlap="1" wp14:anchorId="2A1637D6" wp14:editId="3168CB62">
            <wp:simplePos x="0" y="0"/>
            <wp:positionH relativeFrom="column">
              <wp:posOffset>685165</wp:posOffset>
            </wp:positionH>
            <wp:positionV relativeFrom="paragraph">
              <wp:posOffset>541020</wp:posOffset>
            </wp:positionV>
            <wp:extent cx="4429760" cy="1528445"/>
            <wp:effectExtent l="0" t="0" r="0" b="0"/>
            <wp:wrapTopAndBottom distT="0" dist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b="28653"/>
                    <a:stretch>
                      <a:fillRect/>
                    </a:stretch>
                  </pic:blipFill>
                  <pic:spPr>
                    <a:xfrm>
                      <a:off x="0" y="0"/>
                      <a:ext cx="4429760" cy="1528445"/>
                    </a:xfrm>
                    <a:prstGeom prst="rect">
                      <a:avLst/>
                    </a:prstGeom>
                    <a:ln/>
                  </pic:spPr>
                </pic:pic>
              </a:graphicData>
            </a:graphic>
          </wp:anchor>
        </w:drawing>
      </w:r>
    </w:p>
    <w:p w14:paraId="22CDFD1C" w14:textId="77777777" w:rsidR="00D60E01" w:rsidRDefault="00D60E01">
      <w:pPr>
        <w:pBdr>
          <w:top w:val="nil"/>
          <w:left w:val="nil"/>
          <w:bottom w:val="nil"/>
          <w:right w:val="nil"/>
          <w:between w:val="nil"/>
        </w:pBdr>
        <w:ind w:firstLine="708"/>
        <w:jc w:val="center"/>
        <w:rPr>
          <w:color w:val="000000"/>
          <w:sz w:val="28"/>
          <w:szCs w:val="28"/>
        </w:rPr>
      </w:pPr>
    </w:p>
    <w:p w14:paraId="5373D53E" w14:textId="77777777" w:rsidR="006A280F" w:rsidRDefault="006A280F">
      <w:pPr>
        <w:pBdr>
          <w:top w:val="nil"/>
          <w:left w:val="nil"/>
          <w:bottom w:val="nil"/>
          <w:right w:val="nil"/>
          <w:between w:val="nil"/>
        </w:pBdr>
        <w:ind w:firstLine="708"/>
        <w:jc w:val="center"/>
        <w:rPr>
          <w:color w:val="000000"/>
          <w:sz w:val="28"/>
          <w:szCs w:val="28"/>
        </w:rPr>
      </w:pPr>
    </w:p>
    <w:p w14:paraId="1DC87C99" w14:textId="2F389B9E" w:rsidR="00D60E01" w:rsidRDefault="000F44DA">
      <w:pPr>
        <w:pBdr>
          <w:top w:val="nil"/>
          <w:left w:val="nil"/>
          <w:bottom w:val="nil"/>
          <w:right w:val="nil"/>
          <w:between w:val="nil"/>
        </w:pBdr>
        <w:ind w:firstLine="708"/>
        <w:jc w:val="center"/>
        <w:rPr>
          <w:color w:val="000000"/>
          <w:sz w:val="28"/>
          <w:szCs w:val="28"/>
        </w:rPr>
      </w:pPr>
      <w:r w:rsidRPr="00632BF7">
        <w:rPr>
          <w:color w:val="000000"/>
          <w:sz w:val="28"/>
          <w:szCs w:val="28"/>
        </w:rPr>
        <w:t>Сурет 1</w:t>
      </w:r>
      <w:r w:rsidR="00632BF7" w:rsidRPr="00632BF7">
        <w:rPr>
          <w:color w:val="000000"/>
          <w:sz w:val="28"/>
          <w:szCs w:val="28"/>
        </w:rPr>
        <w:t>6</w:t>
      </w:r>
      <w:r w:rsidRPr="00632BF7">
        <w:rPr>
          <w:color w:val="000000"/>
          <w:sz w:val="28"/>
          <w:szCs w:val="28"/>
        </w:rPr>
        <w:t xml:space="preserve"> – Auyz tea гибридті сөзойнатымының үлгісі</w:t>
      </w:r>
    </w:p>
    <w:p w14:paraId="2F60C197" w14:textId="77777777" w:rsidR="00D60E01" w:rsidRDefault="00D60E01">
      <w:pPr>
        <w:pBdr>
          <w:top w:val="nil"/>
          <w:left w:val="nil"/>
          <w:bottom w:val="nil"/>
          <w:right w:val="nil"/>
          <w:between w:val="nil"/>
        </w:pBdr>
        <w:ind w:firstLine="708"/>
        <w:jc w:val="center"/>
        <w:rPr>
          <w:color w:val="000000"/>
          <w:sz w:val="28"/>
          <w:szCs w:val="28"/>
        </w:rPr>
      </w:pPr>
    </w:p>
    <w:p w14:paraId="2DEF86B0" w14:textId="43DA4D9B" w:rsidR="00D60E01" w:rsidRDefault="000F44DA">
      <w:pPr>
        <w:pBdr>
          <w:top w:val="nil"/>
          <w:left w:val="nil"/>
          <w:bottom w:val="nil"/>
          <w:right w:val="nil"/>
          <w:between w:val="nil"/>
        </w:pBdr>
        <w:ind w:firstLine="720"/>
        <w:jc w:val="both"/>
        <w:rPr>
          <w:i/>
          <w:color w:val="000000"/>
          <w:sz w:val="28"/>
          <w:szCs w:val="28"/>
        </w:rPr>
      </w:pPr>
      <w:r>
        <w:rPr>
          <w:color w:val="000000"/>
          <w:sz w:val="28"/>
          <w:szCs w:val="28"/>
        </w:rPr>
        <w:t xml:space="preserve">Біздің іріктеулеріміз бойынша маңдайшалардағы көптілді ақпараттардың ұйымдастыру тәсіліне жасалған талдау нәтижесінде көшірме-фрагментті көптілді атаулары бар мекемелердің маңдайшалары мен комплементарлы көптілді атаулары бар маңдайшалар анықталды [169, p. 448-479]. Көшірме-фрагментті көптілді атаулар бірдей ақпарат екі тілде қайталанатын маңдайшаларда көбірек кездеседі. Мысалы: </w:t>
      </w:r>
      <w:r>
        <w:rPr>
          <w:i/>
          <w:color w:val="000000"/>
          <w:sz w:val="28"/>
          <w:szCs w:val="28"/>
        </w:rPr>
        <w:t xml:space="preserve">шаштараз </w:t>
      </w:r>
      <w:r>
        <w:rPr>
          <w:color w:val="000000"/>
          <w:sz w:val="28"/>
          <w:szCs w:val="28"/>
        </w:rPr>
        <w:t xml:space="preserve">/ </w:t>
      </w:r>
      <w:r>
        <w:rPr>
          <w:i/>
          <w:color w:val="000000"/>
          <w:sz w:val="28"/>
          <w:szCs w:val="28"/>
        </w:rPr>
        <w:t>парикмахерская</w:t>
      </w:r>
      <w:r>
        <w:rPr>
          <w:color w:val="000000"/>
          <w:sz w:val="28"/>
          <w:szCs w:val="28"/>
        </w:rPr>
        <w:t xml:space="preserve">; </w:t>
      </w:r>
      <w:r>
        <w:rPr>
          <w:i/>
          <w:color w:val="000000"/>
          <w:sz w:val="28"/>
          <w:szCs w:val="28"/>
        </w:rPr>
        <w:t xml:space="preserve">Қош келдіңіз </w:t>
      </w:r>
      <w:r>
        <w:rPr>
          <w:color w:val="000000"/>
          <w:sz w:val="28"/>
          <w:szCs w:val="28"/>
        </w:rPr>
        <w:t xml:space="preserve">/ </w:t>
      </w:r>
      <w:r>
        <w:rPr>
          <w:i/>
          <w:color w:val="000000"/>
          <w:sz w:val="28"/>
          <w:szCs w:val="28"/>
        </w:rPr>
        <w:t>Добро пожаловать</w:t>
      </w:r>
      <w:r>
        <w:rPr>
          <w:color w:val="000000"/>
          <w:sz w:val="28"/>
          <w:szCs w:val="28"/>
        </w:rPr>
        <w:t>. Маңдайша жазбаларының мұндай түрінің үлгісі ретінде – «</w:t>
      </w:r>
      <w:r>
        <w:rPr>
          <w:i/>
          <w:color w:val="000000"/>
          <w:sz w:val="28"/>
          <w:szCs w:val="28"/>
        </w:rPr>
        <w:t xml:space="preserve">Ай Луна» </w:t>
      </w:r>
      <w:r>
        <w:rPr>
          <w:color w:val="000000"/>
          <w:sz w:val="28"/>
          <w:szCs w:val="28"/>
        </w:rPr>
        <w:t>дәмханасының маңдайша жазбасын атауға болады (Сурет 1</w:t>
      </w:r>
      <w:r w:rsidR="00632BF7" w:rsidRPr="00632BF7">
        <w:rPr>
          <w:color w:val="000000"/>
          <w:sz w:val="28"/>
          <w:szCs w:val="28"/>
        </w:rPr>
        <w:t>7</w:t>
      </w:r>
      <w:r>
        <w:rPr>
          <w:color w:val="000000"/>
          <w:sz w:val="28"/>
          <w:szCs w:val="28"/>
        </w:rPr>
        <w:t xml:space="preserve">). Бұл жерде қазақша </w:t>
      </w:r>
      <w:r>
        <w:rPr>
          <w:i/>
          <w:color w:val="000000"/>
          <w:sz w:val="28"/>
          <w:szCs w:val="28"/>
        </w:rPr>
        <w:t xml:space="preserve">ай </w:t>
      </w:r>
      <w:r>
        <w:rPr>
          <w:color w:val="000000"/>
          <w:sz w:val="28"/>
          <w:szCs w:val="28"/>
        </w:rPr>
        <w:t xml:space="preserve">сөзі мен орысша </w:t>
      </w:r>
      <w:r>
        <w:rPr>
          <w:i/>
          <w:color w:val="000000"/>
          <w:sz w:val="28"/>
          <w:szCs w:val="28"/>
        </w:rPr>
        <w:t>луна</w:t>
      </w:r>
      <w:r>
        <w:rPr>
          <w:color w:val="000000"/>
          <w:sz w:val="28"/>
          <w:szCs w:val="28"/>
        </w:rPr>
        <w:t xml:space="preserve"> сөзі бірдей көрсетілген. Бұл маңдайша жазбасында тек </w:t>
      </w:r>
      <w:r>
        <w:rPr>
          <w:i/>
          <w:color w:val="000000"/>
          <w:sz w:val="28"/>
          <w:szCs w:val="28"/>
        </w:rPr>
        <w:t xml:space="preserve">луна </w:t>
      </w:r>
      <w:r>
        <w:rPr>
          <w:color w:val="000000"/>
          <w:sz w:val="28"/>
          <w:szCs w:val="28"/>
        </w:rPr>
        <w:t>сөзі қайталанбайды. Қазақша «</w:t>
      </w:r>
      <w:r>
        <w:rPr>
          <w:i/>
          <w:color w:val="000000"/>
          <w:sz w:val="28"/>
          <w:szCs w:val="28"/>
        </w:rPr>
        <w:t xml:space="preserve">ай» </w:t>
      </w:r>
      <w:r>
        <w:rPr>
          <w:color w:val="000000"/>
          <w:sz w:val="28"/>
          <w:szCs w:val="28"/>
        </w:rPr>
        <w:t xml:space="preserve">сөзінің сол жағында орысша </w:t>
      </w:r>
      <w:r>
        <w:rPr>
          <w:i/>
          <w:color w:val="000000"/>
          <w:sz w:val="28"/>
          <w:szCs w:val="28"/>
        </w:rPr>
        <w:t xml:space="preserve">кафе </w:t>
      </w:r>
      <w:r>
        <w:rPr>
          <w:color w:val="000000"/>
          <w:sz w:val="28"/>
          <w:szCs w:val="28"/>
        </w:rPr>
        <w:t>сөзі, ал орысша «</w:t>
      </w:r>
      <w:r>
        <w:rPr>
          <w:i/>
          <w:color w:val="000000"/>
          <w:sz w:val="28"/>
          <w:szCs w:val="28"/>
        </w:rPr>
        <w:t xml:space="preserve">луна» </w:t>
      </w:r>
      <w:r>
        <w:rPr>
          <w:color w:val="000000"/>
          <w:sz w:val="28"/>
          <w:szCs w:val="28"/>
        </w:rPr>
        <w:t xml:space="preserve">сөзінің оң жағында қазақ тіліндегі </w:t>
      </w:r>
      <w:r>
        <w:rPr>
          <w:i/>
          <w:color w:val="000000"/>
          <w:sz w:val="28"/>
          <w:szCs w:val="28"/>
        </w:rPr>
        <w:t xml:space="preserve">кафесі </w:t>
      </w:r>
      <w:r>
        <w:rPr>
          <w:color w:val="000000"/>
          <w:sz w:val="28"/>
          <w:szCs w:val="28"/>
        </w:rPr>
        <w:t>сөзі орналасқан. Екі тілді маңдайша жазбасының мағынасы туралы сұраққа дәмхана қожайыны - ұлты қазақ азамат дәмхана Қазақстанда, Орал қаласында орналасқандықтан, атаудың бастапқы бірінші бөлігі – қазақ сөзі, ал «</w:t>
      </w:r>
      <w:r>
        <w:rPr>
          <w:i/>
          <w:color w:val="000000"/>
          <w:sz w:val="28"/>
          <w:szCs w:val="28"/>
        </w:rPr>
        <w:t xml:space="preserve">Луна» – </w:t>
      </w:r>
      <w:r>
        <w:rPr>
          <w:color w:val="000000"/>
          <w:sz w:val="28"/>
          <w:szCs w:val="28"/>
        </w:rPr>
        <w:t xml:space="preserve">орысша аудармасы екенін түсіндірді. Респонденттің айтуынша, атаудағы екі тіл Қазақстанның батыс өңіріне тән ұлтаралық қатынасқа байланысты қазақ тілділердің де орыс тілділердің де көңілінен шығу үшін берілген екен. Сонымен қатар екі тілді атау дыбысталу тұрғысында жағымды екенін айтады. </w:t>
      </w:r>
    </w:p>
    <w:p w14:paraId="590ED6B1" w14:textId="77777777" w:rsidR="00D60E01" w:rsidRDefault="000F44DA">
      <w:pPr>
        <w:pBdr>
          <w:top w:val="nil"/>
          <w:left w:val="nil"/>
          <w:bottom w:val="nil"/>
          <w:right w:val="nil"/>
          <w:between w:val="nil"/>
        </w:pBdr>
        <w:ind w:firstLine="720"/>
        <w:rPr>
          <w:color w:val="000000"/>
          <w:sz w:val="20"/>
          <w:szCs w:val="20"/>
        </w:rPr>
      </w:pPr>
      <w:bookmarkStart w:id="72" w:name="_34g0dwd" w:colFirst="0" w:colLast="0"/>
      <w:bookmarkEnd w:id="72"/>
      <w:r>
        <w:rPr>
          <w:noProof/>
          <w:lang w:val="ru-RU"/>
        </w:rPr>
        <w:drawing>
          <wp:anchor distT="0" distB="0" distL="0" distR="0" simplePos="0" relativeHeight="251653120" behindDoc="0" locked="0" layoutInCell="1" hidden="0" allowOverlap="1" wp14:anchorId="1C4F42C0" wp14:editId="27C0728E">
            <wp:simplePos x="0" y="0"/>
            <wp:positionH relativeFrom="column">
              <wp:posOffset>902335</wp:posOffset>
            </wp:positionH>
            <wp:positionV relativeFrom="paragraph">
              <wp:posOffset>219709</wp:posOffset>
            </wp:positionV>
            <wp:extent cx="4105910" cy="1918970"/>
            <wp:effectExtent l="0" t="0" r="0" b="0"/>
            <wp:wrapTopAndBottom distT="0" dist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4105910" cy="1918970"/>
                    </a:xfrm>
                    <a:prstGeom prst="rect">
                      <a:avLst/>
                    </a:prstGeom>
                    <a:ln/>
                  </pic:spPr>
                </pic:pic>
              </a:graphicData>
            </a:graphic>
          </wp:anchor>
        </w:drawing>
      </w:r>
    </w:p>
    <w:p w14:paraId="294F2C74" w14:textId="77777777" w:rsidR="00D60E01" w:rsidRDefault="00D60E01">
      <w:pPr>
        <w:pBdr>
          <w:top w:val="nil"/>
          <w:left w:val="nil"/>
          <w:bottom w:val="nil"/>
          <w:right w:val="nil"/>
          <w:between w:val="nil"/>
        </w:pBdr>
        <w:ind w:firstLine="720"/>
        <w:jc w:val="both"/>
        <w:rPr>
          <w:color w:val="000000"/>
          <w:sz w:val="28"/>
          <w:szCs w:val="28"/>
        </w:rPr>
      </w:pPr>
    </w:p>
    <w:p w14:paraId="5D69240C" w14:textId="323125F5" w:rsidR="00D60E01" w:rsidRPr="00642C38" w:rsidRDefault="000F44DA">
      <w:pPr>
        <w:pBdr>
          <w:top w:val="nil"/>
          <w:left w:val="nil"/>
          <w:bottom w:val="nil"/>
          <w:right w:val="nil"/>
          <w:between w:val="nil"/>
        </w:pBdr>
        <w:ind w:firstLine="720"/>
        <w:jc w:val="center"/>
        <w:rPr>
          <w:color w:val="000000"/>
          <w:sz w:val="28"/>
          <w:szCs w:val="28"/>
        </w:rPr>
      </w:pPr>
      <w:bookmarkStart w:id="73" w:name="_1jlao46" w:colFirst="0" w:colLast="0"/>
      <w:bookmarkEnd w:id="73"/>
      <w:r w:rsidRPr="00632BF7">
        <w:rPr>
          <w:color w:val="000000"/>
          <w:sz w:val="28"/>
          <w:szCs w:val="28"/>
        </w:rPr>
        <w:t>Сурет 1</w:t>
      </w:r>
      <w:r w:rsidR="00632BF7" w:rsidRPr="00632BF7">
        <w:rPr>
          <w:color w:val="000000"/>
          <w:sz w:val="28"/>
          <w:szCs w:val="28"/>
        </w:rPr>
        <w:t>7</w:t>
      </w:r>
      <w:r w:rsidRPr="00632BF7">
        <w:rPr>
          <w:color w:val="000000"/>
          <w:sz w:val="28"/>
          <w:szCs w:val="28"/>
        </w:rPr>
        <w:t xml:space="preserve"> – Көшірме/фрагментті көптілді атау мысалы</w:t>
      </w:r>
    </w:p>
    <w:p w14:paraId="52A81E9B" w14:textId="77777777" w:rsidR="00012DDB" w:rsidRPr="00642C38" w:rsidRDefault="00012DDB">
      <w:pPr>
        <w:pBdr>
          <w:top w:val="nil"/>
          <w:left w:val="nil"/>
          <w:bottom w:val="nil"/>
          <w:right w:val="nil"/>
          <w:between w:val="nil"/>
        </w:pBdr>
        <w:ind w:firstLine="720"/>
        <w:jc w:val="center"/>
        <w:rPr>
          <w:color w:val="000000"/>
          <w:sz w:val="28"/>
          <w:szCs w:val="28"/>
        </w:rPr>
      </w:pPr>
    </w:p>
    <w:p w14:paraId="2598CC42" w14:textId="18982B50" w:rsidR="00D60E01" w:rsidRDefault="000F44DA">
      <w:pPr>
        <w:pBdr>
          <w:top w:val="nil"/>
          <w:left w:val="nil"/>
          <w:bottom w:val="nil"/>
          <w:right w:val="nil"/>
          <w:between w:val="nil"/>
        </w:pBdr>
        <w:ind w:firstLine="720"/>
        <w:jc w:val="both"/>
        <w:rPr>
          <w:color w:val="000000"/>
          <w:sz w:val="28"/>
          <w:szCs w:val="28"/>
        </w:rPr>
      </w:pPr>
      <w:r w:rsidRPr="00BF05D4">
        <w:rPr>
          <w:color w:val="000000"/>
          <w:sz w:val="28"/>
          <w:szCs w:val="28"/>
        </w:rPr>
        <w:t>Қазақстанның батыс өңіріндегі төрт қаланың тілдік ландшафтына комплементарлы көптілді атаулар көбірек тән. Көптілділіктің бұл түрін араб, ағылшын, өзбек және орыс тілдерін тіркестірген «</w:t>
      </w:r>
      <w:r w:rsidRPr="00BF05D4">
        <w:rPr>
          <w:i/>
          <w:color w:val="000000"/>
          <w:sz w:val="28"/>
          <w:szCs w:val="28"/>
        </w:rPr>
        <w:t xml:space="preserve">KishMish» </w:t>
      </w:r>
      <w:r w:rsidRPr="00BF05D4">
        <w:rPr>
          <w:color w:val="000000"/>
          <w:sz w:val="28"/>
          <w:szCs w:val="28"/>
        </w:rPr>
        <w:t>дәмханасының маңдайша жазбасының үлгісінен көрсетуге болады (Сурет 1</w:t>
      </w:r>
      <w:r w:rsidR="00632BF7" w:rsidRPr="00BF05D4">
        <w:rPr>
          <w:color w:val="000000"/>
          <w:sz w:val="28"/>
          <w:szCs w:val="28"/>
        </w:rPr>
        <w:t>8</w:t>
      </w:r>
      <w:r w:rsidRPr="00BF05D4">
        <w:rPr>
          <w:color w:val="000000"/>
          <w:sz w:val="28"/>
          <w:szCs w:val="28"/>
        </w:rPr>
        <w:t xml:space="preserve">). Дәмхана иесінің ұлты – қазақ, Өзбекстан Республикасының құрамындағы Қарақалпақстанмен шекаралас Ақтөбе облысының Шалқар ауданы Бозой селолық округінің тумасы. Оның айтуынша, дәмхана атауы өзінің сүйікті жемісі – дәні жоқ жүзім түрінен шыққан. </w:t>
      </w:r>
      <w:r w:rsidRPr="00BF05D4">
        <w:rPr>
          <w:i/>
          <w:color w:val="000000"/>
          <w:sz w:val="28"/>
          <w:szCs w:val="28"/>
        </w:rPr>
        <w:t xml:space="preserve">Киш-миш </w:t>
      </w:r>
      <w:r w:rsidRPr="00BF05D4">
        <w:rPr>
          <w:color w:val="000000"/>
          <w:sz w:val="28"/>
          <w:szCs w:val="28"/>
        </w:rPr>
        <w:t xml:space="preserve">– бұл мейіз дегенді білдіретін өзбек сөзі. Дәмхана иесі бұл атауды өзбек тілінде қызықты және әдемі естіліп, дыбысталатыны үшін таңдаған. Дәмхана иесі өзбек тілін өте жақсы меңгерген, аспаздарды Өзбекстаннан әкелген, ал дәмхананың ас мәзірінде өзбек тағамдары басым. Ал араб тіліндегі </w:t>
      </w:r>
      <w:r w:rsidRPr="00BF05D4">
        <w:rPr>
          <w:color w:val="000000"/>
          <w:sz w:val="28"/>
          <w:szCs w:val="28"/>
          <w:rtl/>
        </w:rPr>
        <w:t>لَا إِلَهَ إِلَّا اللَّه</w:t>
      </w:r>
      <w:r w:rsidRPr="00BF05D4">
        <w:rPr>
          <w:color w:val="000000"/>
          <w:sz w:val="28"/>
          <w:szCs w:val="28"/>
        </w:rPr>
        <w:t>ُ  деген (Ла ильяха илля Ллах, Алладан басқа құдай жоқ) сөз тіркесінен тұратын Исламның негізін қалаушы сөзді дәмхана қожайыны Құраннан алған, өйткені өзі ислам сеніміндегі адам және намаз оқиды екен</w:t>
      </w:r>
      <w:r w:rsidR="00BF05D4" w:rsidRPr="00BF05D4">
        <w:rPr>
          <w:color w:val="000000"/>
          <w:sz w:val="28"/>
          <w:szCs w:val="28"/>
        </w:rPr>
        <w:t xml:space="preserve"> [168, p. 397-398]</w:t>
      </w:r>
      <w:r w:rsidRPr="00BF05D4">
        <w:rPr>
          <w:color w:val="000000"/>
          <w:sz w:val="28"/>
          <w:szCs w:val="28"/>
        </w:rPr>
        <w:t>. Яғни, бұл маңдайша жазбасындағы араб тілі ақпараттандыру қызметін көбірек орындайды: ол дәмханаға келушілерге бұл жерде халал тағам ұсынылатынынан хабар береді. Мекеменің түрі шай үйі болып табылады. «</w:t>
      </w:r>
      <w:r w:rsidRPr="00BF05D4">
        <w:rPr>
          <w:i/>
          <w:color w:val="000000"/>
          <w:sz w:val="28"/>
          <w:szCs w:val="28"/>
        </w:rPr>
        <w:t xml:space="preserve">Чайхана» </w:t>
      </w:r>
      <w:r w:rsidRPr="00BF05D4">
        <w:rPr>
          <w:color w:val="000000"/>
          <w:sz w:val="28"/>
          <w:szCs w:val="28"/>
        </w:rPr>
        <w:t>сөзі өзбек тілінде жиі қолданылады, бірақ бұл сөз басқа түркі тілдеріне де тән. Біз талдап отырған мекеме атаулары орыс тілінде жазылған, өйткені Ақтөбеде орыс тілді тұрғындар да көп. Ағылшын тілі (дәлірек айтсақ, латын әріпі) әртүрлі елдер мен мәдениеттердің өкілдеріне араб және өзбек тілдеріндегі жазбалармен танысуға мүмкіндік беретін халықаралық код ретінде қолданылады.</w:t>
      </w:r>
    </w:p>
    <w:p w14:paraId="71E0C907" w14:textId="77777777" w:rsidR="00D60E01" w:rsidRDefault="000F44DA">
      <w:pPr>
        <w:pBdr>
          <w:top w:val="nil"/>
          <w:left w:val="nil"/>
          <w:bottom w:val="nil"/>
          <w:right w:val="nil"/>
          <w:between w:val="nil"/>
        </w:pBdr>
        <w:rPr>
          <w:color w:val="000000"/>
          <w:sz w:val="20"/>
          <w:szCs w:val="20"/>
        </w:rPr>
      </w:pPr>
      <w:r>
        <w:rPr>
          <w:noProof/>
          <w:lang w:val="ru-RU"/>
        </w:rPr>
        <w:drawing>
          <wp:anchor distT="0" distB="0" distL="0" distR="0" simplePos="0" relativeHeight="251654144" behindDoc="0" locked="0" layoutInCell="1" hidden="0" allowOverlap="1" wp14:anchorId="1CF76AE9" wp14:editId="5ACD1E65">
            <wp:simplePos x="0" y="0"/>
            <wp:positionH relativeFrom="column">
              <wp:posOffset>685800</wp:posOffset>
            </wp:positionH>
            <wp:positionV relativeFrom="paragraph">
              <wp:posOffset>196215</wp:posOffset>
            </wp:positionV>
            <wp:extent cx="5026660" cy="1391920"/>
            <wp:effectExtent l="0" t="0" r="0" b="0"/>
            <wp:wrapTopAndBottom distT="0" dist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026660" cy="1391920"/>
                    </a:xfrm>
                    <a:prstGeom prst="rect">
                      <a:avLst/>
                    </a:prstGeom>
                    <a:ln/>
                  </pic:spPr>
                </pic:pic>
              </a:graphicData>
            </a:graphic>
          </wp:anchor>
        </w:drawing>
      </w:r>
    </w:p>
    <w:p w14:paraId="578D1591" w14:textId="77777777" w:rsidR="00D60E01" w:rsidRDefault="00D60E01">
      <w:pPr>
        <w:pBdr>
          <w:top w:val="nil"/>
          <w:left w:val="nil"/>
          <w:bottom w:val="nil"/>
          <w:right w:val="nil"/>
          <w:between w:val="nil"/>
        </w:pBdr>
        <w:jc w:val="center"/>
        <w:rPr>
          <w:color w:val="000000"/>
          <w:sz w:val="28"/>
          <w:szCs w:val="28"/>
        </w:rPr>
      </w:pPr>
    </w:p>
    <w:p w14:paraId="5A81379D" w14:textId="10ACE7F9" w:rsidR="00D60E01" w:rsidRDefault="000F44DA">
      <w:pPr>
        <w:pBdr>
          <w:top w:val="nil"/>
          <w:left w:val="nil"/>
          <w:bottom w:val="nil"/>
          <w:right w:val="nil"/>
          <w:between w:val="nil"/>
        </w:pBdr>
        <w:jc w:val="center"/>
        <w:rPr>
          <w:color w:val="000000"/>
          <w:sz w:val="28"/>
          <w:szCs w:val="28"/>
        </w:rPr>
      </w:pPr>
      <w:bookmarkStart w:id="74" w:name="_43ky6rz" w:colFirst="0" w:colLast="0"/>
      <w:bookmarkEnd w:id="74"/>
      <w:r>
        <w:rPr>
          <w:color w:val="000000"/>
          <w:sz w:val="28"/>
          <w:szCs w:val="28"/>
        </w:rPr>
        <w:t>Сурет 1</w:t>
      </w:r>
      <w:r w:rsidR="00632BF7" w:rsidRPr="00542166">
        <w:rPr>
          <w:color w:val="000000"/>
          <w:sz w:val="28"/>
          <w:szCs w:val="28"/>
        </w:rPr>
        <w:t>8</w:t>
      </w:r>
      <w:r>
        <w:rPr>
          <w:color w:val="000000"/>
          <w:sz w:val="28"/>
          <w:szCs w:val="28"/>
        </w:rPr>
        <w:t xml:space="preserve"> – Комплементарлы көптілді атау үлгісі</w:t>
      </w:r>
    </w:p>
    <w:p w14:paraId="2A3F5701" w14:textId="77777777" w:rsidR="00D60E01" w:rsidRDefault="00D60E01">
      <w:pPr>
        <w:pBdr>
          <w:top w:val="nil"/>
          <w:left w:val="nil"/>
          <w:bottom w:val="nil"/>
          <w:right w:val="nil"/>
          <w:between w:val="nil"/>
        </w:pBdr>
        <w:rPr>
          <w:color w:val="000000"/>
          <w:sz w:val="28"/>
          <w:szCs w:val="28"/>
        </w:rPr>
      </w:pPr>
    </w:p>
    <w:p w14:paraId="5AF99A74" w14:textId="02E2F86D" w:rsidR="00D60E01" w:rsidRDefault="000F44DA">
      <w:pPr>
        <w:pBdr>
          <w:top w:val="nil"/>
          <w:left w:val="nil"/>
          <w:bottom w:val="nil"/>
          <w:right w:val="nil"/>
          <w:between w:val="nil"/>
        </w:pBdr>
        <w:ind w:firstLine="708"/>
        <w:jc w:val="both"/>
        <w:rPr>
          <w:color w:val="000000"/>
          <w:sz w:val="28"/>
          <w:szCs w:val="28"/>
        </w:rPr>
      </w:pPr>
      <w:r>
        <w:rPr>
          <w:color w:val="000000"/>
          <w:sz w:val="28"/>
          <w:szCs w:val="28"/>
        </w:rPr>
        <w:t>Комплементарлы көптілді атаулар түрі біздің іріктеуде ең көп кездесетін атаулар түрі болып шықты. Талдау нәтижесінде комплементарлы көптілділіктің бірнеше түрлері айқындалып, олардың құрылымдық-мазмұндық топтары ажыратылды. Бірінші топқа сөзжасамдық гибридтеу жағдайлары жатады, мұнда мекеменің атауында сөзжасамдық байланыстар өзектендіріліп, әртүрлі тілдерден алынған компоненттер контрастының (кереғарлығының) экспрессивті әсері қолданылады. Сөзжасамдық гибридтеу тәсілі бір тілдің түбірлік морфемасы мен басқа тілдің деривациялық (сөзтудырушы) морфемасының эмоционалды-экспрессивті тіркесімі арқылы сипатталады. Мысалы, «</w:t>
      </w:r>
      <w:r>
        <w:rPr>
          <w:i/>
          <w:color w:val="000000"/>
          <w:sz w:val="28"/>
          <w:szCs w:val="28"/>
        </w:rPr>
        <w:t xml:space="preserve">Балапанчик» </w:t>
      </w:r>
      <w:r>
        <w:rPr>
          <w:color w:val="000000"/>
          <w:sz w:val="28"/>
          <w:szCs w:val="28"/>
        </w:rPr>
        <w:t xml:space="preserve">балалар киімі дүкенінің атауында </w:t>
      </w:r>
      <w:r>
        <w:rPr>
          <w:i/>
          <w:color w:val="000000"/>
          <w:sz w:val="28"/>
          <w:szCs w:val="28"/>
        </w:rPr>
        <w:lastRenderedPageBreak/>
        <w:t xml:space="preserve">балапан </w:t>
      </w:r>
      <w:r>
        <w:rPr>
          <w:color w:val="000000"/>
          <w:sz w:val="28"/>
          <w:szCs w:val="28"/>
        </w:rPr>
        <w:t xml:space="preserve">(цыпленок) деген қазақ тілінің түбірі мен орыс тілінің кішірейтіп-еркелететуді білдіретін – </w:t>
      </w:r>
      <w:r>
        <w:rPr>
          <w:i/>
          <w:color w:val="000000"/>
          <w:sz w:val="28"/>
          <w:szCs w:val="28"/>
        </w:rPr>
        <w:t xml:space="preserve">чик </w:t>
      </w:r>
      <w:r>
        <w:rPr>
          <w:color w:val="000000"/>
          <w:sz w:val="28"/>
          <w:szCs w:val="28"/>
        </w:rPr>
        <w:t>жұрнағы (Сурет 1</w:t>
      </w:r>
      <w:r w:rsidR="00632BF7" w:rsidRPr="00632BF7">
        <w:rPr>
          <w:color w:val="000000"/>
          <w:sz w:val="28"/>
          <w:szCs w:val="28"/>
        </w:rPr>
        <w:t>9</w:t>
      </w:r>
      <w:r>
        <w:rPr>
          <w:color w:val="000000"/>
          <w:sz w:val="28"/>
          <w:szCs w:val="28"/>
        </w:rPr>
        <w:t>) жалғанған. Бұл дүкеннің қожайыны – қазақ әйел, төрт баланың анасы. Оның айтуынша, ол бұл дүкенді бала күтімімен демалыста отырғанда ашқан. Дүкеннің атауы оның өз балаларына еркелетіп айтатын «</w:t>
      </w:r>
      <w:r>
        <w:rPr>
          <w:i/>
          <w:color w:val="000000"/>
          <w:sz w:val="28"/>
          <w:szCs w:val="28"/>
        </w:rPr>
        <w:t xml:space="preserve">балапанчик» </w:t>
      </w:r>
      <w:r>
        <w:rPr>
          <w:color w:val="000000"/>
          <w:sz w:val="28"/>
          <w:szCs w:val="28"/>
        </w:rPr>
        <w:t>сөзінен шыққан, бұл «</w:t>
      </w:r>
      <w:r>
        <w:rPr>
          <w:i/>
          <w:color w:val="000000"/>
          <w:sz w:val="28"/>
          <w:szCs w:val="28"/>
        </w:rPr>
        <w:t xml:space="preserve">тауықтың балапаны» </w:t>
      </w:r>
      <w:r>
        <w:rPr>
          <w:color w:val="000000"/>
          <w:sz w:val="28"/>
          <w:szCs w:val="28"/>
        </w:rPr>
        <w:t>дегенді білдіреді. Респондент бұл атауды екі түрлі тілмен байланыстырмайды, бұл сөзде екі тіл де бірге өмір сүріп, белгілі бір эмоционалды ренкті қамтитын ажырамас тұтастықты құрайды. Маңыздысы, дүкеннің маңдайшасында қазақ (</w:t>
      </w:r>
      <w:r>
        <w:rPr>
          <w:i/>
          <w:color w:val="000000"/>
          <w:sz w:val="28"/>
          <w:szCs w:val="28"/>
        </w:rPr>
        <w:t>Балалар әлемі</w:t>
      </w:r>
      <w:r>
        <w:rPr>
          <w:color w:val="000000"/>
          <w:sz w:val="28"/>
          <w:szCs w:val="28"/>
        </w:rPr>
        <w:t>) және орыс (</w:t>
      </w:r>
      <w:r>
        <w:rPr>
          <w:i/>
          <w:color w:val="000000"/>
          <w:sz w:val="28"/>
          <w:szCs w:val="28"/>
        </w:rPr>
        <w:t>Сумка в роддом</w:t>
      </w:r>
      <w:r>
        <w:rPr>
          <w:color w:val="000000"/>
          <w:sz w:val="28"/>
          <w:szCs w:val="28"/>
        </w:rPr>
        <w:t>) тіліндегі сөздерден басқа, келушілерді Инстаграм желісіндегі дүкен парақшасына бағыттайтын ағылшын тіліндегі сөз (</w:t>
      </w:r>
      <w:r>
        <w:rPr>
          <w:i/>
          <w:color w:val="000000"/>
          <w:sz w:val="28"/>
          <w:szCs w:val="28"/>
        </w:rPr>
        <w:t>balapanchik_aktobe</w:t>
      </w:r>
      <w:r>
        <w:rPr>
          <w:color w:val="000000"/>
          <w:sz w:val="28"/>
          <w:szCs w:val="28"/>
        </w:rPr>
        <w:t>) жазылған.</w:t>
      </w:r>
    </w:p>
    <w:p w14:paraId="34A72CDB" w14:textId="77777777" w:rsidR="00D60E01" w:rsidRDefault="000F44DA">
      <w:pPr>
        <w:pBdr>
          <w:top w:val="nil"/>
          <w:left w:val="nil"/>
          <w:bottom w:val="nil"/>
          <w:right w:val="nil"/>
          <w:between w:val="nil"/>
        </w:pBdr>
        <w:rPr>
          <w:color w:val="000000"/>
          <w:sz w:val="20"/>
          <w:szCs w:val="20"/>
        </w:rPr>
      </w:pPr>
      <w:bookmarkStart w:id="75" w:name="_2iq8gzs" w:colFirst="0" w:colLast="0"/>
      <w:bookmarkEnd w:id="75"/>
      <w:r>
        <w:rPr>
          <w:color w:val="000000"/>
          <w:sz w:val="28"/>
          <w:szCs w:val="28"/>
        </w:rPr>
        <w:t xml:space="preserve"> </w:t>
      </w:r>
      <w:r>
        <w:rPr>
          <w:noProof/>
          <w:lang w:val="ru-RU"/>
        </w:rPr>
        <w:drawing>
          <wp:anchor distT="0" distB="0" distL="0" distR="0" simplePos="0" relativeHeight="251655168" behindDoc="0" locked="0" layoutInCell="1" hidden="0" allowOverlap="1" wp14:anchorId="0A13F9E9" wp14:editId="3B6724BB">
            <wp:simplePos x="0" y="0"/>
            <wp:positionH relativeFrom="column">
              <wp:posOffset>1057275</wp:posOffset>
            </wp:positionH>
            <wp:positionV relativeFrom="paragraph">
              <wp:posOffset>203200</wp:posOffset>
            </wp:positionV>
            <wp:extent cx="4290695" cy="1729740"/>
            <wp:effectExtent l="0" t="0" r="0" b="0"/>
            <wp:wrapTopAndBottom distT="0" dist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4290695" cy="1729740"/>
                    </a:xfrm>
                    <a:prstGeom prst="rect">
                      <a:avLst/>
                    </a:prstGeom>
                    <a:ln/>
                  </pic:spPr>
                </pic:pic>
              </a:graphicData>
            </a:graphic>
          </wp:anchor>
        </w:drawing>
      </w:r>
    </w:p>
    <w:p w14:paraId="0C70A9CC" w14:textId="77777777" w:rsidR="00D60E01" w:rsidRDefault="00D60E01">
      <w:pPr>
        <w:pBdr>
          <w:top w:val="nil"/>
          <w:left w:val="nil"/>
          <w:bottom w:val="nil"/>
          <w:right w:val="nil"/>
          <w:between w:val="nil"/>
        </w:pBdr>
        <w:rPr>
          <w:color w:val="000000"/>
          <w:sz w:val="28"/>
          <w:szCs w:val="28"/>
        </w:rPr>
      </w:pPr>
    </w:p>
    <w:p w14:paraId="592EC196" w14:textId="233E508F"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1</w:t>
      </w:r>
      <w:r w:rsidR="00632BF7" w:rsidRPr="00542166">
        <w:rPr>
          <w:color w:val="000000"/>
          <w:sz w:val="28"/>
          <w:szCs w:val="28"/>
        </w:rPr>
        <w:t>9</w:t>
      </w:r>
      <w:r>
        <w:rPr>
          <w:color w:val="000000"/>
          <w:sz w:val="28"/>
          <w:szCs w:val="28"/>
        </w:rPr>
        <w:t xml:space="preserve"> – Сөзжасамдық гибридтену мысалы</w:t>
      </w:r>
    </w:p>
    <w:p w14:paraId="71C58675" w14:textId="77777777" w:rsidR="00D60E01" w:rsidRDefault="00D60E01">
      <w:pPr>
        <w:pBdr>
          <w:top w:val="nil"/>
          <w:left w:val="nil"/>
          <w:bottom w:val="nil"/>
          <w:right w:val="nil"/>
          <w:between w:val="nil"/>
        </w:pBdr>
        <w:rPr>
          <w:color w:val="000000"/>
          <w:sz w:val="28"/>
          <w:szCs w:val="28"/>
        </w:rPr>
      </w:pPr>
    </w:p>
    <w:p w14:paraId="41C43715" w14:textId="68E04EF7" w:rsidR="00D60E01" w:rsidRDefault="000F44DA">
      <w:pPr>
        <w:pBdr>
          <w:top w:val="nil"/>
          <w:left w:val="nil"/>
          <w:bottom w:val="nil"/>
          <w:right w:val="nil"/>
          <w:between w:val="nil"/>
        </w:pBdr>
        <w:ind w:firstLine="708"/>
        <w:jc w:val="both"/>
        <w:rPr>
          <w:color w:val="000000"/>
          <w:sz w:val="28"/>
          <w:szCs w:val="28"/>
        </w:rPr>
      </w:pPr>
      <w:r>
        <w:rPr>
          <w:color w:val="000000"/>
          <w:sz w:val="28"/>
          <w:szCs w:val="28"/>
        </w:rPr>
        <w:t>Графикалық гибридтену – бұл кіші және бас әріптердің графикалық тіркесімі және/немесе латын немесе кириллицаны кезектестіріліп орналастырылуы, сондай-ақ графемалар мен басқа кодтық белгілердің кеңістіктік (екі немесе үш өлшемді) орналасуы [140, с. 969]. Комплементарлы көптілділіктің бұл түрі, бір жағынан, адресаттың назарын аударады, ал екінші жағынан, олардың стилистикалық, лингвопрагматикалық әлеуетін ескере отырып, екі сөзді араластыру арқылы қосымша мағына береді. Атаулардағы басқа тілге ауысу сөздің ішінде («</w:t>
      </w:r>
      <w:r>
        <w:rPr>
          <w:i/>
          <w:color w:val="000000"/>
          <w:sz w:val="28"/>
          <w:szCs w:val="28"/>
        </w:rPr>
        <w:t xml:space="preserve">Buter Брод» </w:t>
      </w:r>
      <w:r>
        <w:rPr>
          <w:color w:val="000000"/>
          <w:sz w:val="28"/>
          <w:szCs w:val="28"/>
        </w:rPr>
        <w:t>дәмханасы, «</w:t>
      </w:r>
      <w:r>
        <w:rPr>
          <w:i/>
          <w:color w:val="000000"/>
          <w:sz w:val="28"/>
          <w:szCs w:val="28"/>
        </w:rPr>
        <w:t xml:space="preserve">Zaесть» </w:t>
      </w:r>
      <w:r>
        <w:rPr>
          <w:color w:val="000000"/>
          <w:sz w:val="28"/>
          <w:szCs w:val="28"/>
        </w:rPr>
        <w:t>дәмханасы, «</w:t>
      </w:r>
      <w:r>
        <w:rPr>
          <w:i/>
          <w:color w:val="000000"/>
          <w:sz w:val="28"/>
          <w:szCs w:val="28"/>
        </w:rPr>
        <w:t xml:space="preserve">VITAмед» </w:t>
      </w:r>
      <w:r>
        <w:rPr>
          <w:color w:val="000000"/>
          <w:sz w:val="28"/>
          <w:szCs w:val="28"/>
        </w:rPr>
        <w:t>дәріханасы, «</w:t>
      </w:r>
      <w:r>
        <w:rPr>
          <w:i/>
          <w:color w:val="000000"/>
          <w:sz w:val="28"/>
          <w:szCs w:val="28"/>
        </w:rPr>
        <w:t xml:space="preserve">АВТОЅНОР» </w:t>
      </w:r>
      <w:r>
        <w:rPr>
          <w:color w:val="000000"/>
          <w:sz w:val="28"/>
          <w:szCs w:val="28"/>
        </w:rPr>
        <w:t>дүкені, «</w:t>
      </w:r>
      <w:r>
        <w:rPr>
          <w:i/>
          <w:color w:val="000000"/>
          <w:sz w:val="28"/>
          <w:szCs w:val="28"/>
        </w:rPr>
        <w:t xml:space="preserve">ЯRмарка Retail» </w:t>
      </w:r>
      <w:r>
        <w:rPr>
          <w:color w:val="000000"/>
          <w:sz w:val="28"/>
          <w:szCs w:val="28"/>
        </w:rPr>
        <w:t>дүкені) немесе сөздер арасында (Стоматология «</w:t>
      </w:r>
      <w:r>
        <w:rPr>
          <w:i/>
          <w:color w:val="000000"/>
          <w:sz w:val="28"/>
          <w:szCs w:val="28"/>
        </w:rPr>
        <w:t>Dr. Әбілқайыр &amp; Co»</w:t>
      </w:r>
      <w:r>
        <w:rPr>
          <w:color w:val="000000"/>
          <w:sz w:val="28"/>
          <w:szCs w:val="28"/>
        </w:rPr>
        <w:t>) болады. Сөздің соңында орыс тілінен ағылшын тіліне ауысатын жағдайларда кездеседі. Мысалы, соңғы дауыссыз дыбыстың орнына қосарланған «</w:t>
      </w:r>
      <w:r>
        <w:rPr>
          <w:i/>
          <w:color w:val="000000"/>
          <w:sz w:val="28"/>
          <w:szCs w:val="28"/>
        </w:rPr>
        <w:t xml:space="preserve">f» </w:t>
      </w:r>
      <w:r>
        <w:rPr>
          <w:color w:val="000000"/>
          <w:sz w:val="28"/>
          <w:szCs w:val="28"/>
        </w:rPr>
        <w:t>әрпі</w:t>
      </w:r>
      <w:r>
        <w:rPr>
          <w:i/>
          <w:color w:val="000000"/>
          <w:sz w:val="28"/>
          <w:szCs w:val="28"/>
        </w:rPr>
        <w:t xml:space="preserve"> </w:t>
      </w:r>
      <w:r>
        <w:rPr>
          <w:color w:val="000000"/>
          <w:sz w:val="28"/>
          <w:szCs w:val="28"/>
        </w:rPr>
        <w:t>қолданылады: «</w:t>
      </w:r>
      <w:r>
        <w:rPr>
          <w:i/>
          <w:color w:val="000000"/>
          <w:sz w:val="28"/>
          <w:szCs w:val="28"/>
        </w:rPr>
        <w:t xml:space="preserve">ШашлыкоFF», «Ploff», «Kaiff», «КОНЬКОFF» </w:t>
      </w:r>
      <w:r>
        <w:rPr>
          <w:color w:val="000000"/>
          <w:sz w:val="28"/>
          <w:szCs w:val="28"/>
        </w:rPr>
        <w:t>деген дәмхана атауларында осы жағдайды көруге болады. «</w:t>
      </w:r>
      <w:r>
        <w:rPr>
          <w:i/>
          <w:color w:val="000000"/>
          <w:sz w:val="28"/>
          <w:szCs w:val="28"/>
        </w:rPr>
        <w:t xml:space="preserve">НоГти ПиLки» </w:t>
      </w:r>
      <w:r>
        <w:rPr>
          <w:color w:val="000000"/>
          <w:sz w:val="28"/>
          <w:szCs w:val="28"/>
        </w:rPr>
        <w:t xml:space="preserve">тырнақты сәндеу салонының маңдайша атаудынағы (Сурет </w:t>
      </w:r>
      <w:r w:rsidR="00632BF7" w:rsidRPr="00632BF7">
        <w:rPr>
          <w:color w:val="000000"/>
          <w:sz w:val="28"/>
          <w:szCs w:val="28"/>
        </w:rPr>
        <w:t>20</w:t>
      </w:r>
      <w:r>
        <w:rPr>
          <w:color w:val="000000"/>
          <w:sz w:val="28"/>
          <w:szCs w:val="28"/>
        </w:rPr>
        <w:t xml:space="preserve">) тілдер тіркесімінің мағынасын түсіндірген оның қожайыны - қаланың байырғы тұрғыны, қазақ әйелі орыс сөзіндегі </w:t>
      </w:r>
      <w:r>
        <w:rPr>
          <w:i/>
          <w:color w:val="000000"/>
          <w:sz w:val="28"/>
          <w:szCs w:val="28"/>
        </w:rPr>
        <w:t xml:space="preserve">L </w:t>
      </w:r>
      <w:r>
        <w:rPr>
          <w:color w:val="000000"/>
          <w:sz w:val="28"/>
          <w:szCs w:val="28"/>
        </w:rPr>
        <w:t xml:space="preserve">латын әрпінің қолданылуын былайша түсіндіреді: бұл ағылшын әрпі де, латын тіліндегі қазақ әрпі де болуы мүмкін. Кириллицадағы </w:t>
      </w:r>
      <w:r>
        <w:rPr>
          <w:i/>
          <w:color w:val="000000"/>
          <w:sz w:val="28"/>
          <w:szCs w:val="28"/>
        </w:rPr>
        <w:t xml:space="preserve">Г </w:t>
      </w:r>
      <w:r>
        <w:rPr>
          <w:color w:val="000000"/>
          <w:sz w:val="28"/>
          <w:szCs w:val="28"/>
        </w:rPr>
        <w:t xml:space="preserve">бас әрпі мен латын әліпбиіндегі </w:t>
      </w:r>
      <w:r>
        <w:rPr>
          <w:i/>
          <w:color w:val="000000"/>
          <w:sz w:val="28"/>
          <w:szCs w:val="28"/>
        </w:rPr>
        <w:t xml:space="preserve">L </w:t>
      </w:r>
      <w:r>
        <w:rPr>
          <w:color w:val="000000"/>
          <w:sz w:val="28"/>
          <w:szCs w:val="28"/>
        </w:rPr>
        <w:t xml:space="preserve">бас әрпінің тіркесімі жазылған сөздердің үйлесімін сездіріп, адресаттың назарын аудартатын белгілі бір визуалды суретті </w:t>
      </w:r>
      <w:r>
        <w:rPr>
          <w:color w:val="000000"/>
          <w:sz w:val="28"/>
          <w:szCs w:val="28"/>
        </w:rPr>
        <w:lastRenderedPageBreak/>
        <w:t>жасайды.</w:t>
      </w:r>
    </w:p>
    <w:p w14:paraId="1F81EEC8" w14:textId="77777777" w:rsidR="00D60E01" w:rsidRDefault="000F44DA">
      <w:pPr>
        <w:pBdr>
          <w:top w:val="nil"/>
          <w:left w:val="nil"/>
          <w:bottom w:val="nil"/>
          <w:right w:val="nil"/>
          <w:between w:val="nil"/>
        </w:pBdr>
        <w:rPr>
          <w:color w:val="000000"/>
          <w:sz w:val="20"/>
          <w:szCs w:val="20"/>
        </w:rPr>
      </w:pPr>
      <w:r>
        <w:rPr>
          <w:noProof/>
          <w:lang w:val="ru-RU"/>
        </w:rPr>
        <w:drawing>
          <wp:anchor distT="0" distB="0" distL="0" distR="0" simplePos="0" relativeHeight="251656192" behindDoc="0" locked="0" layoutInCell="1" hidden="0" allowOverlap="1" wp14:anchorId="7EF8DF8A" wp14:editId="2CA4A785">
            <wp:simplePos x="0" y="0"/>
            <wp:positionH relativeFrom="column">
              <wp:posOffset>1544955</wp:posOffset>
            </wp:positionH>
            <wp:positionV relativeFrom="paragraph">
              <wp:posOffset>173990</wp:posOffset>
            </wp:positionV>
            <wp:extent cx="3300730" cy="1257300"/>
            <wp:effectExtent l="0" t="0" r="0" b="0"/>
            <wp:wrapTopAndBottom distT="0" dist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3300730" cy="1257300"/>
                    </a:xfrm>
                    <a:prstGeom prst="rect">
                      <a:avLst/>
                    </a:prstGeom>
                    <a:ln/>
                  </pic:spPr>
                </pic:pic>
              </a:graphicData>
            </a:graphic>
          </wp:anchor>
        </w:drawing>
      </w:r>
    </w:p>
    <w:p w14:paraId="56B23370" w14:textId="77777777" w:rsidR="00D60E01" w:rsidRDefault="00D60E01">
      <w:pPr>
        <w:pBdr>
          <w:top w:val="nil"/>
          <w:left w:val="nil"/>
          <w:bottom w:val="nil"/>
          <w:right w:val="nil"/>
          <w:between w:val="nil"/>
        </w:pBdr>
        <w:ind w:firstLine="720"/>
        <w:rPr>
          <w:color w:val="000000"/>
          <w:sz w:val="28"/>
          <w:szCs w:val="28"/>
        </w:rPr>
      </w:pPr>
    </w:p>
    <w:p w14:paraId="0D6C4627" w14:textId="1D1A3B31" w:rsidR="00D60E01" w:rsidRDefault="000F44DA">
      <w:pPr>
        <w:pBdr>
          <w:top w:val="nil"/>
          <w:left w:val="nil"/>
          <w:bottom w:val="nil"/>
          <w:right w:val="nil"/>
          <w:between w:val="nil"/>
        </w:pBdr>
        <w:ind w:firstLine="720"/>
        <w:jc w:val="center"/>
        <w:rPr>
          <w:color w:val="000000"/>
          <w:sz w:val="28"/>
          <w:szCs w:val="28"/>
        </w:rPr>
      </w:pPr>
      <w:bookmarkStart w:id="76" w:name="_xvir7l" w:colFirst="0" w:colLast="0"/>
      <w:bookmarkEnd w:id="76"/>
      <w:r>
        <w:rPr>
          <w:color w:val="000000"/>
          <w:sz w:val="28"/>
          <w:szCs w:val="28"/>
        </w:rPr>
        <w:t xml:space="preserve">Сурет </w:t>
      </w:r>
      <w:r w:rsidR="00632BF7" w:rsidRPr="00542166">
        <w:rPr>
          <w:color w:val="000000"/>
          <w:sz w:val="28"/>
          <w:szCs w:val="28"/>
        </w:rPr>
        <w:t>20</w:t>
      </w:r>
      <w:r>
        <w:rPr>
          <w:color w:val="000000"/>
          <w:sz w:val="28"/>
          <w:szCs w:val="28"/>
        </w:rPr>
        <w:t xml:space="preserve"> – Графикалық гибридтену мысалы</w:t>
      </w:r>
    </w:p>
    <w:p w14:paraId="0DCC0051" w14:textId="77777777" w:rsidR="00D60E01" w:rsidRDefault="00D60E01">
      <w:pPr>
        <w:pBdr>
          <w:top w:val="nil"/>
          <w:left w:val="nil"/>
          <w:bottom w:val="nil"/>
          <w:right w:val="nil"/>
          <w:between w:val="nil"/>
        </w:pBdr>
        <w:ind w:firstLine="720"/>
        <w:jc w:val="center"/>
        <w:rPr>
          <w:color w:val="000000"/>
          <w:sz w:val="28"/>
          <w:szCs w:val="28"/>
        </w:rPr>
      </w:pPr>
    </w:p>
    <w:p w14:paraId="6634D51A"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Маңдайша атауларындағы комплементарлы көптілділіктің келесі түрі кириллицадан ағылшын тіліне бағытталған латын әліпбиіне («</w:t>
      </w:r>
      <w:r>
        <w:rPr>
          <w:i/>
          <w:color w:val="000000"/>
          <w:sz w:val="28"/>
          <w:szCs w:val="28"/>
        </w:rPr>
        <w:t xml:space="preserve">Rahat» </w:t>
      </w:r>
      <w:r>
        <w:rPr>
          <w:color w:val="000000"/>
          <w:sz w:val="28"/>
          <w:szCs w:val="28"/>
        </w:rPr>
        <w:t>дәмханасы, «</w:t>
      </w:r>
      <w:r>
        <w:rPr>
          <w:i/>
          <w:color w:val="000000"/>
          <w:sz w:val="28"/>
          <w:szCs w:val="28"/>
        </w:rPr>
        <w:t xml:space="preserve">Bazilik» </w:t>
      </w:r>
      <w:r>
        <w:rPr>
          <w:color w:val="000000"/>
          <w:sz w:val="28"/>
          <w:szCs w:val="28"/>
        </w:rPr>
        <w:t>мейрамханасы, «</w:t>
      </w:r>
      <w:r>
        <w:rPr>
          <w:i/>
          <w:color w:val="000000"/>
          <w:sz w:val="28"/>
          <w:szCs w:val="28"/>
        </w:rPr>
        <w:t xml:space="preserve">Marafet» </w:t>
      </w:r>
      <w:r>
        <w:rPr>
          <w:color w:val="000000"/>
          <w:sz w:val="28"/>
          <w:szCs w:val="28"/>
        </w:rPr>
        <w:t>сұлулық салоны, «</w:t>
      </w:r>
      <w:r>
        <w:rPr>
          <w:i/>
          <w:color w:val="000000"/>
          <w:sz w:val="28"/>
          <w:szCs w:val="28"/>
        </w:rPr>
        <w:t xml:space="preserve">OBUVNOI Rai» </w:t>
      </w:r>
      <w:r>
        <w:rPr>
          <w:color w:val="000000"/>
          <w:sz w:val="28"/>
          <w:szCs w:val="28"/>
        </w:rPr>
        <w:t>аяқ киім дүкені) немесе латын әліпбиінен кириллицаға («</w:t>
      </w:r>
      <w:r>
        <w:rPr>
          <w:i/>
          <w:color w:val="000000"/>
          <w:sz w:val="28"/>
          <w:szCs w:val="28"/>
        </w:rPr>
        <w:t xml:space="preserve">Сити» </w:t>
      </w:r>
      <w:r>
        <w:rPr>
          <w:color w:val="000000"/>
          <w:sz w:val="28"/>
          <w:szCs w:val="28"/>
        </w:rPr>
        <w:t>дүкені, «</w:t>
      </w:r>
      <w:r>
        <w:rPr>
          <w:i/>
          <w:color w:val="000000"/>
          <w:sz w:val="28"/>
          <w:szCs w:val="28"/>
        </w:rPr>
        <w:t xml:space="preserve">Селебрити» </w:t>
      </w:r>
      <w:r>
        <w:rPr>
          <w:color w:val="000000"/>
          <w:sz w:val="28"/>
          <w:szCs w:val="28"/>
        </w:rPr>
        <w:t>сұлулық салоны, «</w:t>
      </w:r>
      <w:r>
        <w:rPr>
          <w:i/>
          <w:color w:val="000000"/>
          <w:sz w:val="28"/>
          <w:szCs w:val="28"/>
        </w:rPr>
        <w:t xml:space="preserve">Нью Фарм» </w:t>
      </w:r>
      <w:r>
        <w:rPr>
          <w:color w:val="000000"/>
          <w:sz w:val="28"/>
          <w:szCs w:val="28"/>
        </w:rPr>
        <w:t>дәріханасы, «</w:t>
      </w:r>
      <w:r>
        <w:rPr>
          <w:i/>
          <w:color w:val="000000"/>
          <w:sz w:val="28"/>
          <w:szCs w:val="28"/>
        </w:rPr>
        <w:t xml:space="preserve">Мистер Дент» </w:t>
      </w:r>
      <w:r>
        <w:rPr>
          <w:color w:val="000000"/>
          <w:sz w:val="28"/>
          <w:szCs w:val="28"/>
        </w:rPr>
        <w:t>стоматологиялық клиникасы) транслитерация арқылы толық ауысу. Бұл мысалдарда транслитерация арқылы басқа әліпбиге толық ауысқан кезде бір жазбаша жүйеден екіншісіне ауысу орын алады. Транслингвалды тәжірибелердің бұл формасының негізінде тілдік ресурстардың интеграциялануы және ағылшын-ұлттық диграфиясы жатыр [171]. Латын әліпбиімен берілген атаулар біздің іріктеуімізде жиі кездеседі. Мысалы, «</w:t>
      </w:r>
      <w:r>
        <w:rPr>
          <w:i/>
          <w:color w:val="000000"/>
          <w:sz w:val="28"/>
          <w:szCs w:val="28"/>
        </w:rPr>
        <w:t xml:space="preserve">Testo» </w:t>
      </w:r>
      <w:r>
        <w:rPr>
          <w:color w:val="000000"/>
          <w:sz w:val="28"/>
          <w:szCs w:val="28"/>
        </w:rPr>
        <w:t>дәмханасы, «</w:t>
      </w:r>
      <w:r>
        <w:rPr>
          <w:i/>
          <w:color w:val="000000"/>
          <w:sz w:val="28"/>
          <w:szCs w:val="28"/>
        </w:rPr>
        <w:t xml:space="preserve">Koster» </w:t>
      </w:r>
      <w:r>
        <w:rPr>
          <w:color w:val="000000"/>
          <w:sz w:val="28"/>
          <w:szCs w:val="28"/>
        </w:rPr>
        <w:t>дәмханасы, «</w:t>
      </w:r>
      <w:r>
        <w:rPr>
          <w:i/>
          <w:color w:val="000000"/>
          <w:sz w:val="28"/>
          <w:szCs w:val="28"/>
        </w:rPr>
        <w:t xml:space="preserve">Trapeza» </w:t>
      </w:r>
      <w:r>
        <w:rPr>
          <w:color w:val="000000"/>
          <w:sz w:val="28"/>
          <w:szCs w:val="28"/>
        </w:rPr>
        <w:t>дәмханасы, «</w:t>
      </w:r>
      <w:r>
        <w:rPr>
          <w:i/>
          <w:color w:val="000000"/>
          <w:sz w:val="28"/>
          <w:szCs w:val="28"/>
        </w:rPr>
        <w:t xml:space="preserve">Fartuk» </w:t>
      </w:r>
      <w:r>
        <w:rPr>
          <w:color w:val="000000"/>
          <w:sz w:val="28"/>
          <w:szCs w:val="28"/>
        </w:rPr>
        <w:t xml:space="preserve">дәмханасы, </w:t>
      </w:r>
      <w:r>
        <w:rPr>
          <w:i/>
          <w:color w:val="000000"/>
          <w:sz w:val="28"/>
          <w:szCs w:val="28"/>
        </w:rPr>
        <w:t xml:space="preserve">Golos </w:t>
      </w:r>
      <w:r>
        <w:rPr>
          <w:color w:val="000000"/>
          <w:sz w:val="28"/>
          <w:szCs w:val="28"/>
        </w:rPr>
        <w:t>дәмханасы, «</w:t>
      </w:r>
      <w:r>
        <w:rPr>
          <w:i/>
          <w:color w:val="000000"/>
          <w:sz w:val="28"/>
          <w:szCs w:val="28"/>
        </w:rPr>
        <w:t xml:space="preserve">Beluga» </w:t>
      </w:r>
      <w:r>
        <w:rPr>
          <w:color w:val="000000"/>
          <w:sz w:val="28"/>
          <w:szCs w:val="28"/>
        </w:rPr>
        <w:t>дәмханасы, «</w:t>
      </w:r>
      <w:r>
        <w:rPr>
          <w:i/>
          <w:color w:val="000000"/>
          <w:sz w:val="28"/>
          <w:szCs w:val="28"/>
        </w:rPr>
        <w:t xml:space="preserve">Gurman» </w:t>
      </w:r>
      <w:r>
        <w:rPr>
          <w:color w:val="000000"/>
          <w:sz w:val="28"/>
          <w:szCs w:val="28"/>
        </w:rPr>
        <w:t>дәмханасы, «</w:t>
      </w:r>
      <w:r>
        <w:rPr>
          <w:i/>
          <w:color w:val="000000"/>
          <w:sz w:val="28"/>
          <w:szCs w:val="28"/>
        </w:rPr>
        <w:t xml:space="preserve">Lazurniy» </w:t>
      </w:r>
      <w:r>
        <w:rPr>
          <w:color w:val="000000"/>
          <w:sz w:val="28"/>
          <w:szCs w:val="28"/>
        </w:rPr>
        <w:t xml:space="preserve">дәмханасы, </w:t>
      </w:r>
      <w:r>
        <w:rPr>
          <w:i/>
          <w:color w:val="000000"/>
          <w:sz w:val="28"/>
          <w:szCs w:val="28"/>
        </w:rPr>
        <w:t xml:space="preserve">Chernika </w:t>
      </w:r>
      <w:r>
        <w:rPr>
          <w:color w:val="000000"/>
          <w:sz w:val="28"/>
          <w:szCs w:val="28"/>
        </w:rPr>
        <w:t xml:space="preserve">дәмханасы, </w:t>
      </w:r>
      <w:r>
        <w:rPr>
          <w:i/>
          <w:color w:val="000000"/>
          <w:sz w:val="28"/>
          <w:szCs w:val="28"/>
        </w:rPr>
        <w:t xml:space="preserve">Kaktus </w:t>
      </w:r>
      <w:r>
        <w:rPr>
          <w:color w:val="000000"/>
          <w:sz w:val="28"/>
          <w:szCs w:val="28"/>
        </w:rPr>
        <w:t>дәмханасы, «</w:t>
      </w:r>
      <w:r>
        <w:rPr>
          <w:i/>
          <w:color w:val="000000"/>
          <w:sz w:val="28"/>
          <w:szCs w:val="28"/>
        </w:rPr>
        <w:t xml:space="preserve">BALKON» </w:t>
      </w:r>
      <w:r>
        <w:rPr>
          <w:color w:val="000000"/>
          <w:sz w:val="28"/>
          <w:szCs w:val="28"/>
        </w:rPr>
        <w:t>дәмханасы, «</w:t>
      </w:r>
      <w:r>
        <w:rPr>
          <w:i/>
          <w:color w:val="000000"/>
          <w:sz w:val="28"/>
          <w:szCs w:val="28"/>
        </w:rPr>
        <w:t xml:space="preserve">Shafran» </w:t>
      </w:r>
      <w:r>
        <w:rPr>
          <w:color w:val="000000"/>
          <w:sz w:val="28"/>
          <w:szCs w:val="28"/>
        </w:rPr>
        <w:t>мейрамханасы, «</w:t>
      </w:r>
      <w:r>
        <w:rPr>
          <w:i/>
          <w:color w:val="000000"/>
          <w:sz w:val="28"/>
          <w:szCs w:val="28"/>
        </w:rPr>
        <w:t xml:space="preserve">Rozmarin» </w:t>
      </w:r>
      <w:r>
        <w:rPr>
          <w:color w:val="000000"/>
          <w:sz w:val="28"/>
          <w:szCs w:val="28"/>
        </w:rPr>
        <w:t>мейрамханасы, «</w:t>
      </w:r>
      <w:r>
        <w:rPr>
          <w:i/>
          <w:color w:val="000000"/>
          <w:sz w:val="28"/>
          <w:szCs w:val="28"/>
        </w:rPr>
        <w:t xml:space="preserve">Iris» </w:t>
      </w:r>
      <w:r>
        <w:rPr>
          <w:color w:val="000000"/>
          <w:sz w:val="28"/>
          <w:szCs w:val="28"/>
        </w:rPr>
        <w:t>мейрамханасы, «</w:t>
      </w:r>
      <w:r>
        <w:rPr>
          <w:i/>
          <w:color w:val="000000"/>
          <w:sz w:val="28"/>
          <w:szCs w:val="28"/>
        </w:rPr>
        <w:t xml:space="preserve">Zoloto» </w:t>
      </w:r>
      <w:r>
        <w:rPr>
          <w:color w:val="000000"/>
          <w:sz w:val="28"/>
          <w:szCs w:val="28"/>
        </w:rPr>
        <w:t>мейрамханасы, «</w:t>
      </w:r>
      <w:r>
        <w:rPr>
          <w:i/>
          <w:color w:val="000000"/>
          <w:sz w:val="28"/>
          <w:szCs w:val="28"/>
        </w:rPr>
        <w:t xml:space="preserve">Zamzam» </w:t>
      </w:r>
      <w:r>
        <w:rPr>
          <w:color w:val="000000"/>
          <w:sz w:val="28"/>
          <w:szCs w:val="28"/>
        </w:rPr>
        <w:t>мейрамханасы, «</w:t>
      </w:r>
      <w:r>
        <w:rPr>
          <w:i/>
          <w:color w:val="000000"/>
          <w:sz w:val="28"/>
          <w:szCs w:val="28"/>
        </w:rPr>
        <w:t xml:space="preserve">Zefir» </w:t>
      </w:r>
      <w:r>
        <w:rPr>
          <w:color w:val="000000"/>
          <w:sz w:val="28"/>
          <w:szCs w:val="28"/>
        </w:rPr>
        <w:t>сұлулық салоны, «</w:t>
      </w:r>
      <w:r>
        <w:rPr>
          <w:i/>
          <w:color w:val="000000"/>
          <w:sz w:val="28"/>
          <w:szCs w:val="28"/>
        </w:rPr>
        <w:t xml:space="preserve">SEREBRO» </w:t>
      </w:r>
      <w:r>
        <w:rPr>
          <w:color w:val="000000"/>
          <w:sz w:val="28"/>
          <w:szCs w:val="28"/>
        </w:rPr>
        <w:t>сұлулық салоны, «</w:t>
      </w:r>
      <w:r>
        <w:rPr>
          <w:i/>
          <w:color w:val="000000"/>
          <w:sz w:val="28"/>
          <w:szCs w:val="28"/>
        </w:rPr>
        <w:t xml:space="preserve">Lavka hudozhnika» </w:t>
      </w:r>
      <w:r>
        <w:rPr>
          <w:color w:val="000000"/>
          <w:sz w:val="28"/>
          <w:szCs w:val="28"/>
        </w:rPr>
        <w:t>сұлулық салоны, «</w:t>
      </w:r>
      <w:r>
        <w:rPr>
          <w:i/>
          <w:color w:val="000000"/>
          <w:sz w:val="28"/>
          <w:szCs w:val="28"/>
        </w:rPr>
        <w:t xml:space="preserve">PERSONA» </w:t>
      </w:r>
      <w:r>
        <w:rPr>
          <w:color w:val="000000"/>
          <w:sz w:val="28"/>
          <w:szCs w:val="28"/>
        </w:rPr>
        <w:t xml:space="preserve">сұлулық салоны, </w:t>
      </w:r>
      <w:r>
        <w:rPr>
          <w:i/>
          <w:color w:val="000000"/>
          <w:sz w:val="28"/>
          <w:szCs w:val="28"/>
        </w:rPr>
        <w:t xml:space="preserve">Blesk </w:t>
      </w:r>
      <w:r>
        <w:rPr>
          <w:color w:val="000000"/>
          <w:sz w:val="28"/>
          <w:szCs w:val="28"/>
        </w:rPr>
        <w:t>сұлулық салоны, «</w:t>
      </w:r>
      <w:r>
        <w:rPr>
          <w:i/>
          <w:color w:val="000000"/>
          <w:sz w:val="28"/>
          <w:szCs w:val="28"/>
        </w:rPr>
        <w:t xml:space="preserve">Krasivo» </w:t>
      </w:r>
      <w:r>
        <w:rPr>
          <w:color w:val="000000"/>
          <w:sz w:val="28"/>
          <w:szCs w:val="28"/>
        </w:rPr>
        <w:t>сұлулық салоны, «</w:t>
      </w:r>
      <w:r>
        <w:rPr>
          <w:i/>
          <w:color w:val="000000"/>
          <w:sz w:val="28"/>
          <w:szCs w:val="28"/>
        </w:rPr>
        <w:t xml:space="preserve">Grimerka» </w:t>
      </w:r>
      <w:r>
        <w:rPr>
          <w:color w:val="000000"/>
          <w:sz w:val="28"/>
          <w:szCs w:val="28"/>
        </w:rPr>
        <w:t>сұлулық салоны, «</w:t>
      </w:r>
      <w:r>
        <w:rPr>
          <w:i/>
          <w:color w:val="000000"/>
          <w:sz w:val="28"/>
          <w:szCs w:val="28"/>
        </w:rPr>
        <w:t xml:space="preserve">BRAVO» </w:t>
      </w:r>
      <w:r>
        <w:rPr>
          <w:color w:val="000000"/>
          <w:sz w:val="28"/>
          <w:szCs w:val="28"/>
        </w:rPr>
        <w:t>сұлулық салоны, «</w:t>
      </w:r>
      <w:r>
        <w:rPr>
          <w:i/>
          <w:color w:val="000000"/>
          <w:sz w:val="28"/>
          <w:szCs w:val="28"/>
        </w:rPr>
        <w:t xml:space="preserve">Kosmos» </w:t>
      </w:r>
      <w:r>
        <w:rPr>
          <w:color w:val="000000"/>
          <w:sz w:val="28"/>
          <w:szCs w:val="28"/>
        </w:rPr>
        <w:t>сұлулық салоны. Респонденттер атап өткендей, кириллица әрпімен берілген ағылшын тіліндегі атаулар және де ағылшын тіліне бағытталған латын әрпімен жазылған атаулар көрнекірек, беделдірек болып көрінуімен қатар тұтынушыларға жоғары сапа, кәсібилік және заманауи технология сияқты ассоциация тудырады екен.</w:t>
      </w:r>
    </w:p>
    <w:p w14:paraId="13E030B2" w14:textId="2EC86910" w:rsidR="00D60E01" w:rsidRDefault="000F44DA">
      <w:pPr>
        <w:ind w:firstLine="708"/>
        <w:jc w:val="both"/>
        <w:rPr>
          <w:sz w:val="28"/>
          <w:szCs w:val="28"/>
        </w:rPr>
      </w:pPr>
      <w:r>
        <w:rPr>
          <w:sz w:val="28"/>
          <w:szCs w:val="28"/>
        </w:rPr>
        <w:t>Тілдік гибридтену әртүрлі тілдердегі сөздер немесе сөз бөліктері тіркестірілген атаулардан ашық көрінеді. Мысалы, «</w:t>
      </w:r>
      <w:r>
        <w:rPr>
          <w:i/>
          <w:sz w:val="28"/>
          <w:szCs w:val="28"/>
        </w:rPr>
        <w:t>My tandir»</w:t>
      </w:r>
      <w:r>
        <w:rPr>
          <w:sz w:val="28"/>
          <w:szCs w:val="28"/>
        </w:rPr>
        <w:t>, «</w:t>
      </w:r>
      <w:r>
        <w:rPr>
          <w:i/>
          <w:sz w:val="28"/>
          <w:szCs w:val="28"/>
        </w:rPr>
        <w:t xml:space="preserve">TANDIR HOUSE» </w:t>
      </w:r>
      <w:r>
        <w:rPr>
          <w:sz w:val="28"/>
          <w:szCs w:val="28"/>
        </w:rPr>
        <w:t>және «</w:t>
      </w:r>
      <w:r>
        <w:rPr>
          <w:i/>
          <w:sz w:val="28"/>
          <w:szCs w:val="28"/>
        </w:rPr>
        <w:t xml:space="preserve">Bauyrdaq Qazaq Fastfood» </w:t>
      </w:r>
      <w:r>
        <w:rPr>
          <w:sz w:val="28"/>
          <w:szCs w:val="28"/>
        </w:rPr>
        <w:t>дәмханалары</w:t>
      </w:r>
      <w:r>
        <w:rPr>
          <w:i/>
          <w:sz w:val="28"/>
          <w:szCs w:val="28"/>
        </w:rPr>
        <w:t>, «Keruen City»</w:t>
      </w:r>
      <w:r>
        <w:rPr>
          <w:sz w:val="28"/>
          <w:szCs w:val="28"/>
        </w:rPr>
        <w:t>, «AQTOBE MALL» және «</w:t>
      </w:r>
      <w:r>
        <w:rPr>
          <w:i/>
          <w:sz w:val="28"/>
          <w:szCs w:val="28"/>
        </w:rPr>
        <w:t xml:space="preserve">Алия Center» </w:t>
      </w:r>
      <w:r>
        <w:rPr>
          <w:sz w:val="28"/>
          <w:szCs w:val="28"/>
        </w:rPr>
        <w:t>сауда орталықтары, «</w:t>
      </w:r>
      <w:r>
        <w:rPr>
          <w:i/>
          <w:sz w:val="28"/>
          <w:szCs w:val="28"/>
        </w:rPr>
        <w:t xml:space="preserve">NAZY flowers» </w:t>
      </w:r>
      <w:r>
        <w:rPr>
          <w:sz w:val="28"/>
          <w:szCs w:val="28"/>
        </w:rPr>
        <w:t>гүл дүкені және «</w:t>
      </w:r>
      <w:r>
        <w:rPr>
          <w:i/>
          <w:sz w:val="28"/>
          <w:szCs w:val="28"/>
        </w:rPr>
        <w:t xml:space="preserve">Ademi Kids» </w:t>
      </w:r>
      <w:r>
        <w:rPr>
          <w:sz w:val="28"/>
          <w:szCs w:val="28"/>
        </w:rPr>
        <w:t>балалар киімі дүкені, «</w:t>
      </w:r>
      <w:r>
        <w:rPr>
          <w:i/>
          <w:sz w:val="28"/>
          <w:szCs w:val="28"/>
        </w:rPr>
        <w:t>I ' m Sulu»</w:t>
      </w:r>
      <w:r>
        <w:rPr>
          <w:sz w:val="28"/>
          <w:szCs w:val="28"/>
        </w:rPr>
        <w:t>, «</w:t>
      </w:r>
      <w:r>
        <w:rPr>
          <w:i/>
          <w:sz w:val="28"/>
          <w:szCs w:val="28"/>
        </w:rPr>
        <w:t xml:space="preserve">NUR SKIN» </w:t>
      </w:r>
      <w:r>
        <w:rPr>
          <w:sz w:val="28"/>
          <w:szCs w:val="28"/>
        </w:rPr>
        <w:t>және «</w:t>
      </w:r>
      <w:r>
        <w:rPr>
          <w:i/>
          <w:sz w:val="28"/>
          <w:szCs w:val="28"/>
        </w:rPr>
        <w:t xml:space="preserve">NazBrows» </w:t>
      </w:r>
      <w:r>
        <w:rPr>
          <w:sz w:val="28"/>
          <w:szCs w:val="28"/>
        </w:rPr>
        <w:t>сұлулық салондары, «</w:t>
      </w:r>
      <w:r>
        <w:rPr>
          <w:i/>
          <w:sz w:val="28"/>
          <w:szCs w:val="28"/>
        </w:rPr>
        <w:t xml:space="preserve">OTBASYpharm», «Nurpharm» және «Aktau-Nur Farm» </w:t>
      </w:r>
      <w:r>
        <w:rPr>
          <w:sz w:val="28"/>
          <w:szCs w:val="28"/>
        </w:rPr>
        <w:t>дәріханалары, «DOS SMILE», «Sapa Dent» стоматологиялық клиникалары, «</w:t>
      </w:r>
      <w:r>
        <w:rPr>
          <w:i/>
          <w:sz w:val="28"/>
          <w:szCs w:val="28"/>
        </w:rPr>
        <w:t>DOS SMILE»</w:t>
      </w:r>
      <w:r>
        <w:rPr>
          <w:sz w:val="28"/>
          <w:szCs w:val="28"/>
        </w:rPr>
        <w:t>, «</w:t>
      </w:r>
      <w:r>
        <w:rPr>
          <w:i/>
          <w:sz w:val="28"/>
          <w:szCs w:val="28"/>
        </w:rPr>
        <w:t>Sapa Dent»</w:t>
      </w:r>
      <w:r>
        <w:rPr>
          <w:sz w:val="28"/>
          <w:szCs w:val="28"/>
        </w:rPr>
        <w:t>, «</w:t>
      </w:r>
      <w:r>
        <w:rPr>
          <w:i/>
          <w:sz w:val="28"/>
          <w:szCs w:val="28"/>
        </w:rPr>
        <w:t>Шипа DENT»</w:t>
      </w:r>
      <w:r>
        <w:rPr>
          <w:sz w:val="28"/>
          <w:szCs w:val="28"/>
        </w:rPr>
        <w:t>, «</w:t>
      </w:r>
      <w:r>
        <w:rPr>
          <w:i/>
          <w:sz w:val="28"/>
          <w:szCs w:val="28"/>
        </w:rPr>
        <w:t xml:space="preserve">Роз-Али Dent» </w:t>
      </w:r>
      <w:r>
        <w:rPr>
          <w:sz w:val="28"/>
          <w:szCs w:val="28"/>
        </w:rPr>
        <w:t>және «</w:t>
      </w:r>
      <w:r>
        <w:rPr>
          <w:i/>
          <w:sz w:val="28"/>
          <w:szCs w:val="28"/>
        </w:rPr>
        <w:t xml:space="preserve">Арғын-Dent» </w:t>
      </w:r>
      <w:r>
        <w:rPr>
          <w:sz w:val="28"/>
          <w:szCs w:val="28"/>
        </w:rPr>
        <w:t>дәріханалары атауларында араласып ағылшын және қазақ тіліндегі сөздер қабыса берілген. Ағылшын және орыс тілдері «</w:t>
      </w:r>
      <w:r>
        <w:rPr>
          <w:i/>
          <w:sz w:val="28"/>
          <w:szCs w:val="28"/>
        </w:rPr>
        <w:t xml:space="preserve">Coffee Rai </w:t>
      </w:r>
      <w:r>
        <w:rPr>
          <w:i/>
          <w:sz w:val="28"/>
          <w:szCs w:val="28"/>
        </w:rPr>
        <w:lastRenderedPageBreak/>
        <w:t>Black»</w:t>
      </w:r>
      <w:r>
        <w:rPr>
          <w:sz w:val="28"/>
          <w:szCs w:val="28"/>
        </w:rPr>
        <w:t>, «</w:t>
      </w:r>
      <w:r>
        <w:rPr>
          <w:i/>
          <w:sz w:val="28"/>
          <w:szCs w:val="28"/>
        </w:rPr>
        <w:t>Myata/Мята Lounge»</w:t>
      </w:r>
      <w:r>
        <w:rPr>
          <w:sz w:val="28"/>
          <w:szCs w:val="28"/>
        </w:rPr>
        <w:t>, «</w:t>
      </w:r>
      <w:r>
        <w:rPr>
          <w:i/>
          <w:sz w:val="28"/>
          <w:szCs w:val="28"/>
        </w:rPr>
        <w:t xml:space="preserve">Шишка Edition» </w:t>
      </w:r>
      <w:r>
        <w:rPr>
          <w:sz w:val="28"/>
          <w:szCs w:val="28"/>
        </w:rPr>
        <w:t>және «</w:t>
      </w:r>
      <w:r>
        <w:rPr>
          <w:i/>
          <w:sz w:val="28"/>
          <w:szCs w:val="28"/>
        </w:rPr>
        <w:t xml:space="preserve">The Doner науглях» </w:t>
      </w:r>
      <w:r>
        <w:rPr>
          <w:sz w:val="28"/>
          <w:szCs w:val="28"/>
        </w:rPr>
        <w:t>дәмханалары, «</w:t>
      </w:r>
      <w:r>
        <w:rPr>
          <w:i/>
          <w:sz w:val="28"/>
          <w:szCs w:val="28"/>
        </w:rPr>
        <w:t xml:space="preserve">Chado' s» </w:t>
      </w:r>
      <w:r>
        <w:rPr>
          <w:sz w:val="28"/>
          <w:szCs w:val="28"/>
        </w:rPr>
        <w:t>және «</w:t>
      </w:r>
      <w:r>
        <w:rPr>
          <w:i/>
          <w:sz w:val="28"/>
          <w:szCs w:val="28"/>
        </w:rPr>
        <w:t xml:space="preserve">Baby Rai» </w:t>
      </w:r>
      <w:r>
        <w:rPr>
          <w:sz w:val="28"/>
          <w:szCs w:val="28"/>
        </w:rPr>
        <w:t>балалар киім дүкендері, «</w:t>
      </w:r>
      <w:r>
        <w:rPr>
          <w:i/>
          <w:sz w:val="28"/>
          <w:szCs w:val="28"/>
        </w:rPr>
        <w:t xml:space="preserve">Rodnoi Barbershop» </w:t>
      </w:r>
      <w:r>
        <w:rPr>
          <w:sz w:val="28"/>
          <w:szCs w:val="28"/>
        </w:rPr>
        <w:t>шаштаразы, «</w:t>
      </w:r>
      <w:r>
        <w:rPr>
          <w:i/>
          <w:sz w:val="28"/>
          <w:szCs w:val="28"/>
        </w:rPr>
        <w:t>Royal stom»</w:t>
      </w:r>
      <w:r>
        <w:rPr>
          <w:sz w:val="28"/>
          <w:szCs w:val="28"/>
        </w:rPr>
        <w:t>, «</w:t>
      </w:r>
      <w:r>
        <w:rPr>
          <w:i/>
          <w:sz w:val="28"/>
          <w:szCs w:val="28"/>
        </w:rPr>
        <w:t xml:space="preserve">Доктор DENT» </w:t>
      </w:r>
      <w:r>
        <w:rPr>
          <w:sz w:val="28"/>
          <w:szCs w:val="28"/>
        </w:rPr>
        <w:t>және «</w:t>
      </w:r>
      <w:r>
        <w:rPr>
          <w:i/>
          <w:sz w:val="28"/>
          <w:szCs w:val="28"/>
        </w:rPr>
        <w:t xml:space="preserve">Dr.Zub» </w:t>
      </w:r>
      <w:r>
        <w:rPr>
          <w:sz w:val="28"/>
          <w:szCs w:val="28"/>
        </w:rPr>
        <w:t>стоматологиялық клиникалары атауларында қабыса берілген. Ағылшын және өзбек тілдері «</w:t>
      </w:r>
      <w:r>
        <w:rPr>
          <w:i/>
          <w:sz w:val="28"/>
          <w:szCs w:val="28"/>
        </w:rPr>
        <w:t xml:space="preserve">The Bakhcha» </w:t>
      </w:r>
      <w:r>
        <w:rPr>
          <w:sz w:val="28"/>
          <w:szCs w:val="28"/>
        </w:rPr>
        <w:t>мейрамханасының атауында араласады; қазақ және орыс тілдері «</w:t>
      </w:r>
      <w:r>
        <w:rPr>
          <w:i/>
          <w:sz w:val="28"/>
          <w:szCs w:val="28"/>
        </w:rPr>
        <w:t xml:space="preserve">Нұр Стом», «Мунар Стом», «Нұржан стом», «Демеу-Стом», «Ақмаржан Стом» және т.б. </w:t>
      </w:r>
      <w:r>
        <w:rPr>
          <w:sz w:val="28"/>
          <w:szCs w:val="28"/>
        </w:rPr>
        <w:t>стоматологиялық клиникалардың атауларында қолданылған. Мекемелердің атауында әртүрлі тілдердегі сөздердің немесе сөздер бөліктерінің көмегімен мағыналардың реңктері ойналатын, тілді ойнату (языковая игра) жағдайлары назар аудартады, мысалы, «</w:t>
      </w:r>
      <w:r>
        <w:rPr>
          <w:i/>
          <w:sz w:val="28"/>
          <w:szCs w:val="28"/>
        </w:rPr>
        <w:t>ТИПА ГРАФ»</w:t>
      </w:r>
      <w:r>
        <w:rPr>
          <w:sz w:val="28"/>
          <w:szCs w:val="28"/>
        </w:rPr>
        <w:t>, «</w:t>
      </w:r>
      <w:r>
        <w:rPr>
          <w:i/>
          <w:sz w:val="28"/>
          <w:szCs w:val="28"/>
        </w:rPr>
        <w:t>Шаурмания»</w:t>
      </w:r>
      <w:r>
        <w:rPr>
          <w:sz w:val="28"/>
          <w:szCs w:val="28"/>
        </w:rPr>
        <w:t>, «</w:t>
      </w:r>
      <w:r>
        <w:rPr>
          <w:i/>
          <w:sz w:val="28"/>
          <w:szCs w:val="28"/>
        </w:rPr>
        <w:t>KAZBURGER»</w:t>
      </w:r>
      <w:r>
        <w:rPr>
          <w:sz w:val="28"/>
          <w:szCs w:val="28"/>
        </w:rPr>
        <w:t>, «</w:t>
      </w:r>
      <w:r>
        <w:rPr>
          <w:i/>
          <w:sz w:val="28"/>
          <w:szCs w:val="28"/>
        </w:rPr>
        <w:t>ОстроWOK»</w:t>
      </w:r>
      <w:r>
        <w:rPr>
          <w:sz w:val="28"/>
          <w:szCs w:val="28"/>
        </w:rPr>
        <w:t>, «</w:t>
      </w:r>
      <w:r>
        <w:rPr>
          <w:i/>
          <w:sz w:val="28"/>
          <w:szCs w:val="28"/>
        </w:rPr>
        <w:t>Angel-in-us coffee»</w:t>
      </w:r>
      <w:r>
        <w:rPr>
          <w:sz w:val="28"/>
          <w:szCs w:val="28"/>
        </w:rPr>
        <w:t>, «</w:t>
      </w:r>
      <w:r>
        <w:rPr>
          <w:i/>
          <w:sz w:val="28"/>
          <w:szCs w:val="28"/>
        </w:rPr>
        <w:t>Salam Bro» дәмханалары</w:t>
      </w:r>
      <w:r>
        <w:rPr>
          <w:sz w:val="28"/>
          <w:szCs w:val="28"/>
        </w:rPr>
        <w:t>, «</w:t>
      </w:r>
      <w:r>
        <w:rPr>
          <w:i/>
          <w:sz w:val="28"/>
          <w:szCs w:val="28"/>
        </w:rPr>
        <w:t>ПИВ &amp; КО» сыраханасы</w:t>
      </w:r>
      <w:r>
        <w:rPr>
          <w:sz w:val="28"/>
          <w:szCs w:val="28"/>
        </w:rPr>
        <w:t>, «</w:t>
      </w:r>
      <w:r>
        <w:rPr>
          <w:i/>
          <w:sz w:val="28"/>
          <w:szCs w:val="28"/>
        </w:rPr>
        <w:t xml:space="preserve">Dari life» </w:t>
      </w:r>
      <w:r>
        <w:rPr>
          <w:sz w:val="28"/>
          <w:szCs w:val="28"/>
        </w:rPr>
        <w:t>дәріханалары және «</w:t>
      </w:r>
      <w:r>
        <w:rPr>
          <w:i/>
          <w:sz w:val="28"/>
          <w:szCs w:val="28"/>
        </w:rPr>
        <w:t>Nogti_точка»</w:t>
      </w:r>
      <w:r>
        <w:rPr>
          <w:sz w:val="28"/>
          <w:szCs w:val="28"/>
        </w:rPr>
        <w:t>, «</w:t>
      </w:r>
      <w:r>
        <w:rPr>
          <w:i/>
          <w:sz w:val="28"/>
          <w:szCs w:val="28"/>
        </w:rPr>
        <w:t>DOMODЫ»</w:t>
      </w:r>
      <w:r>
        <w:rPr>
          <w:sz w:val="28"/>
          <w:szCs w:val="28"/>
        </w:rPr>
        <w:t>, «</w:t>
      </w:r>
      <w:r>
        <w:rPr>
          <w:i/>
          <w:sz w:val="28"/>
          <w:szCs w:val="28"/>
        </w:rPr>
        <w:t>PRONOGTI»</w:t>
      </w:r>
      <w:r>
        <w:rPr>
          <w:sz w:val="28"/>
          <w:szCs w:val="28"/>
        </w:rPr>
        <w:t>, «</w:t>
      </w:r>
      <w:r>
        <w:rPr>
          <w:i/>
          <w:sz w:val="28"/>
          <w:szCs w:val="28"/>
        </w:rPr>
        <w:t xml:space="preserve">Эгоист.Ka beauty studio» </w:t>
      </w:r>
      <w:r>
        <w:rPr>
          <w:sz w:val="28"/>
          <w:szCs w:val="28"/>
        </w:rPr>
        <w:t>сұлулық салондары атауларындағы мағыналық реңктердің ерекше берілуі назар аудартады.</w:t>
      </w:r>
    </w:p>
    <w:p w14:paraId="1AB8E5DF" w14:textId="4D93F84F" w:rsidR="00D60E01" w:rsidRDefault="000F44DA">
      <w:pPr>
        <w:pBdr>
          <w:top w:val="nil"/>
          <w:left w:val="nil"/>
          <w:bottom w:val="nil"/>
          <w:right w:val="nil"/>
          <w:between w:val="nil"/>
        </w:pBdr>
        <w:ind w:firstLine="708"/>
        <w:jc w:val="both"/>
        <w:rPr>
          <w:color w:val="000000"/>
          <w:sz w:val="28"/>
          <w:szCs w:val="28"/>
        </w:rPr>
      </w:pPr>
      <w:r>
        <w:rPr>
          <w:color w:val="000000"/>
          <w:sz w:val="28"/>
          <w:szCs w:val="28"/>
        </w:rPr>
        <w:t>Гибридті сөзойнатым</w:t>
      </w:r>
      <w:r>
        <w:rPr>
          <w:color w:val="FF0000"/>
          <w:sz w:val="28"/>
          <w:szCs w:val="28"/>
        </w:rPr>
        <w:t xml:space="preserve"> </w:t>
      </w:r>
      <w:r>
        <w:rPr>
          <w:color w:val="000000"/>
          <w:sz w:val="28"/>
          <w:szCs w:val="28"/>
        </w:rPr>
        <w:t>(шұбарланған сөз) жағдайлары ерекше қызығушылық тудырады. Мұнда олардың әртүрлі тілдердегі омонимдік компоненттерін оқшаулау арқылы қосымша мағыналар енгізілген. Гибридті сөзойнатымға байланысты келесі мысалдарды қарастырайық: «</w:t>
      </w:r>
      <w:r>
        <w:rPr>
          <w:i/>
          <w:color w:val="000000"/>
          <w:sz w:val="28"/>
          <w:szCs w:val="28"/>
        </w:rPr>
        <w:t xml:space="preserve">Зуб'оk» </w:t>
      </w:r>
      <w:r>
        <w:rPr>
          <w:color w:val="000000"/>
          <w:sz w:val="28"/>
          <w:szCs w:val="28"/>
        </w:rPr>
        <w:t>стоматологиясы, «</w:t>
      </w:r>
      <w:r>
        <w:rPr>
          <w:i/>
          <w:color w:val="000000"/>
          <w:sz w:val="28"/>
          <w:szCs w:val="28"/>
        </w:rPr>
        <w:t xml:space="preserve">ЖасStar» </w:t>
      </w:r>
      <w:r>
        <w:rPr>
          <w:color w:val="000000"/>
          <w:sz w:val="28"/>
          <w:szCs w:val="28"/>
        </w:rPr>
        <w:t>сұлулық салоны, «</w:t>
      </w:r>
      <w:r>
        <w:rPr>
          <w:i/>
          <w:color w:val="000000"/>
          <w:sz w:val="28"/>
          <w:szCs w:val="28"/>
        </w:rPr>
        <w:t xml:space="preserve">ZaMan» </w:t>
      </w:r>
      <w:r>
        <w:rPr>
          <w:color w:val="000000"/>
          <w:sz w:val="28"/>
          <w:szCs w:val="28"/>
        </w:rPr>
        <w:t>ерлер шаштаразы, «</w:t>
      </w:r>
      <w:r>
        <w:rPr>
          <w:i/>
          <w:color w:val="000000"/>
          <w:sz w:val="28"/>
          <w:szCs w:val="28"/>
        </w:rPr>
        <w:t xml:space="preserve">Balyq bar» </w:t>
      </w:r>
      <w:r>
        <w:rPr>
          <w:color w:val="000000"/>
          <w:sz w:val="28"/>
          <w:szCs w:val="28"/>
        </w:rPr>
        <w:t>және «</w:t>
      </w:r>
      <w:r>
        <w:rPr>
          <w:i/>
          <w:color w:val="000000"/>
          <w:sz w:val="28"/>
          <w:szCs w:val="28"/>
        </w:rPr>
        <w:t xml:space="preserve">АС'с трактиръ» </w:t>
      </w:r>
      <w:r>
        <w:rPr>
          <w:color w:val="000000"/>
          <w:sz w:val="28"/>
          <w:szCs w:val="28"/>
        </w:rPr>
        <w:t>дәмханалары. Өз сұхбатында «</w:t>
      </w:r>
      <w:r>
        <w:rPr>
          <w:i/>
          <w:color w:val="000000"/>
          <w:sz w:val="28"/>
          <w:szCs w:val="28"/>
        </w:rPr>
        <w:t xml:space="preserve">Зуб'оk» </w:t>
      </w:r>
      <w:r>
        <w:rPr>
          <w:color w:val="000000"/>
          <w:sz w:val="28"/>
          <w:szCs w:val="28"/>
        </w:rPr>
        <w:t xml:space="preserve">стоматологиялық клиникасының (Сурет </w:t>
      </w:r>
      <w:r w:rsidR="00632BF7" w:rsidRPr="00632BF7">
        <w:rPr>
          <w:color w:val="000000"/>
          <w:sz w:val="28"/>
          <w:szCs w:val="28"/>
        </w:rPr>
        <w:t>21</w:t>
      </w:r>
      <w:r>
        <w:rPr>
          <w:color w:val="000000"/>
          <w:sz w:val="28"/>
          <w:szCs w:val="28"/>
        </w:rPr>
        <w:t>) қожайыны, орыс ұлтының өкілі бастапқыда өз орталығын орыстың «</w:t>
      </w:r>
      <w:r>
        <w:rPr>
          <w:i/>
          <w:color w:val="000000"/>
          <w:sz w:val="28"/>
          <w:szCs w:val="28"/>
        </w:rPr>
        <w:t xml:space="preserve">Зубок» </w:t>
      </w:r>
      <w:r>
        <w:rPr>
          <w:color w:val="000000"/>
          <w:sz w:val="28"/>
          <w:szCs w:val="28"/>
        </w:rPr>
        <w:t xml:space="preserve">деген сөзімен атағысы келгені туралы айтты. Алайда, маңдайшаны таңдаған кезде, оған орыс тілінің </w:t>
      </w:r>
      <w:r>
        <w:rPr>
          <w:i/>
          <w:color w:val="000000"/>
          <w:sz w:val="28"/>
          <w:szCs w:val="28"/>
        </w:rPr>
        <w:t xml:space="preserve">-ок </w:t>
      </w:r>
      <w:r>
        <w:rPr>
          <w:color w:val="000000"/>
          <w:sz w:val="28"/>
          <w:szCs w:val="28"/>
        </w:rPr>
        <w:t xml:space="preserve">жұрнағына сәйкес келетін ағылшын тіліндегі </w:t>
      </w:r>
      <w:r>
        <w:rPr>
          <w:i/>
          <w:color w:val="000000"/>
          <w:sz w:val="28"/>
          <w:szCs w:val="28"/>
        </w:rPr>
        <w:t xml:space="preserve">ОК </w:t>
      </w:r>
      <w:r>
        <w:rPr>
          <w:color w:val="000000"/>
          <w:sz w:val="28"/>
          <w:szCs w:val="28"/>
        </w:rPr>
        <w:t>сөзін жазу идеясы келеді. Ағылшын тілімен байланысын баса көрсету үшін ол латынның «</w:t>
      </w:r>
      <w:r>
        <w:rPr>
          <w:i/>
          <w:color w:val="000000"/>
          <w:sz w:val="28"/>
          <w:szCs w:val="28"/>
        </w:rPr>
        <w:t xml:space="preserve">O» және «K» </w:t>
      </w:r>
      <w:r>
        <w:rPr>
          <w:color w:val="000000"/>
          <w:sz w:val="28"/>
          <w:szCs w:val="28"/>
        </w:rPr>
        <w:t>әріптерін қолданып қана қоймай, оған қоса олардың алдына апостроф қосады.</w:t>
      </w:r>
    </w:p>
    <w:p w14:paraId="4257613F" w14:textId="77777777" w:rsidR="00D60E01" w:rsidRDefault="000F44DA">
      <w:pPr>
        <w:pBdr>
          <w:top w:val="nil"/>
          <w:left w:val="nil"/>
          <w:bottom w:val="nil"/>
          <w:right w:val="nil"/>
          <w:between w:val="nil"/>
        </w:pBdr>
        <w:rPr>
          <w:color w:val="000000"/>
          <w:sz w:val="20"/>
          <w:szCs w:val="20"/>
        </w:rPr>
      </w:pPr>
      <w:r>
        <w:rPr>
          <w:noProof/>
          <w:lang w:val="ru-RU"/>
        </w:rPr>
        <w:drawing>
          <wp:anchor distT="0" distB="0" distL="0" distR="0" simplePos="0" relativeHeight="251657216" behindDoc="0" locked="0" layoutInCell="1" hidden="0" allowOverlap="1" wp14:anchorId="43BB72DB" wp14:editId="093217B9">
            <wp:simplePos x="0" y="0"/>
            <wp:positionH relativeFrom="column">
              <wp:posOffset>814070</wp:posOffset>
            </wp:positionH>
            <wp:positionV relativeFrom="paragraph">
              <wp:posOffset>203834</wp:posOffset>
            </wp:positionV>
            <wp:extent cx="4754880" cy="1084580"/>
            <wp:effectExtent l="0" t="0" r="0" b="0"/>
            <wp:wrapTopAndBottom distT="0" dist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4754880" cy="1084580"/>
                    </a:xfrm>
                    <a:prstGeom prst="rect">
                      <a:avLst/>
                    </a:prstGeom>
                    <a:ln/>
                  </pic:spPr>
                </pic:pic>
              </a:graphicData>
            </a:graphic>
          </wp:anchor>
        </w:drawing>
      </w:r>
    </w:p>
    <w:p w14:paraId="2D3A816F" w14:textId="77777777" w:rsidR="00D60E01" w:rsidRDefault="00D60E01">
      <w:pPr>
        <w:pBdr>
          <w:top w:val="nil"/>
          <w:left w:val="nil"/>
          <w:bottom w:val="nil"/>
          <w:right w:val="nil"/>
          <w:between w:val="nil"/>
        </w:pBdr>
        <w:rPr>
          <w:color w:val="000000"/>
          <w:sz w:val="28"/>
          <w:szCs w:val="28"/>
        </w:rPr>
      </w:pPr>
    </w:p>
    <w:p w14:paraId="3884471B" w14:textId="75650323" w:rsidR="00D60E01" w:rsidRDefault="000F44DA">
      <w:pPr>
        <w:pBdr>
          <w:top w:val="nil"/>
          <w:left w:val="nil"/>
          <w:bottom w:val="nil"/>
          <w:right w:val="nil"/>
          <w:between w:val="nil"/>
        </w:pBdr>
        <w:ind w:firstLine="720"/>
        <w:jc w:val="center"/>
        <w:rPr>
          <w:color w:val="000000"/>
          <w:sz w:val="28"/>
          <w:szCs w:val="28"/>
        </w:rPr>
      </w:pPr>
      <w:bookmarkStart w:id="77" w:name="_3hv69ve" w:colFirst="0" w:colLast="0"/>
      <w:bookmarkEnd w:id="77"/>
      <w:r>
        <w:rPr>
          <w:color w:val="000000"/>
          <w:sz w:val="28"/>
          <w:szCs w:val="28"/>
        </w:rPr>
        <w:t xml:space="preserve">Сурет </w:t>
      </w:r>
      <w:r w:rsidR="00632BF7" w:rsidRPr="00632BF7">
        <w:rPr>
          <w:color w:val="000000"/>
          <w:sz w:val="28"/>
          <w:szCs w:val="28"/>
        </w:rPr>
        <w:t>21</w:t>
      </w:r>
      <w:r>
        <w:rPr>
          <w:color w:val="000000"/>
          <w:sz w:val="28"/>
          <w:szCs w:val="28"/>
        </w:rPr>
        <w:t xml:space="preserve"> – </w:t>
      </w:r>
      <w:r>
        <w:rPr>
          <w:i/>
          <w:color w:val="000000"/>
          <w:sz w:val="28"/>
          <w:szCs w:val="28"/>
        </w:rPr>
        <w:t xml:space="preserve">Зуб'оk </w:t>
      </w:r>
      <w:r>
        <w:rPr>
          <w:color w:val="000000"/>
          <w:sz w:val="28"/>
          <w:szCs w:val="28"/>
        </w:rPr>
        <w:t>гибридті (аралас) сөзойнатымының үлгісі</w:t>
      </w:r>
    </w:p>
    <w:p w14:paraId="45A8B119" w14:textId="77777777" w:rsidR="00D60E01" w:rsidRDefault="00D60E01">
      <w:pPr>
        <w:pBdr>
          <w:top w:val="nil"/>
          <w:left w:val="nil"/>
          <w:bottom w:val="nil"/>
          <w:right w:val="nil"/>
          <w:between w:val="nil"/>
        </w:pBdr>
        <w:rPr>
          <w:color w:val="000000"/>
          <w:sz w:val="28"/>
          <w:szCs w:val="28"/>
        </w:rPr>
      </w:pPr>
    </w:p>
    <w:p w14:paraId="739EE133" w14:textId="20B93F12" w:rsidR="00D60E01" w:rsidRDefault="000F44DA">
      <w:pPr>
        <w:pBdr>
          <w:top w:val="nil"/>
          <w:left w:val="nil"/>
          <w:bottom w:val="nil"/>
          <w:right w:val="nil"/>
          <w:between w:val="nil"/>
        </w:pBdr>
        <w:ind w:firstLine="708"/>
        <w:jc w:val="both"/>
        <w:rPr>
          <w:color w:val="000000"/>
          <w:sz w:val="28"/>
          <w:szCs w:val="28"/>
        </w:rPr>
      </w:pPr>
      <w:r>
        <w:rPr>
          <w:i/>
          <w:color w:val="000000"/>
          <w:sz w:val="28"/>
          <w:szCs w:val="28"/>
        </w:rPr>
        <w:t xml:space="preserve">«ЖасStar» </w:t>
      </w:r>
      <w:r>
        <w:rPr>
          <w:color w:val="000000"/>
          <w:sz w:val="28"/>
          <w:szCs w:val="28"/>
        </w:rPr>
        <w:t>сұлулық салонының қожайыны (Сурет 2</w:t>
      </w:r>
      <w:r w:rsidR="00632BF7" w:rsidRPr="00632BF7">
        <w:rPr>
          <w:color w:val="000000"/>
          <w:sz w:val="28"/>
          <w:szCs w:val="28"/>
        </w:rPr>
        <w:t>2</w:t>
      </w:r>
      <w:r>
        <w:rPr>
          <w:color w:val="000000"/>
          <w:sz w:val="28"/>
          <w:szCs w:val="28"/>
        </w:rPr>
        <w:t>) ұлты қазақ азамат атауға қазақ (</w:t>
      </w:r>
      <w:r>
        <w:rPr>
          <w:i/>
          <w:color w:val="000000"/>
          <w:sz w:val="28"/>
          <w:szCs w:val="28"/>
        </w:rPr>
        <w:t>жас</w:t>
      </w:r>
      <w:r>
        <w:rPr>
          <w:color w:val="000000"/>
          <w:sz w:val="28"/>
          <w:szCs w:val="28"/>
        </w:rPr>
        <w:t>) және ағылшын (</w:t>
      </w:r>
      <w:r>
        <w:rPr>
          <w:i/>
          <w:color w:val="000000"/>
          <w:sz w:val="28"/>
          <w:szCs w:val="28"/>
        </w:rPr>
        <w:t>star</w:t>
      </w:r>
      <w:r>
        <w:rPr>
          <w:color w:val="000000"/>
          <w:sz w:val="28"/>
          <w:szCs w:val="28"/>
        </w:rPr>
        <w:t xml:space="preserve">) тілінің әріптерін не себепті қолданғанын түсіндірді. Ол ағылшын тілін тек фрагментті түрде меңгерсе де, оны маңдайша атауына қолданған. Өйткені ол бастапқыда шетелдік келушілерге бағдарланған екен. Сондай-ақ, қожайын нәтижеге риза екенін атап: «Бұл мекемеге қытайлар мен ағылшындар көп келеді»,- дейді. Қазақ және ағылшын тілдерінің тіркесіміне қатысты ол бұл атаудың «жастар» мағынасындағы қазақ сөзі ретінде естілетінін нақтылады. Ол үшін атаудың </w:t>
      </w:r>
      <w:r>
        <w:rPr>
          <w:color w:val="000000"/>
          <w:sz w:val="28"/>
          <w:szCs w:val="28"/>
        </w:rPr>
        <w:lastRenderedPageBreak/>
        <w:t>негізгі идеясы – қазіргі заман және жастармен байланыс. Ол тек тәжірибесі жоқ жас бозбалалар мен бойжеткендерді жұмысқа алатынын және мекеменің клиенттері де, негізінен, жастар екенін айтты.</w:t>
      </w:r>
    </w:p>
    <w:p w14:paraId="3132488E" w14:textId="77777777" w:rsidR="00D60E01" w:rsidRDefault="000F44DA">
      <w:pPr>
        <w:pBdr>
          <w:top w:val="nil"/>
          <w:left w:val="nil"/>
          <w:bottom w:val="nil"/>
          <w:right w:val="nil"/>
          <w:between w:val="nil"/>
        </w:pBdr>
        <w:rPr>
          <w:color w:val="000000"/>
          <w:sz w:val="20"/>
          <w:szCs w:val="20"/>
        </w:rPr>
      </w:pPr>
      <w:r>
        <w:rPr>
          <w:noProof/>
          <w:lang w:val="ru-RU"/>
        </w:rPr>
        <w:drawing>
          <wp:anchor distT="0" distB="0" distL="0" distR="0" simplePos="0" relativeHeight="251658240" behindDoc="0" locked="0" layoutInCell="1" hidden="0" allowOverlap="1" wp14:anchorId="61C4D7B7" wp14:editId="57947A92">
            <wp:simplePos x="0" y="0"/>
            <wp:positionH relativeFrom="column">
              <wp:posOffset>1018539</wp:posOffset>
            </wp:positionH>
            <wp:positionV relativeFrom="paragraph">
              <wp:posOffset>203200</wp:posOffset>
            </wp:positionV>
            <wp:extent cx="4337685" cy="1110615"/>
            <wp:effectExtent l="0" t="0" r="0" b="0"/>
            <wp:wrapTopAndBottom distT="0" dist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337685" cy="1110615"/>
                    </a:xfrm>
                    <a:prstGeom prst="rect">
                      <a:avLst/>
                    </a:prstGeom>
                    <a:ln/>
                  </pic:spPr>
                </pic:pic>
              </a:graphicData>
            </a:graphic>
          </wp:anchor>
        </w:drawing>
      </w:r>
    </w:p>
    <w:p w14:paraId="71164022" w14:textId="77777777" w:rsidR="00D60E01" w:rsidRDefault="00D60E01">
      <w:pPr>
        <w:pBdr>
          <w:top w:val="nil"/>
          <w:left w:val="nil"/>
          <w:bottom w:val="nil"/>
          <w:right w:val="nil"/>
          <w:between w:val="nil"/>
        </w:pBdr>
        <w:rPr>
          <w:color w:val="000000"/>
          <w:sz w:val="28"/>
          <w:szCs w:val="28"/>
        </w:rPr>
      </w:pPr>
    </w:p>
    <w:p w14:paraId="7DA73C4D" w14:textId="32092A3C" w:rsidR="00D60E01" w:rsidRDefault="000F44DA">
      <w:pPr>
        <w:pBdr>
          <w:top w:val="nil"/>
          <w:left w:val="nil"/>
          <w:bottom w:val="nil"/>
          <w:right w:val="nil"/>
          <w:between w:val="nil"/>
        </w:pBdr>
        <w:ind w:firstLine="720"/>
        <w:jc w:val="center"/>
        <w:rPr>
          <w:color w:val="000000"/>
          <w:sz w:val="28"/>
          <w:szCs w:val="28"/>
        </w:rPr>
      </w:pPr>
      <w:bookmarkStart w:id="78" w:name="_1x0gk37" w:colFirst="0" w:colLast="0"/>
      <w:bookmarkEnd w:id="78"/>
      <w:r>
        <w:rPr>
          <w:color w:val="000000"/>
          <w:sz w:val="28"/>
          <w:szCs w:val="28"/>
        </w:rPr>
        <w:t>Сурет 2</w:t>
      </w:r>
      <w:r w:rsidR="00632BF7" w:rsidRPr="00632BF7">
        <w:rPr>
          <w:color w:val="000000"/>
          <w:sz w:val="28"/>
          <w:szCs w:val="28"/>
        </w:rPr>
        <w:t>2</w:t>
      </w:r>
      <w:r>
        <w:rPr>
          <w:color w:val="000000"/>
          <w:sz w:val="28"/>
          <w:szCs w:val="28"/>
        </w:rPr>
        <w:t xml:space="preserve"> – </w:t>
      </w:r>
      <w:r>
        <w:rPr>
          <w:i/>
          <w:color w:val="000000"/>
          <w:sz w:val="28"/>
          <w:szCs w:val="28"/>
        </w:rPr>
        <w:t xml:space="preserve">ЖасStar </w:t>
      </w:r>
      <w:r>
        <w:rPr>
          <w:color w:val="000000"/>
          <w:sz w:val="28"/>
          <w:szCs w:val="28"/>
        </w:rPr>
        <w:t>гибридті сөзойнатымның үлгісі</w:t>
      </w:r>
    </w:p>
    <w:p w14:paraId="13C1622B" w14:textId="77777777" w:rsidR="00D60E01" w:rsidRDefault="00D60E01">
      <w:pPr>
        <w:pBdr>
          <w:top w:val="nil"/>
          <w:left w:val="nil"/>
          <w:bottom w:val="nil"/>
          <w:right w:val="nil"/>
          <w:between w:val="nil"/>
        </w:pBdr>
        <w:ind w:firstLine="720"/>
        <w:rPr>
          <w:color w:val="000000"/>
          <w:sz w:val="28"/>
          <w:szCs w:val="28"/>
        </w:rPr>
      </w:pPr>
    </w:p>
    <w:p w14:paraId="7CDFB966" w14:textId="64DE617F" w:rsidR="00D60E01" w:rsidRDefault="000F44DA">
      <w:pPr>
        <w:pBdr>
          <w:top w:val="nil"/>
          <w:left w:val="nil"/>
          <w:bottom w:val="nil"/>
          <w:right w:val="nil"/>
          <w:between w:val="nil"/>
        </w:pBdr>
        <w:ind w:firstLine="708"/>
        <w:jc w:val="both"/>
        <w:rPr>
          <w:color w:val="000000"/>
          <w:sz w:val="28"/>
          <w:szCs w:val="28"/>
        </w:rPr>
      </w:pPr>
      <w:r>
        <w:rPr>
          <w:i/>
          <w:color w:val="000000"/>
          <w:sz w:val="28"/>
          <w:szCs w:val="28"/>
        </w:rPr>
        <w:t xml:space="preserve">ZaMan </w:t>
      </w:r>
      <w:r>
        <w:rPr>
          <w:color w:val="000000"/>
          <w:sz w:val="28"/>
          <w:szCs w:val="28"/>
        </w:rPr>
        <w:t>ерлер шаштаразының атауында үш тіл: ағылшын, қазақ және орыс (Сурет 2</w:t>
      </w:r>
      <w:r w:rsidR="00632BF7" w:rsidRPr="00632BF7">
        <w:rPr>
          <w:color w:val="000000"/>
          <w:sz w:val="28"/>
          <w:szCs w:val="28"/>
        </w:rPr>
        <w:t>3</w:t>
      </w:r>
      <w:r>
        <w:rPr>
          <w:color w:val="000000"/>
          <w:sz w:val="28"/>
          <w:szCs w:val="28"/>
        </w:rPr>
        <w:t>) тілдері қолданылады. Бір жағынан, қазақ тілінде «</w:t>
      </w:r>
      <w:r>
        <w:rPr>
          <w:i/>
          <w:color w:val="000000"/>
          <w:sz w:val="28"/>
          <w:szCs w:val="28"/>
        </w:rPr>
        <w:t xml:space="preserve">zaman» </w:t>
      </w:r>
      <w:r>
        <w:rPr>
          <w:color w:val="000000"/>
          <w:sz w:val="28"/>
          <w:szCs w:val="28"/>
        </w:rPr>
        <w:t xml:space="preserve">деген сөз бар, ол </w:t>
      </w:r>
      <w:r>
        <w:rPr>
          <w:i/>
          <w:color w:val="000000"/>
          <w:sz w:val="28"/>
          <w:szCs w:val="28"/>
        </w:rPr>
        <w:t xml:space="preserve">уақыт, дәуір </w:t>
      </w:r>
      <w:r>
        <w:rPr>
          <w:color w:val="000000"/>
          <w:sz w:val="28"/>
          <w:szCs w:val="28"/>
        </w:rPr>
        <w:t>дегенді білдіреді. Екінші жағынан, шаштараздың атауын орыс тіліндегі «</w:t>
      </w:r>
      <w:r>
        <w:rPr>
          <w:i/>
          <w:color w:val="000000"/>
          <w:sz w:val="28"/>
          <w:szCs w:val="28"/>
        </w:rPr>
        <w:t xml:space="preserve">за» </w:t>
      </w:r>
      <w:r>
        <w:rPr>
          <w:color w:val="000000"/>
          <w:sz w:val="28"/>
          <w:szCs w:val="28"/>
        </w:rPr>
        <w:t>демеулігі мен ағылшын тіліндегі «</w:t>
      </w:r>
      <w:r>
        <w:rPr>
          <w:i/>
          <w:color w:val="000000"/>
          <w:sz w:val="28"/>
          <w:szCs w:val="28"/>
        </w:rPr>
        <w:t xml:space="preserve">man» </w:t>
      </w:r>
      <w:r>
        <w:rPr>
          <w:color w:val="000000"/>
          <w:sz w:val="28"/>
          <w:szCs w:val="28"/>
        </w:rPr>
        <w:t xml:space="preserve">сөзінің тіркесімі ретінде түсіндіруге болады. Бұл мекеменің қожайыны, жергілікті жердің байырғы қазағы, бастапқыда оған </w:t>
      </w:r>
      <w:r>
        <w:rPr>
          <w:i/>
          <w:color w:val="000000"/>
          <w:sz w:val="28"/>
          <w:szCs w:val="28"/>
        </w:rPr>
        <w:t xml:space="preserve">Man </w:t>
      </w:r>
      <w:r>
        <w:rPr>
          <w:color w:val="000000"/>
          <w:sz w:val="28"/>
          <w:szCs w:val="28"/>
        </w:rPr>
        <w:t>деген атау бергісі келеді, бірақ атауда үш тілдің тіркесімі болуы оған жоғары шығармашылық көрінісі ретінде қабылданады екен. Атауды таңдауда ол бастапқыда ағылшын тіліне бағдарланған, өйткені бұл мекеме «Барбершоп», ер адамдардың шаштарын қиюға арналған. Атап кететіні, қожайын ағылшын тілін тек фрагментті түрде біледі, ол тілді арнайы үйренбеген. Респонденттің пікірінше, ағылшын, орыс және қазақ тілдерінің тіркесімі мекеменің атауын көптілді тұтынушылар үшін тартымды етіп, назарын аударады.</w:t>
      </w:r>
    </w:p>
    <w:p w14:paraId="2DD87D96" w14:textId="77777777" w:rsidR="00D60E01" w:rsidRDefault="000F44DA">
      <w:pPr>
        <w:pBdr>
          <w:top w:val="nil"/>
          <w:left w:val="nil"/>
          <w:bottom w:val="nil"/>
          <w:right w:val="nil"/>
          <w:between w:val="nil"/>
        </w:pBdr>
        <w:rPr>
          <w:color w:val="000000"/>
          <w:sz w:val="20"/>
          <w:szCs w:val="20"/>
        </w:rPr>
      </w:pPr>
      <w:r>
        <w:rPr>
          <w:noProof/>
          <w:lang w:val="ru-RU"/>
        </w:rPr>
        <w:drawing>
          <wp:anchor distT="0" distB="0" distL="0" distR="0" simplePos="0" relativeHeight="251659264" behindDoc="0" locked="0" layoutInCell="1" hidden="0" allowOverlap="1" wp14:anchorId="762F0CE0" wp14:editId="060DE56A">
            <wp:simplePos x="0" y="0"/>
            <wp:positionH relativeFrom="column">
              <wp:posOffset>1457325</wp:posOffset>
            </wp:positionH>
            <wp:positionV relativeFrom="paragraph">
              <wp:posOffset>174625</wp:posOffset>
            </wp:positionV>
            <wp:extent cx="3482975" cy="1316990"/>
            <wp:effectExtent l="0" t="0" r="0" b="0"/>
            <wp:wrapTopAndBottom distT="0" dist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3482975" cy="1316990"/>
                    </a:xfrm>
                    <a:prstGeom prst="rect">
                      <a:avLst/>
                    </a:prstGeom>
                    <a:ln/>
                  </pic:spPr>
                </pic:pic>
              </a:graphicData>
            </a:graphic>
          </wp:anchor>
        </w:drawing>
      </w:r>
    </w:p>
    <w:p w14:paraId="65569CF6" w14:textId="77777777" w:rsidR="00D60E01" w:rsidRDefault="00D60E01">
      <w:pPr>
        <w:pBdr>
          <w:top w:val="nil"/>
          <w:left w:val="nil"/>
          <w:bottom w:val="nil"/>
          <w:right w:val="nil"/>
          <w:between w:val="nil"/>
        </w:pBdr>
        <w:ind w:firstLine="720"/>
        <w:rPr>
          <w:color w:val="000000"/>
          <w:sz w:val="28"/>
          <w:szCs w:val="28"/>
        </w:rPr>
      </w:pPr>
    </w:p>
    <w:p w14:paraId="46D06F6B" w14:textId="52CA0FEC" w:rsidR="00D60E01" w:rsidRDefault="000F44DA">
      <w:pPr>
        <w:pBdr>
          <w:top w:val="nil"/>
          <w:left w:val="nil"/>
          <w:bottom w:val="nil"/>
          <w:right w:val="nil"/>
          <w:between w:val="nil"/>
        </w:pBdr>
        <w:ind w:firstLine="720"/>
        <w:jc w:val="center"/>
        <w:rPr>
          <w:color w:val="000000"/>
          <w:sz w:val="28"/>
          <w:szCs w:val="28"/>
        </w:rPr>
      </w:pPr>
      <w:bookmarkStart w:id="79" w:name="_4h042r0" w:colFirst="0" w:colLast="0"/>
      <w:bookmarkEnd w:id="79"/>
      <w:r>
        <w:rPr>
          <w:color w:val="000000"/>
          <w:sz w:val="28"/>
          <w:szCs w:val="28"/>
        </w:rPr>
        <w:t>Сурет 2</w:t>
      </w:r>
      <w:r w:rsidR="00632BF7" w:rsidRPr="00632BF7">
        <w:rPr>
          <w:color w:val="000000"/>
          <w:sz w:val="28"/>
          <w:szCs w:val="28"/>
        </w:rPr>
        <w:t xml:space="preserve">3 </w:t>
      </w:r>
      <w:r>
        <w:rPr>
          <w:color w:val="000000"/>
          <w:sz w:val="28"/>
          <w:szCs w:val="28"/>
        </w:rPr>
        <w:t>– «</w:t>
      </w:r>
      <w:r>
        <w:rPr>
          <w:i/>
          <w:color w:val="000000"/>
          <w:sz w:val="28"/>
          <w:szCs w:val="28"/>
        </w:rPr>
        <w:t xml:space="preserve">ZaMan» </w:t>
      </w:r>
      <w:r>
        <w:rPr>
          <w:color w:val="000000"/>
          <w:sz w:val="28"/>
          <w:szCs w:val="28"/>
        </w:rPr>
        <w:t>атауындағы</w:t>
      </w:r>
      <w:r>
        <w:rPr>
          <w:i/>
          <w:color w:val="000000"/>
          <w:sz w:val="28"/>
          <w:szCs w:val="28"/>
        </w:rPr>
        <w:t xml:space="preserve"> </w:t>
      </w:r>
      <w:r>
        <w:rPr>
          <w:color w:val="000000"/>
          <w:sz w:val="28"/>
          <w:szCs w:val="28"/>
        </w:rPr>
        <w:t>гибридті сөзойнатымның үлгісі</w:t>
      </w:r>
    </w:p>
    <w:p w14:paraId="454F44D8" w14:textId="77777777" w:rsidR="00D60E01" w:rsidRDefault="00D60E01">
      <w:pPr>
        <w:pBdr>
          <w:top w:val="nil"/>
          <w:left w:val="nil"/>
          <w:bottom w:val="nil"/>
          <w:right w:val="nil"/>
          <w:between w:val="nil"/>
        </w:pBdr>
        <w:rPr>
          <w:color w:val="000000"/>
          <w:sz w:val="28"/>
          <w:szCs w:val="28"/>
        </w:rPr>
      </w:pPr>
    </w:p>
    <w:p w14:paraId="0D10FEAB" w14:textId="28DFF9AB" w:rsidR="00D60E01" w:rsidRDefault="000F44DA">
      <w:pPr>
        <w:pBdr>
          <w:top w:val="nil"/>
          <w:left w:val="nil"/>
          <w:bottom w:val="nil"/>
          <w:right w:val="nil"/>
          <w:between w:val="nil"/>
        </w:pBdr>
        <w:ind w:firstLine="720"/>
        <w:jc w:val="both"/>
        <w:rPr>
          <w:color w:val="000000"/>
          <w:sz w:val="28"/>
          <w:szCs w:val="28"/>
        </w:rPr>
      </w:pPr>
      <w:r>
        <w:rPr>
          <w:color w:val="000000"/>
          <w:sz w:val="28"/>
          <w:szCs w:val="28"/>
        </w:rPr>
        <w:t>Гибридті сөзойнатымға тағы бір мысал ретінде «</w:t>
      </w:r>
      <w:r>
        <w:rPr>
          <w:i/>
          <w:color w:val="000000"/>
          <w:sz w:val="28"/>
          <w:szCs w:val="28"/>
        </w:rPr>
        <w:t xml:space="preserve">Balyqbar» </w:t>
      </w:r>
      <w:r>
        <w:rPr>
          <w:color w:val="000000"/>
          <w:sz w:val="28"/>
          <w:szCs w:val="28"/>
        </w:rPr>
        <w:t>дәмханасының атауын алуға болады (Сурет 2</w:t>
      </w:r>
      <w:r w:rsidR="00632BF7" w:rsidRPr="00632BF7">
        <w:rPr>
          <w:color w:val="000000"/>
          <w:sz w:val="28"/>
          <w:szCs w:val="28"/>
        </w:rPr>
        <w:t>4</w:t>
      </w:r>
      <w:r>
        <w:rPr>
          <w:color w:val="000000"/>
          <w:sz w:val="28"/>
          <w:szCs w:val="28"/>
        </w:rPr>
        <w:t xml:space="preserve">). Дәмхана қожайыны жергілікті жердің байырғы қазағы, ағылшын тілін меңгермеген. Алайда дәмхана атауында ол қазақ және ағылшын тілдерінің тіркесіміне негізделген сөздер ойынын қолданады. Бір жағынан, </w:t>
      </w:r>
      <w:r>
        <w:rPr>
          <w:i/>
          <w:color w:val="000000"/>
          <w:sz w:val="28"/>
          <w:szCs w:val="28"/>
        </w:rPr>
        <w:t xml:space="preserve">balyqbar </w:t>
      </w:r>
      <w:r>
        <w:rPr>
          <w:color w:val="000000"/>
          <w:sz w:val="28"/>
          <w:szCs w:val="28"/>
        </w:rPr>
        <w:t xml:space="preserve">- бұл «балық бар» деп аударылатын қазақ фразасының транслитерацияланған нұсқасы. Шын мәнінде, дәмхана балық пісіруге маманданған және балық түрлерінің барлығы дерлік дайындалып беріледі. Екінші жағынан, </w:t>
      </w:r>
      <w:r>
        <w:rPr>
          <w:i/>
          <w:color w:val="000000"/>
          <w:sz w:val="28"/>
          <w:szCs w:val="28"/>
        </w:rPr>
        <w:t xml:space="preserve">bar </w:t>
      </w:r>
      <w:r>
        <w:rPr>
          <w:color w:val="000000"/>
          <w:sz w:val="28"/>
          <w:szCs w:val="28"/>
        </w:rPr>
        <w:t xml:space="preserve">сөзі ағылшын тілінде де бар және </w:t>
      </w:r>
      <w:r>
        <w:rPr>
          <w:i/>
          <w:color w:val="000000"/>
          <w:sz w:val="28"/>
          <w:szCs w:val="28"/>
        </w:rPr>
        <w:t xml:space="preserve">бар үстелшесі бар шағын мейрамхана </w:t>
      </w:r>
      <w:r>
        <w:rPr>
          <w:color w:val="000000"/>
          <w:sz w:val="28"/>
          <w:szCs w:val="28"/>
        </w:rPr>
        <w:t xml:space="preserve">дегенді де білдіреді. Ал қазақ тіліндегі </w:t>
      </w:r>
      <w:r>
        <w:rPr>
          <w:i/>
          <w:color w:val="000000"/>
          <w:sz w:val="28"/>
          <w:szCs w:val="28"/>
        </w:rPr>
        <w:lastRenderedPageBreak/>
        <w:t xml:space="preserve">balyq </w:t>
      </w:r>
      <w:r>
        <w:rPr>
          <w:color w:val="000000"/>
          <w:sz w:val="28"/>
          <w:szCs w:val="28"/>
        </w:rPr>
        <w:t>сөзімен бірге балық мейрамханасы дегенді білдіреді. Респонденттің айтуынша, дәмхана атауы көптілді келушілерге бағытталған, бұл транслитерацияланған нұсқасының қазақ тіліндегі «</w:t>
      </w:r>
      <w:r>
        <w:rPr>
          <w:i/>
          <w:color w:val="000000"/>
          <w:sz w:val="28"/>
          <w:szCs w:val="28"/>
        </w:rPr>
        <w:t xml:space="preserve">Қош келдіңіздер» </w:t>
      </w:r>
      <w:r>
        <w:rPr>
          <w:color w:val="000000"/>
          <w:sz w:val="28"/>
          <w:szCs w:val="28"/>
        </w:rPr>
        <w:t>(</w:t>
      </w:r>
      <w:r>
        <w:rPr>
          <w:i/>
          <w:color w:val="000000"/>
          <w:sz w:val="28"/>
          <w:szCs w:val="28"/>
        </w:rPr>
        <w:t>Qosh keldiniz</w:t>
      </w:r>
      <w:r>
        <w:rPr>
          <w:color w:val="000000"/>
          <w:sz w:val="28"/>
          <w:szCs w:val="28"/>
        </w:rPr>
        <w:t>) (</w:t>
      </w:r>
      <w:r>
        <w:rPr>
          <w:i/>
          <w:color w:val="000000"/>
          <w:sz w:val="28"/>
          <w:szCs w:val="28"/>
        </w:rPr>
        <w:t>Добро пожаловать</w:t>
      </w:r>
      <w:r>
        <w:rPr>
          <w:color w:val="000000"/>
          <w:sz w:val="28"/>
          <w:szCs w:val="28"/>
        </w:rPr>
        <w:t>) фразасын және орыс тіліндегі (</w:t>
      </w:r>
      <w:r>
        <w:rPr>
          <w:i/>
          <w:color w:val="000000"/>
          <w:sz w:val="28"/>
          <w:szCs w:val="28"/>
        </w:rPr>
        <w:t>добро пожаловать</w:t>
      </w:r>
      <w:r>
        <w:rPr>
          <w:color w:val="000000"/>
          <w:sz w:val="28"/>
          <w:szCs w:val="28"/>
        </w:rPr>
        <w:t>) аудармасын қолданғанын растайды. Осы тұста осындай гибридті сөзойнатым мысалы ретінде «Janym soul» деген маңдайша атауы бар гүл дүкенінің иесінен алған сұхбат үзіндісін келтіруге болады:</w:t>
      </w:r>
    </w:p>
    <w:p w14:paraId="6006A4AF" w14:textId="7CD95009" w:rsidR="00D60E01" w:rsidRPr="00012DDB" w:rsidRDefault="00012DDB" w:rsidP="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012DDB">
        <w:rPr>
          <w:color w:val="000000"/>
          <w:sz w:val="28"/>
          <w:szCs w:val="28"/>
        </w:rPr>
        <w:t>Ұлтыңыз қандай?</w:t>
      </w:r>
    </w:p>
    <w:p w14:paraId="79E8C11C" w14:textId="4E390749" w:rsidR="00D60E01" w:rsidRPr="00012DDB" w:rsidRDefault="00012DDB" w:rsidP="00012DDB">
      <w:pPr>
        <w:pBdr>
          <w:top w:val="nil"/>
          <w:left w:val="nil"/>
          <w:bottom w:val="nil"/>
          <w:right w:val="nil"/>
          <w:between w:val="nil"/>
        </w:pBdr>
        <w:ind w:firstLine="720"/>
        <w:jc w:val="both"/>
        <w:rPr>
          <w:color w:val="000000"/>
        </w:rPr>
      </w:pPr>
      <w:r w:rsidRPr="00012DDB">
        <w:rPr>
          <w:color w:val="000000"/>
          <w:sz w:val="28"/>
          <w:szCs w:val="28"/>
        </w:rPr>
        <w:t xml:space="preserve">- </w:t>
      </w:r>
      <w:r w:rsidR="000F44DA" w:rsidRPr="00012DDB">
        <w:rPr>
          <w:color w:val="000000"/>
          <w:sz w:val="28"/>
          <w:szCs w:val="28"/>
        </w:rPr>
        <w:t>Ұлтым – қазақ.</w:t>
      </w:r>
    </w:p>
    <w:p w14:paraId="714552D1" w14:textId="369A1FF2" w:rsidR="00D60E01" w:rsidRPr="00012DDB" w:rsidRDefault="00012DDB" w:rsidP="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012DDB">
        <w:rPr>
          <w:color w:val="000000"/>
          <w:sz w:val="28"/>
          <w:szCs w:val="28"/>
        </w:rPr>
        <w:t>Коммерциялық нысаныңыздың маңдайша атауында қандай тілдерді қолдандыңыз?</w:t>
      </w:r>
    </w:p>
    <w:p w14:paraId="33FF5982" w14:textId="77777777" w:rsidR="00012DDB" w:rsidRPr="00012DDB" w:rsidRDefault="00012DDB" w:rsidP="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012DDB">
        <w:rPr>
          <w:color w:val="000000"/>
          <w:sz w:val="28"/>
          <w:szCs w:val="28"/>
        </w:rPr>
        <w:t>Атауда ағылшын тіліндегі сөз бен латын әріптерімен жазылған қазақша сөзді қолдандым.</w:t>
      </w:r>
    </w:p>
    <w:p w14:paraId="5A23A62A" w14:textId="01DD5D02" w:rsidR="00D60E01" w:rsidRPr="00012DDB" w:rsidRDefault="00012DDB" w:rsidP="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012DDB">
        <w:rPr>
          <w:color w:val="000000"/>
          <w:sz w:val="28"/>
          <w:szCs w:val="28"/>
        </w:rPr>
        <w:t>Неліктен бұл тілдерді қолдандыңыз?</w:t>
      </w:r>
    </w:p>
    <w:p w14:paraId="24AA7B91" w14:textId="60CD1AFB" w:rsidR="00D60E01" w:rsidRPr="00012DDB" w:rsidRDefault="00012DDB" w:rsidP="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012DDB">
        <w:rPr>
          <w:color w:val="000000"/>
          <w:sz w:val="28"/>
          <w:szCs w:val="28"/>
        </w:rPr>
        <w:t>Өйткені қазіргі кезде бедел мен заманауилықты білдіретін болғандықтан осы тілдерді таңдадым.</w:t>
      </w:r>
    </w:p>
    <w:p w14:paraId="3B532924" w14:textId="51A145B6" w:rsidR="00D60E01" w:rsidRPr="00012DDB" w:rsidRDefault="00012DDB" w:rsidP="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012DDB">
        <w:rPr>
          <w:color w:val="000000"/>
          <w:sz w:val="28"/>
          <w:szCs w:val="28"/>
        </w:rPr>
        <w:t>Бұл тілдердің араласуы нәтижесінде болып отыр, мағынасын ашып түсіндіріп жіберсеңіз?</w:t>
      </w:r>
    </w:p>
    <w:p w14:paraId="005E1E27" w14:textId="077DBCE8" w:rsidR="00D60E01" w:rsidRPr="00012DDB" w:rsidRDefault="00012DDB" w:rsidP="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012DDB">
        <w:rPr>
          <w:color w:val="000000"/>
          <w:sz w:val="28"/>
          <w:szCs w:val="28"/>
        </w:rPr>
        <w:t>Иә, атау екі тілдің бірігуінен жасалып отыр. «Janym» сөзі қазақтың «жаным» сөзін білдіреді. Тек латын әріптерімен қойдық. Ал «soul» сөзінің аудармасы «душа» яғни «жан» деп аударылады. Атау қазақша оқылғанда «Жаным сол» болып оқылады, бірақ негізгісі  «душам менің» немесе «жүрегім» деген мағынаны білдіреді.</w:t>
      </w:r>
    </w:p>
    <w:p w14:paraId="35B76A01" w14:textId="7FC7C475" w:rsidR="00D60E01" w:rsidRPr="00012DDB" w:rsidRDefault="00012DDB" w:rsidP="00012DDB">
      <w:pPr>
        <w:pBdr>
          <w:top w:val="nil"/>
          <w:left w:val="nil"/>
          <w:bottom w:val="nil"/>
          <w:right w:val="nil"/>
          <w:between w:val="nil"/>
        </w:pBdr>
        <w:ind w:firstLine="720"/>
        <w:jc w:val="both"/>
        <w:rPr>
          <w:color w:val="000000"/>
          <w:sz w:val="28"/>
          <w:szCs w:val="28"/>
        </w:rPr>
      </w:pPr>
      <w:r w:rsidRPr="00012DDB">
        <w:rPr>
          <w:color w:val="000000"/>
          <w:sz w:val="28"/>
          <w:szCs w:val="28"/>
        </w:rPr>
        <w:t xml:space="preserve">- </w:t>
      </w:r>
      <w:r w:rsidR="000F44DA" w:rsidRPr="00012DDB">
        <w:rPr>
          <w:color w:val="000000"/>
          <w:sz w:val="28"/>
          <w:szCs w:val="28"/>
        </w:rPr>
        <w:t>Сіз өзге тілдің сөзін қосу арқылы жастардың бұл тілде емін-еркін сөйлей алатындықтан атадыңыз ба? Және сіздің ойыңызша жастарға түсінікті деп ойлайсыз ба?</w:t>
      </w:r>
    </w:p>
    <w:p w14:paraId="586A65CE" w14:textId="7F167568" w:rsidR="00D60E01" w:rsidRDefault="00012DDB" w:rsidP="00012DDB">
      <w:pPr>
        <w:pBdr>
          <w:top w:val="nil"/>
          <w:left w:val="nil"/>
          <w:bottom w:val="nil"/>
          <w:right w:val="nil"/>
          <w:between w:val="nil"/>
        </w:pBdr>
        <w:ind w:firstLine="720"/>
        <w:jc w:val="both"/>
        <w:rPr>
          <w:color w:val="000000"/>
        </w:rPr>
      </w:pPr>
      <w:r w:rsidRPr="00012DDB">
        <w:rPr>
          <w:i/>
          <w:color w:val="000000"/>
          <w:sz w:val="28"/>
          <w:szCs w:val="28"/>
        </w:rPr>
        <w:t xml:space="preserve">- </w:t>
      </w:r>
      <w:r w:rsidR="000F44DA" w:rsidRPr="00012DDB">
        <w:rPr>
          <w:i/>
          <w:color w:val="000000"/>
          <w:sz w:val="28"/>
          <w:szCs w:val="28"/>
        </w:rPr>
        <w:t>Иә, бұл атаудағы сөздер жастар арасында көп қолданылады. Біз атауға енгізбесек те, бұл сөздерді біледі деп ойлаймын. Түсінікті болу үшін, жеңіл жатталу үшін атауын осылай қойдым.</w:t>
      </w:r>
      <w:r w:rsidR="000F44DA">
        <w:rPr>
          <w:i/>
          <w:color w:val="000000"/>
          <w:sz w:val="28"/>
          <w:szCs w:val="28"/>
        </w:rPr>
        <w:t xml:space="preserve"> </w:t>
      </w:r>
    </w:p>
    <w:p w14:paraId="04D075F8" w14:textId="77777777" w:rsidR="00D60E01" w:rsidRDefault="00D60E01">
      <w:pPr>
        <w:pBdr>
          <w:top w:val="nil"/>
          <w:left w:val="nil"/>
          <w:bottom w:val="nil"/>
          <w:right w:val="nil"/>
          <w:between w:val="nil"/>
        </w:pBdr>
        <w:ind w:firstLine="708"/>
        <w:jc w:val="both"/>
        <w:rPr>
          <w:color w:val="000000"/>
          <w:sz w:val="28"/>
          <w:szCs w:val="28"/>
        </w:rPr>
      </w:pPr>
    </w:p>
    <w:p w14:paraId="4C4A4E4F" w14:textId="77777777" w:rsidR="00D60E01" w:rsidRDefault="000F44DA">
      <w:pPr>
        <w:pBdr>
          <w:top w:val="nil"/>
          <w:left w:val="nil"/>
          <w:bottom w:val="nil"/>
          <w:right w:val="nil"/>
          <w:between w:val="nil"/>
        </w:pBdr>
        <w:rPr>
          <w:color w:val="000000"/>
          <w:sz w:val="20"/>
          <w:szCs w:val="20"/>
        </w:rPr>
      </w:pPr>
      <w:r>
        <w:rPr>
          <w:noProof/>
          <w:lang w:val="ru-RU"/>
        </w:rPr>
        <w:drawing>
          <wp:anchor distT="0" distB="0" distL="0" distR="0" simplePos="0" relativeHeight="251660288" behindDoc="0" locked="0" layoutInCell="1" hidden="0" allowOverlap="1" wp14:anchorId="5E26C6AF" wp14:editId="10A103BD">
            <wp:simplePos x="0" y="0"/>
            <wp:positionH relativeFrom="column">
              <wp:posOffset>866775</wp:posOffset>
            </wp:positionH>
            <wp:positionV relativeFrom="paragraph">
              <wp:posOffset>203834</wp:posOffset>
            </wp:positionV>
            <wp:extent cx="4648835" cy="1499235"/>
            <wp:effectExtent l="0" t="0" r="0" b="0"/>
            <wp:wrapTopAndBottom distT="0" dist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4648835" cy="1499235"/>
                    </a:xfrm>
                    <a:prstGeom prst="rect">
                      <a:avLst/>
                    </a:prstGeom>
                    <a:ln/>
                  </pic:spPr>
                </pic:pic>
              </a:graphicData>
            </a:graphic>
          </wp:anchor>
        </w:drawing>
      </w:r>
    </w:p>
    <w:p w14:paraId="59AB14C6" w14:textId="77777777" w:rsidR="00D60E01" w:rsidRDefault="00D60E01">
      <w:pPr>
        <w:rPr>
          <w:sz w:val="20"/>
          <w:szCs w:val="20"/>
        </w:rPr>
      </w:pPr>
    </w:p>
    <w:p w14:paraId="1348D53C" w14:textId="131B819A" w:rsidR="00D60E01" w:rsidRDefault="000F44DA">
      <w:pPr>
        <w:pBdr>
          <w:top w:val="nil"/>
          <w:left w:val="nil"/>
          <w:bottom w:val="nil"/>
          <w:right w:val="nil"/>
          <w:between w:val="nil"/>
        </w:pBdr>
        <w:ind w:firstLine="720"/>
        <w:jc w:val="both"/>
        <w:rPr>
          <w:color w:val="000000"/>
          <w:sz w:val="28"/>
          <w:szCs w:val="28"/>
        </w:rPr>
      </w:pPr>
      <w:bookmarkStart w:id="80" w:name="_2w5ecyt" w:colFirst="0" w:colLast="0"/>
      <w:bookmarkEnd w:id="80"/>
      <w:r>
        <w:rPr>
          <w:color w:val="000000"/>
          <w:sz w:val="28"/>
          <w:szCs w:val="28"/>
        </w:rPr>
        <w:t>Сурет 2</w:t>
      </w:r>
      <w:r w:rsidR="00632BF7" w:rsidRPr="00632BF7">
        <w:rPr>
          <w:color w:val="000000"/>
          <w:sz w:val="28"/>
          <w:szCs w:val="28"/>
        </w:rPr>
        <w:t>4</w:t>
      </w:r>
      <w:r>
        <w:rPr>
          <w:color w:val="000000"/>
          <w:sz w:val="28"/>
          <w:szCs w:val="28"/>
        </w:rPr>
        <w:t xml:space="preserve"> – «</w:t>
      </w:r>
      <w:r>
        <w:rPr>
          <w:i/>
          <w:color w:val="000000"/>
          <w:sz w:val="28"/>
          <w:szCs w:val="28"/>
        </w:rPr>
        <w:t xml:space="preserve">Balyqbar» </w:t>
      </w:r>
      <w:r>
        <w:rPr>
          <w:color w:val="000000"/>
          <w:sz w:val="28"/>
          <w:szCs w:val="28"/>
        </w:rPr>
        <w:t>атауындағы</w:t>
      </w:r>
      <w:r>
        <w:rPr>
          <w:i/>
          <w:color w:val="000000"/>
          <w:sz w:val="28"/>
          <w:szCs w:val="28"/>
        </w:rPr>
        <w:t xml:space="preserve"> </w:t>
      </w:r>
      <w:r>
        <w:rPr>
          <w:color w:val="000000"/>
          <w:sz w:val="28"/>
          <w:szCs w:val="28"/>
        </w:rPr>
        <w:t>гибридті сөзойнатымының үлгісі</w:t>
      </w:r>
    </w:p>
    <w:p w14:paraId="6C292873" w14:textId="77777777" w:rsidR="00D60E01" w:rsidRDefault="00D60E01">
      <w:pPr>
        <w:pBdr>
          <w:top w:val="nil"/>
          <w:left w:val="nil"/>
          <w:bottom w:val="nil"/>
          <w:right w:val="nil"/>
          <w:between w:val="nil"/>
        </w:pBdr>
        <w:ind w:firstLine="708"/>
        <w:jc w:val="both"/>
        <w:rPr>
          <w:i/>
          <w:color w:val="000000"/>
          <w:sz w:val="28"/>
          <w:szCs w:val="28"/>
        </w:rPr>
      </w:pPr>
    </w:p>
    <w:p w14:paraId="0201B2D3" w14:textId="55110E2E" w:rsidR="00D60E01" w:rsidRDefault="000F44DA">
      <w:pPr>
        <w:pBdr>
          <w:top w:val="nil"/>
          <w:left w:val="nil"/>
          <w:bottom w:val="nil"/>
          <w:right w:val="nil"/>
          <w:between w:val="nil"/>
        </w:pBdr>
        <w:ind w:firstLine="708"/>
        <w:jc w:val="both"/>
        <w:rPr>
          <w:color w:val="000000"/>
          <w:sz w:val="28"/>
          <w:szCs w:val="28"/>
        </w:rPr>
      </w:pPr>
      <w:r>
        <w:rPr>
          <w:i/>
          <w:color w:val="000000"/>
          <w:sz w:val="28"/>
          <w:szCs w:val="28"/>
        </w:rPr>
        <w:t xml:space="preserve">АС'с трактиръ </w:t>
      </w:r>
      <w:r>
        <w:rPr>
          <w:color w:val="000000"/>
          <w:sz w:val="28"/>
          <w:szCs w:val="28"/>
        </w:rPr>
        <w:t>дәмханасының атауы орыс, қазақ және ағылшын тілдерінен алынған элементтерден тұрады (Сурет 2</w:t>
      </w:r>
      <w:r w:rsidR="00632BF7" w:rsidRPr="00632BF7">
        <w:rPr>
          <w:color w:val="000000"/>
          <w:sz w:val="28"/>
          <w:szCs w:val="28"/>
        </w:rPr>
        <w:t>5</w:t>
      </w:r>
      <w:r>
        <w:rPr>
          <w:color w:val="000000"/>
          <w:sz w:val="28"/>
          <w:szCs w:val="28"/>
        </w:rPr>
        <w:t xml:space="preserve">). Дәмхананың қожайыны, ұлты орыс азамат, мекеме атауының негізі ретінде тарихи болып табылатын және бұрынғы трактаттағы асханаларды атау үшін қолданылған орыс тілінің </w:t>
      </w:r>
      <w:r>
        <w:rPr>
          <w:color w:val="000000"/>
          <w:sz w:val="28"/>
          <w:szCs w:val="28"/>
        </w:rPr>
        <w:lastRenderedPageBreak/>
        <w:t>көне «</w:t>
      </w:r>
      <w:r>
        <w:rPr>
          <w:i/>
          <w:color w:val="000000"/>
          <w:sz w:val="28"/>
          <w:szCs w:val="28"/>
        </w:rPr>
        <w:t xml:space="preserve">трактиръ» </w:t>
      </w:r>
      <w:r>
        <w:rPr>
          <w:color w:val="000000"/>
          <w:sz w:val="28"/>
          <w:szCs w:val="28"/>
        </w:rPr>
        <w:t>деген сөзін таңдаған. «</w:t>
      </w:r>
      <w:r>
        <w:rPr>
          <w:i/>
          <w:color w:val="000000"/>
          <w:sz w:val="28"/>
          <w:szCs w:val="28"/>
        </w:rPr>
        <w:t xml:space="preserve">АС» </w:t>
      </w:r>
      <w:r>
        <w:rPr>
          <w:color w:val="000000"/>
          <w:sz w:val="28"/>
          <w:szCs w:val="28"/>
        </w:rPr>
        <w:t>элементінің екіжақты түсіндірмесі болуы мүмкін: қазақ тілінде «</w:t>
      </w:r>
      <w:r>
        <w:rPr>
          <w:i/>
          <w:color w:val="000000"/>
          <w:sz w:val="28"/>
          <w:szCs w:val="28"/>
        </w:rPr>
        <w:t xml:space="preserve">ас» </w:t>
      </w:r>
      <w:r>
        <w:rPr>
          <w:color w:val="000000"/>
          <w:sz w:val="28"/>
          <w:szCs w:val="28"/>
        </w:rPr>
        <w:t>сөзі «тамақ», ал орыс тілінде «бірінші дәрежелі ұшқыш немесе жүргізуші» дегенді білдіреді. Сондай-ақ атауда апостроф пен ағылшын тіліндегі ілік септігінің грамматикалық «</w:t>
      </w:r>
      <w:r>
        <w:rPr>
          <w:i/>
          <w:color w:val="000000"/>
          <w:sz w:val="28"/>
          <w:szCs w:val="28"/>
        </w:rPr>
        <w:t xml:space="preserve">'s» </w:t>
      </w:r>
      <w:r>
        <w:rPr>
          <w:color w:val="000000"/>
          <w:sz w:val="28"/>
          <w:szCs w:val="28"/>
        </w:rPr>
        <w:t>формасына ұқсайтын «</w:t>
      </w:r>
      <w:r>
        <w:rPr>
          <w:i/>
          <w:color w:val="000000"/>
          <w:sz w:val="28"/>
          <w:szCs w:val="28"/>
        </w:rPr>
        <w:t xml:space="preserve">с» </w:t>
      </w:r>
      <w:r>
        <w:rPr>
          <w:color w:val="000000"/>
          <w:sz w:val="28"/>
          <w:szCs w:val="28"/>
        </w:rPr>
        <w:t xml:space="preserve">әрпі қолданылған. «Дәмхананың атауын қай тілге жатқызуға болады?» деген сұраққа респондент: </w:t>
      </w:r>
      <w:r>
        <w:rPr>
          <w:i/>
          <w:color w:val="000000"/>
          <w:sz w:val="28"/>
          <w:szCs w:val="28"/>
        </w:rPr>
        <w:t>«Ешқандай тілге жатпайды, бұл жалпы, ортақ тіл, былайша айтқанда, жинақталған фольклор»</w:t>
      </w:r>
      <w:r>
        <w:rPr>
          <w:color w:val="000000"/>
          <w:sz w:val="28"/>
          <w:szCs w:val="28"/>
        </w:rPr>
        <w:t xml:space="preserve">, - деп жауап берді. Бұл атаудағы гибридтілік әртүрлі тілдердегі элементтердің тіркесімі арқылы ғана емес, сонымен қатар бір тілдің әр алуан элементтерін қолдану арқылы жасалған [172, с. 149]. Именительный падеждің ескірген грамматикалық формасы болып табылатын </w:t>
      </w:r>
      <w:r>
        <w:rPr>
          <w:i/>
          <w:color w:val="000000"/>
          <w:sz w:val="28"/>
          <w:szCs w:val="28"/>
        </w:rPr>
        <w:t xml:space="preserve">ъ (еръ) </w:t>
      </w:r>
      <w:r>
        <w:rPr>
          <w:color w:val="000000"/>
          <w:sz w:val="28"/>
          <w:szCs w:val="28"/>
        </w:rPr>
        <w:t>әрпін әдейі қолдану, өткенге сілтеме бағыттап, тұрақтылық, дәстүрлердің сақталуына, сапа көрсеткіштері болып табылады, ұқсастырылатын Ресей империясының [173, с. 138] естелігін жаңғыртады.</w:t>
      </w:r>
    </w:p>
    <w:p w14:paraId="163603A0" w14:textId="77777777" w:rsidR="00D60E01" w:rsidRDefault="000F44DA">
      <w:pPr>
        <w:pBdr>
          <w:top w:val="nil"/>
          <w:left w:val="nil"/>
          <w:bottom w:val="nil"/>
          <w:right w:val="nil"/>
          <w:between w:val="nil"/>
        </w:pBdr>
        <w:rPr>
          <w:color w:val="000000"/>
          <w:sz w:val="20"/>
          <w:szCs w:val="20"/>
        </w:rPr>
      </w:pPr>
      <w:r>
        <w:rPr>
          <w:noProof/>
          <w:lang w:val="ru-RU"/>
        </w:rPr>
        <w:drawing>
          <wp:anchor distT="0" distB="0" distL="0" distR="0" simplePos="0" relativeHeight="251661312" behindDoc="0" locked="0" layoutInCell="1" hidden="0" allowOverlap="1" wp14:anchorId="0C192D2D" wp14:editId="3CE6BDB6">
            <wp:simplePos x="0" y="0"/>
            <wp:positionH relativeFrom="column">
              <wp:posOffset>1123950</wp:posOffset>
            </wp:positionH>
            <wp:positionV relativeFrom="paragraph">
              <wp:posOffset>174625</wp:posOffset>
            </wp:positionV>
            <wp:extent cx="4140200" cy="1552575"/>
            <wp:effectExtent l="0" t="0" r="0" b="0"/>
            <wp:wrapTopAndBottom distT="0" dist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4140200" cy="1552575"/>
                    </a:xfrm>
                    <a:prstGeom prst="rect">
                      <a:avLst/>
                    </a:prstGeom>
                    <a:ln/>
                  </pic:spPr>
                </pic:pic>
              </a:graphicData>
            </a:graphic>
          </wp:anchor>
        </w:drawing>
      </w:r>
    </w:p>
    <w:p w14:paraId="3135C2BB" w14:textId="77777777" w:rsidR="00D60E01" w:rsidRDefault="00D60E01">
      <w:pPr>
        <w:pBdr>
          <w:top w:val="nil"/>
          <w:left w:val="nil"/>
          <w:bottom w:val="nil"/>
          <w:right w:val="nil"/>
          <w:between w:val="nil"/>
        </w:pBdr>
        <w:ind w:firstLine="720"/>
        <w:jc w:val="both"/>
        <w:rPr>
          <w:color w:val="000000"/>
          <w:sz w:val="28"/>
          <w:szCs w:val="28"/>
        </w:rPr>
      </w:pPr>
    </w:p>
    <w:p w14:paraId="767C53DA" w14:textId="358C1C41" w:rsidR="00D60E01" w:rsidRDefault="000F44DA">
      <w:pPr>
        <w:pBdr>
          <w:top w:val="nil"/>
          <w:left w:val="nil"/>
          <w:bottom w:val="nil"/>
          <w:right w:val="nil"/>
          <w:between w:val="nil"/>
        </w:pBdr>
        <w:ind w:firstLine="720"/>
        <w:jc w:val="both"/>
        <w:rPr>
          <w:color w:val="000000"/>
          <w:sz w:val="28"/>
          <w:szCs w:val="28"/>
        </w:rPr>
      </w:pPr>
      <w:r>
        <w:rPr>
          <w:color w:val="000000"/>
          <w:sz w:val="28"/>
          <w:szCs w:val="28"/>
        </w:rPr>
        <w:t>Сурет 2</w:t>
      </w:r>
      <w:r w:rsidR="00632BF7" w:rsidRPr="00632BF7">
        <w:rPr>
          <w:color w:val="000000"/>
          <w:sz w:val="28"/>
          <w:szCs w:val="28"/>
        </w:rPr>
        <w:t>5</w:t>
      </w:r>
      <w:r>
        <w:rPr>
          <w:color w:val="000000"/>
          <w:sz w:val="28"/>
          <w:szCs w:val="28"/>
        </w:rPr>
        <w:t xml:space="preserve"> – </w:t>
      </w:r>
      <w:r>
        <w:rPr>
          <w:i/>
          <w:color w:val="000000"/>
          <w:sz w:val="28"/>
          <w:szCs w:val="28"/>
        </w:rPr>
        <w:t xml:space="preserve">АС'с трактиръ </w:t>
      </w:r>
      <w:r>
        <w:rPr>
          <w:color w:val="000000"/>
          <w:sz w:val="28"/>
          <w:szCs w:val="28"/>
        </w:rPr>
        <w:t>атауындағы</w:t>
      </w:r>
      <w:r>
        <w:rPr>
          <w:i/>
          <w:color w:val="000000"/>
          <w:sz w:val="28"/>
          <w:szCs w:val="28"/>
        </w:rPr>
        <w:t xml:space="preserve"> </w:t>
      </w:r>
      <w:r>
        <w:rPr>
          <w:color w:val="000000"/>
          <w:sz w:val="28"/>
          <w:szCs w:val="28"/>
        </w:rPr>
        <w:t>гибридті сөзойнатымының үлгісі</w:t>
      </w:r>
    </w:p>
    <w:p w14:paraId="1AA9BCD2" w14:textId="77777777" w:rsidR="00D60E01" w:rsidRDefault="00D60E01">
      <w:pPr>
        <w:pBdr>
          <w:top w:val="nil"/>
          <w:left w:val="nil"/>
          <w:bottom w:val="nil"/>
          <w:right w:val="nil"/>
          <w:between w:val="nil"/>
        </w:pBdr>
        <w:ind w:firstLine="720"/>
        <w:jc w:val="both"/>
        <w:rPr>
          <w:color w:val="000000"/>
          <w:sz w:val="28"/>
          <w:szCs w:val="28"/>
        </w:rPr>
      </w:pPr>
    </w:p>
    <w:p w14:paraId="7CBD8A0B"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Қазақстанның батыс өңірінің тілдік ландшафты белгілі бір ерекшеліктерімен сипатталады. Коммерциялық нысан атауларының мазмұнын сапалық зерттеу және коммерциялық мекеме иелерімен сұхбаттасу нәтижесі қалалық кеңістіктегі көптілді ақпараттарды құру және түсіну үшін барлық қолданылатын тілдерді еркін меңгерудің қажеті жоқ екенін көрсетті. Көбіне қалалық кеңістікте ағылшын, орыс, қазақ, өзбек және араб тілдерінің толық формалары емес, олардың жекелеген тілдік формалары (фрагменттері) өзара әрекеттеседі. Тиісінше Қазақстанның батыс өңірі қалаларының тұрғындарына қалалық ландшафттың көптілді хабарламаларын дұрыс түсінуі үшін Я. Бломмаэрт «ықшамдалған» деп көрсеткен шектеулі, «үзінді тілдерді» (біздің жағдайымыздағы ағылшын, араб немесе өзбек) білу жеткілікті [46, p. 8-9]. Яғни бұл өңірдің тілдік ландшафтына «ықшамдалған» көптілділік тән екенін білдіреді.</w:t>
      </w:r>
    </w:p>
    <w:p w14:paraId="0E65CC53" w14:textId="5D03F2F5" w:rsidR="00D60E01" w:rsidRDefault="000F44DA">
      <w:pPr>
        <w:pBdr>
          <w:top w:val="nil"/>
          <w:left w:val="nil"/>
          <w:bottom w:val="nil"/>
          <w:right w:val="nil"/>
          <w:between w:val="nil"/>
        </w:pBdr>
        <w:ind w:firstLine="708"/>
        <w:jc w:val="both"/>
        <w:rPr>
          <w:color w:val="000000"/>
          <w:sz w:val="28"/>
          <w:szCs w:val="28"/>
        </w:rPr>
      </w:pPr>
      <w:r w:rsidRPr="00BF05D4">
        <w:rPr>
          <w:color w:val="000000"/>
          <w:sz w:val="28"/>
          <w:szCs w:val="28"/>
        </w:rPr>
        <w:t xml:space="preserve">Зерттеу нәтижелері қазіргі коммерциялық нысан атауларын жасауда ағылшын тілі маңызды рөл атқаратынын көрсетті. Қазақстанның батыс өңірі қалаларының ландшафтында ол ақпараттық емес, символдық қызметін атқарады. Символдық қолдану ағылшын тіліндегі компоненттері бар хабарламаларда заманауилықтың, жоғары сапаның, инновацияға ұмтылудың, технологиялық алға жылжудың, бедел мен мәртебенің және т.б. оң </w:t>
      </w:r>
      <w:r w:rsidRPr="00BF05D4">
        <w:rPr>
          <w:color w:val="000000"/>
          <w:sz w:val="28"/>
          <w:szCs w:val="28"/>
        </w:rPr>
        <w:lastRenderedPageBreak/>
        <w:t>таңбаланған коннотациялардың пайда болуына әкеледі [83</w:t>
      </w:r>
      <w:r w:rsidR="00BF05D4" w:rsidRPr="00BF05D4">
        <w:rPr>
          <w:color w:val="000000"/>
          <w:sz w:val="28"/>
          <w:szCs w:val="28"/>
        </w:rPr>
        <w:t>, p. 300</w:t>
      </w:r>
      <w:r w:rsidRPr="00BF05D4">
        <w:rPr>
          <w:color w:val="000000"/>
          <w:sz w:val="28"/>
          <w:szCs w:val="28"/>
        </w:rPr>
        <w:t>]. Сонымен қатар ағылшын тілі белгілердің есте сақталуын және ақпараттың тартымдылығын арттыру арқылы назар аударту үшін қолданылады [69]. Ағылшын тілі Қазақстанның батыс өңірінде коммуникацияның ұлтішілік құралы ретінде әлі қолданыла қоймағанына және оны жеткілікті дәрежеде меңгермеген адамдар ағылшын тіліндегі мәтіндердің нақты мағынасын түсінбеуі мүмкін екеніне қарамастан, ол орындайтын қосымша қызметтердің нәтижесінде туындайтын әлеуметтік-психологиялық мағыналар қалалық кеңістіктің көптілді дискурсын анықтау және қабылдау үшін жеткілікті болып табылады [173].</w:t>
      </w:r>
    </w:p>
    <w:p w14:paraId="725C373C"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Заманауилықтың, техникалық алға жылжудың және т.б. белгілердің коннотациялары бар ағылшын тілімен қатар, Қазақстанның батыс өңірінің қалалық кеңістігіндегі коммерциялық мекеме маңдайшаларында қазақ, орыс, өзбек және араб тілдері қолданылады. Жүргізілген зерттеулер орыс тілінің элементтері бар қалалық нысандардың атауларында дәстүрді сақтау, тұрақтылық, сапа коннотациялары, сондай-ақ достық коннотациясы пайда болатынын көрсетсе, қазақ тілінің элементтерін қамтитын атаулар жергілікті және этникалық ерекшеліктерімен сипатталады. Араб және өзбек тілдері мәдени қызмет атқарады.</w:t>
      </w:r>
    </w:p>
    <w:p w14:paraId="56BFE3A5" w14:textId="16F58491" w:rsidR="00D60E01" w:rsidRDefault="000F44DA">
      <w:pPr>
        <w:pBdr>
          <w:top w:val="nil"/>
          <w:left w:val="nil"/>
          <w:bottom w:val="nil"/>
          <w:right w:val="nil"/>
          <w:between w:val="nil"/>
        </w:pBdr>
        <w:ind w:firstLine="708"/>
        <w:jc w:val="both"/>
        <w:rPr>
          <w:color w:val="000000"/>
          <w:sz w:val="28"/>
          <w:szCs w:val="28"/>
        </w:rPr>
      </w:pPr>
      <w:r w:rsidRPr="00BF05D4">
        <w:rPr>
          <w:color w:val="000000"/>
          <w:sz w:val="28"/>
          <w:szCs w:val="28"/>
        </w:rPr>
        <w:t>Комплементарлы көптілділіктің түрлері арқылы көрінетін транслингвалды тәжірибелердің түрлеріне келетін болсақ, біздің корпуста сөзжасамдық гибридтенудің ең көп таралған формасы – қазақ тіліндегі түбір сөздер мен орыс тілінің аффикстері жалғанған сөздер. Бұл заңдылықты бұрын басқа зерттеушілер Қазақстанда күнделікті қолданыстағы екі тілді тәжірибеге барынша тән деп сипаттаған [105</w:t>
      </w:r>
      <w:r w:rsidR="00BF05D4" w:rsidRPr="00BF05D4">
        <w:rPr>
          <w:color w:val="000000"/>
          <w:sz w:val="28"/>
          <w:szCs w:val="28"/>
        </w:rPr>
        <w:t>, p. 218-219</w:t>
      </w:r>
      <w:r w:rsidRPr="00BF05D4">
        <w:rPr>
          <w:color w:val="000000"/>
          <w:sz w:val="28"/>
          <w:szCs w:val="28"/>
        </w:rPr>
        <w:t>]. Яғни біздің зерттеуіміздің іріктеуіндегі ағылшын тіліне жасалған қазақ немесе орыс аффикстері сөзжасам үдерісіне қызмет ету үшін негіз бола алмайды. Керісінше, ағылшын тілі көптілді қалалық маңдайша атауларын транслитерация және лингвистикалық гибридтену сияқты транслингвалды тәжірибелер, әсіресе, гибридті сөзойнатым арқылы еніп жатқанын көрдік.</w:t>
      </w:r>
    </w:p>
    <w:p w14:paraId="1A8D0BAF" w14:textId="654A6223" w:rsidR="00D60E01" w:rsidRDefault="000F44DA">
      <w:pPr>
        <w:pBdr>
          <w:top w:val="nil"/>
          <w:left w:val="nil"/>
          <w:bottom w:val="nil"/>
          <w:right w:val="nil"/>
          <w:between w:val="nil"/>
        </w:pBdr>
        <w:ind w:firstLine="708"/>
        <w:jc w:val="both"/>
        <w:rPr>
          <w:color w:val="000000"/>
          <w:sz w:val="28"/>
          <w:szCs w:val="28"/>
        </w:rPr>
      </w:pPr>
      <w:r>
        <w:rPr>
          <w:color w:val="000000"/>
          <w:sz w:val="28"/>
          <w:szCs w:val="28"/>
        </w:rPr>
        <w:t>Латын әліпбиімен қазақ, орыс, өзбек және араб тілдерін транслитерациялау арқылы жасалған атаулар да ерекше назар аудартады. Бұл жағдайларға З.Г. Прошина мен И.П. Устинова «латын әліпбиіндегі жалған ағылшын тілі» ("pseudo-English in Roman characters") деген анықтама береді [174, p. 43]. Бұл транслингвалды тәжірибенің ерекшелігі транслитерация көмегімен ағылшын тіліне бағдарланған латын әліпбиіне ауысқан кезде, жергілікті тілден (қазақ, орыс, өзбек немесе араб) ағылшын тіліне ауысудың міндетті емес екендігі. Зерттеушілердің пікірінше, мұндай мысалдардан біз тілдік қауымдастық мүшелері латын және орыс графикаларымен қатар келген тілдік бірліктерді кіріктіре атау жасау мүмкіндіктерінің жоғары екенін немесе кейде керісінш</w:t>
      </w:r>
      <w:r w:rsidR="00C275CB">
        <w:rPr>
          <w:color w:val="000000"/>
          <w:sz w:val="28"/>
          <w:szCs w:val="28"/>
        </w:rPr>
        <w:t>е</w:t>
      </w:r>
      <w:r>
        <w:rPr>
          <w:color w:val="000000"/>
          <w:sz w:val="28"/>
          <w:szCs w:val="28"/>
        </w:rPr>
        <w:t xml:space="preserve"> ағылшын тіліндегі сөздерді орыс графикасымен жазып, жақын қабылдауға ұмтылдырғысы келетінін, жатсынбай қабылдаса деген тілектен туындағанын көреміз. </w:t>
      </w:r>
    </w:p>
    <w:p w14:paraId="3005EAC7" w14:textId="3357BD90" w:rsidR="00D60E01" w:rsidRDefault="000F44DA">
      <w:pPr>
        <w:pBdr>
          <w:top w:val="nil"/>
          <w:left w:val="nil"/>
          <w:bottom w:val="nil"/>
          <w:right w:val="nil"/>
          <w:between w:val="nil"/>
        </w:pBdr>
        <w:ind w:firstLine="708"/>
        <w:jc w:val="both"/>
        <w:rPr>
          <w:color w:val="000000"/>
          <w:sz w:val="28"/>
          <w:szCs w:val="28"/>
        </w:rPr>
      </w:pPr>
      <w:r w:rsidRPr="00BF05D4">
        <w:rPr>
          <w:color w:val="000000"/>
          <w:sz w:val="28"/>
          <w:szCs w:val="28"/>
        </w:rPr>
        <w:t xml:space="preserve">Гибридті сөзойнатым жағдайларын «кодтық амбигуация» («code ambiguation») [175] секілді билингвалды стратегия ұғымымен байланыстыруға </w:t>
      </w:r>
      <w:r w:rsidRPr="00BF05D4">
        <w:rPr>
          <w:color w:val="000000"/>
          <w:sz w:val="28"/>
          <w:szCs w:val="28"/>
        </w:rPr>
        <w:lastRenderedPageBreak/>
        <w:t>болады, бұл байланысқа түскен тілдер арасындағы шекараны көмескі етіп көрсететін белгісіз тілдік мәртебесі бар бірліктерді әдейі жасауды білдіреді. Мысалы, «</w:t>
      </w:r>
      <w:r w:rsidRPr="00BF05D4">
        <w:rPr>
          <w:i/>
          <w:color w:val="000000"/>
          <w:sz w:val="28"/>
          <w:szCs w:val="28"/>
        </w:rPr>
        <w:t xml:space="preserve">Зуб'ok» </w:t>
      </w:r>
      <w:r w:rsidRPr="00BF05D4">
        <w:rPr>
          <w:color w:val="000000"/>
          <w:sz w:val="28"/>
          <w:szCs w:val="28"/>
        </w:rPr>
        <w:t>стоматологиялық клиникасының атауында графикалық манипуляция «</w:t>
      </w:r>
      <w:r w:rsidRPr="00BF05D4">
        <w:rPr>
          <w:i/>
          <w:color w:val="000000"/>
          <w:sz w:val="28"/>
          <w:szCs w:val="28"/>
        </w:rPr>
        <w:t xml:space="preserve">-ок» </w:t>
      </w:r>
      <w:r w:rsidRPr="00BF05D4">
        <w:rPr>
          <w:color w:val="000000"/>
          <w:sz w:val="28"/>
          <w:szCs w:val="28"/>
        </w:rPr>
        <w:t>деген орыс тілі жұрнағы және ағылшын тілінің «</w:t>
      </w:r>
      <w:r w:rsidRPr="00BF05D4">
        <w:rPr>
          <w:i/>
          <w:color w:val="000000"/>
          <w:sz w:val="28"/>
          <w:szCs w:val="28"/>
        </w:rPr>
        <w:t xml:space="preserve">OK» </w:t>
      </w:r>
      <w:r w:rsidRPr="00BF05D4">
        <w:rPr>
          <w:color w:val="000000"/>
          <w:sz w:val="28"/>
          <w:szCs w:val="28"/>
        </w:rPr>
        <w:t xml:space="preserve">лексемасының ерекшелігіне баса назар аударылады, соның арқасында қосымша оң таңбаланған мағына түзіледі және сөзойнатым пайда болады. А.А. Ривлина мұндай сөзойнатымға транслингвизмнің «тілдер арасындағы және тілдерден тыс» өңір ретіндегі сипаттамасына сәйкес лексеманың таңдалған бөлігінің бір немесе басқа тілге жататындығы туралы мәселені шешетін «сөздердің транслингвалды ойынының» бір түрі ретіндегі «транслингвалды сөзойнатымы» деген анықтама береді [47, </w:t>
      </w:r>
      <w:r w:rsidR="00032828" w:rsidRPr="00032828">
        <w:rPr>
          <w:color w:val="000000"/>
          <w:sz w:val="28"/>
          <w:szCs w:val="28"/>
        </w:rPr>
        <w:t>p</w:t>
      </w:r>
      <w:r w:rsidRPr="00BF05D4">
        <w:rPr>
          <w:color w:val="000000"/>
          <w:sz w:val="28"/>
          <w:szCs w:val="28"/>
        </w:rPr>
        <w:t xml:space="preserve">. </w:t>
      </w:r>
      <w:r w:rsidR="00032828" w:rsidRPr="00032828">
        <w:rPr>
          <w:color w:val="000000"/>
          <w:sz w:val="28"/>
          <w:szCs w:val="28"/>
        </w:rPr>
        <w:t>650</w:t>
      </w:r>
      <w:r w:rsidRPr="00BF05D4">
        <w:rPr>
          <w:color w:val="000000"/>
          <w:sz w:val="28"/>
          <w:szCs w:val="28"/>
        </w:rPr>
        <w:t>]. Мұндай құбылыстарды «</w:t>
      </w:r>
      <w:r w:rsidRPr="00BF05D4">
        <w:rPr>
          <w:i/>
          <w:color w:val="000000"/>
          <w:sz w:val="28"/>
          <w:szCs w:val="28"/>
        </w:rPr>
        <w:t xml:space="preserve">Balyq bar» </w:t>
      </w:r>
      <w:r w:rsidRPr="00BF05D4">
        <w:rPr>
          <w:color w:val="000000"/>
          <w:sz w:val="28"/>
          <w:szCs w:val="28"/>
        </w:rPr>
        <w:t>дәмханасы, «</w:t>
      </w:r>
      <w:r w:rsidRPr="00BF05D4">
        <w:rPr>
          <w:i/>
          <w:color w:val="000000"/>
          <w:sz w:val="28"/>
          <w:szCs w:val="28"/>
        </w:rPr>
        <w:t xml:space="preserve">ZaMan» </w:t>
      </w:r>
      <w:r w:rsidRPr="00BF05D4">
        <w:rPr>
          <w:color w:val="000000"/>
          <w:sz w:val="28"/>
          <w:szCs w:val="28"/>
        </w:rPr>
        <w:t>ерлер шаштаразы және «</w:t>
      </w:r>
      <w:r w:rsidRPr="00BF05D4">
        <w:rPr>
          <w:i/>
          <w:color w:val="000000"/>
          <w:sz w:val="28"/>
          <w:szCs w:val="28"/>
        </w:rPr>
        <w:t xml:space="preserve">ЖасStar» </w:t>
      </w:r>
      <w:r w:rsidRPr="00BF05D4">
        <w:rPr>
          <w:color w:val="000000"/>
          <w:sz w:val="28"/>
          <w:szCs w:val="28"/>
        </w:rPr>
        <w:t>сұлулық салоны мысалдарынан байқауға болады, мұнда «</w:t>
      </w:r>
      <w:r w:rsidRPr="00BF05D4">
        <w:rPr>
          <w:i/>
          <w:color w:val="000000"/>
          <w:sz w:val="28"/>
          <w:szCs w:val="28"/>
        </w:rPr>
        <w:t xml:space="preserve">bar», «man» </w:t>
      </w:r>
      <w:r w:rsidRPr="00BF05D4">
        <w:rPr>
          <w:color w:val="000000"/>
          <w:sz w:val="28"/>
          <w:szCs w:val="28"/>
        </w:rPr>
        <w:t>және «</w:t>
      </w:r>
      <w:r w:rsidRPr="00BF05D4">
        <w:rPr>
          <w:i/>
          <w:color w:val="000000"/>
          <w:sz w:val="28"/>
          <w:szCs w:val="28"/>
        </w:rPr>
        <w:t xml:space="preserve">star» </w:t>
      </w:r>
      <w:r w:rsidRPr="00BF05D4">
        <w:rPr>
          <w:color w:val="000000"/>
          <w:sz w:val="28"/>
          <w:szCs w:val="28"/>
        </w:rPr>
        <w:t>компоненттерін қай тілге-ағылшын немесе қазақ тіліне жатқызуға болатыны көрер көзге анық емес, немесе «</w:t>
      </w:r>
      <w:r w:rsidRPr="00BF05D4">
        <w:rPr>
          <w:i/>
          <w:color w:val="000000"/>
          <w:sz w:val="28"/>
          <w:szCs w:val="28"/>
        </w:rPr>
        <w:t xml:space="preserve">АС'с трактиръ» </w:t>
      </w:r>
      <w:r w:rsidRPr="00BF05D4">
        <w:rPr>
          <w:color w:val="000000"/>
          <w:sz w:val="28"/>
          <w:szCs w:val="28"/>
        </w:rPr>
        <w:t>дәмханасының атауындағы «</w:t>
      </w:r>
      <w:r w:rsidRPr="00BF05D4">
        <w:rPr>
          <w:i/>
          <w:color w:val="000000"/>
          <w:sz w:val="28"/>
          <w:szCs w:val="28"/>
        </w:rPr>
        <w:t xml:space="preserve">ас» </w:t>
      </w:r>
      <w:r w:rsidRPr="00BF05D4">
        <w:rPr>
          <w:color w:val="000000"/>
          <w:sz w:val="28"/>
          <w:szCs w:val="28"/>
        </w:rPr>
        <w:t>компонентін қазақ тіліне де, орыс тіліне де бірдей жатқызуға болады. Сондықтан осындай мысалдарда біз «көмескіленген», «анықталмаған», интеграцияланған тілдік ресурстарды әдейі ойнатып қолдануды [51</w:t>
      </w:r>
      <w:r w:rsidR="00BF05D4" w:rsidRPr="00BF05D4">
        <w:rPr>
          <w:color w:val="000000"/>
          <w:sz w:val="28"/>
          <w:szCs w:val="28"/>
        </w:rPr>
        <w:t>, p. 112</w:t>
      </w:r>
      <w:r w:rsidRPr="00BF05D4">
        <w:rPr>
          <w:color w:val="000000"/>
          <w:sz w:val="28"/>
          <w:szCs w:val="28"/>
        </w:rPr>
        <w:t>], яғни транслингвалды шығармашылықтың немесе транслингвалды шығармашылық сөйлеу әрекетінің көрінісі ретіндегі «транслингвалды тілдік ойнатуды» көреміз. Я. Андроутсопулос жазбаша тілдегі транслингвалдық әрекетті «транскриптализм» («транс-сценарий») деп атайды [176].</w:t>
      </w:r>
      <w:r>
        <w:rPr>
          <w:color w:val="000000"/>
          <w:sz w:val="28"/>
          <w:szCs w:val="28"/>
        </w:rPr>
        <w:t xml:space="preserve"> </w:t>
      </w:r>
    </w:p>
    <w:p w14:paraId="6E0CA297" w14:textId="77777777" w:rsidR="00D60E01" w:rsidRDefault="000F44DA">
      <w:pPr>
        <w:pBdr>
          <w:top w:val="nil"/>
          <w:left w:val="nil"/>
          <w:bottom w:val="nil"/>
          <w:right w:val="nil"/>
          <w:between w:val="nil"/>
        </w:pBdr>
        <w:ind w:firstLine="708"/>
        <w:jc w:val="both"/>
        <w:rPr>
          <w:color w:val="000000"/>
          <w:sz w:val="28"/>
          <w:szCs w:val="28"/>
        </w:rPr>
      </w:pPr>
      <w:bookmarkStart w:id="81" w:name="_1baon6m" w:colFirst="0" w:colLast="0"/>
      <w:bookmarkEnd w:id="81"/>
      <w:r>
        <w:rPr>
          <w:color w:val="000000"/>
          <w:sz w:val="28"/>
          <w:szCs w:val="28"/>
        </w:rPr>
        <w:t xml:space="preserve">Қорыта келе, Қазақстанның батыс өңірінің төрт ірі қаласының кеңістігіндегі коммерциялық мекеме маңдайша атауларында қолданылатын негізгі тілдер мемлекеттік тіл – қазақ, ұлтаралық тіл – орыс және халықаралық тіл – ағылшын тілі болып саналады. Кейде көптілді атаулардағы араб және өзбек тілдеріндегі сөздер де мәдениеттердің символы болып табылады. Ағылшын тілі Қазақстанның батыс өңірінде белсенді қарым-қатынас құралына әлі айналмаса да және оны халықтың білуі көбінесе фрагментті (қысқартылған) болса да, батыс өңірдің тілдік ландшафтында кең таралуы және қолданылуының артуы оның тек шет тілі ретінде қабылданып қана қоймай, қалалық кеңістіктегі күнделікті қарым-қатынастың бір бөлігіне айналуына әкелуі мүмкін. Қолданылатын тілдер саны бойынша батыс өңірдегі қалалық коммерциялық нысандардың атаулары біртілді және көптілді болып бөлінеді. Қазақстанның батыс өңірдің қалалық кеңістігінде бар қосымша мәндерді анықтау үшін біртілді атаулар номинациялау тәсілдері бойынша жіктелсе, көптілді атаулар көптілді ақпаратты ұйымдастыру тәсілдері бойынша топтастырылады. Номинациялау тәсілдеріне сәйкес қалалық коммерциялық нысандардағы біртілді атауларға жүргізілген талдау сол атаулардағы тілдердің қосымша мағыналары мен қызметтерін анықтауға мүмкіндік беретін уәждеменің ерекшеліктері туралы түсінік береді. Мысалы, ағылшын тілі жаһандануды, заманауилықты, бедел мен мәртебені көрсетсе, ал қазақ және орыс тілдері сақталатын дәстүрді, адамның адалдық қасиетін, сенімді, сапаны және сұлулықты білдіреді. Қазақстанның батыс өңірінің тілдік ландшафтын талдау транслингвалды тәжірибелердің әр алуан формалары </w:t>
      </w:r>
      <w:r>
        <w:rPr>
          <w:color w:val="000000"/>
          <w:sz w:val="28"/>
          <w:szCs w:val="28"/>
        </w:rPr>
        <w:lastRenderedPageBreak/>
        <w:t xml:space="preserve">туралы түсінік береді. Зерттеу барысында қалалық дискурста қалалық коммерциялық нысандар атауларынан сөзжасамдық гибридтену үдерісінің динамикалық және шығармашылық формалары анықталды. Олар жаңа мағыналарды құруға ықпал етуде және тұтынушының назарын аудару құралы қызметін атқаруда. Тілдік ландшафт мәтіндеріне қатысты мұндай шығармашылық, көбіне әртүрлі әліпбилердің (латын және кириллица) кезектесуі, қазақ тіліндегі түбірге басқа тілдің эмоционалды аффикстерін қосу, қазақ, орыс тілді, кейде араб және өзбек тілді атаулардың транслитерациясы, сонымен қатар омонимдік компоненттерді оқшаулау арқылы қосымша мағыналар енгізіліп, ағылшын-орыс, ағылшын-қазақ және орыс-қазақ тілдеріндегі сөздердің сөзойнатымдары негізінде  көрінеді. Сонымен қалалық коммерциялық нысандардағы көптілді атауларда қазақ тілінің элементтері бар атаулар жергілікті және этникалық ерекшелігімен сипатталады, сондай-ақ қазақ мәдениетін бейнелейді. Орыс тілді элементтер дәстүрмен, тұрақтылықпен, сапамен ассоциацияланып, достық коннотациясының бар екенін сипаттайды. Ағылшын тілі есте сақтауды және назар аудартуды, тартымдылықты арттыру құралы ретінде қызмет етеді және заманауилықты, жоғары сапаны, инновацияға ұмтылушылықты, технологиялық алға жылжуды, бедел мен мәртебені білдіреді. </w:t>
      </w:r>
    </w:p>
    <w:p w14:paraId="75C673F0" w14:textId="77777777" w:rsidR="00D60E01" w:rsidRDefault="00D60E01">
      <w:pPr>
        <w:pBdr>
          <w:top w:val="nil"/>
          <w:left w:val="nil"/>
          <w:bottom w:val="nil"/>
          <w:right w:val="nil"/>
          <w:between w:val="nil"/>
        </w:pBdr>
        <w:ind w:firstLine="720"/>
        <w:jc w:val="both"/>
        <w:rPr>
          <w:color w:val="000000"/>
          <w:sz w:val="28"/>
          <w:szCs w:val="28"/>
        </w:rPr>
      </w:pPr>
    </w:p>
    <w:p w14:paraId="595AAC68" w14:textId="77777777" w:rsidR="00D60E01" w:rsidRDefault="000F44DA">
      <w:pPr>
        <w:pBdr>
          <w:top w:val="nil"/>
          <w:left w:val="nil"/>
          <w:bottom w:val="nil"/>
          <w:right w:val="nil"/>
          <w:between w:val="nil"/>
        </w:pBdr>
        <w:ind w:firstLine="720"/>
        <w:jc w:val="both"/>
        <w:rPr>
          <w:b/>
          <w:color w:val="000000"/>
          <w:sz w:val="28"/>
          <w:szCs w:val="28"/>
        </w:rPr>
      </w:pPr>
      <w:bookmarkStart w:id="82" w:name="_Hlk164075831"/>
      <w:r>
        <w:rPr>
          <w:b/>
          <w:color w:val="000000"/>
          <w:sz w:val="28"/>
          <w:szCs w:val="28"/>
        </w:rPr>
        <w:t>Екінші бөлім бойынша тұжырымдар</w:t>
      </w:r>
    </w:p>
    <w:p w14:paraId="0694F31E" w14:textId="77777777" w:rsidR="00D60E01" w:rsidRDefault="000F44DA">
      <w:pPr>
        <w:pBdr>
          <w:top w:val="nil"/>
          <w:left w:val="nil"/>
          <w:bottom w:val="nil"/>
          <w:right w:val="nil"/>
          <w:between w:val="nil"/>
        </w:pBdr>
        <w:tabs>
          <w:tab w:val="left" w:pos="1269"/>
        </w:tabs>
        <w:ind w:firstLine="720"/>
        <w:jc w:val="both"/>
        <w:rPr>
          <w:color w:val="000000"/>
          <w:sz w:val="28"/>
          <w:szCs w:val="28"/>
        </w:rPr>
      </w:pPr>
      <w:r>
        <w:rPr>
          <w:color w:val="000000"/>
          <w:sz w:val="28"/>
          <w:szCs w:val="28"/>
        </w:rPr>
        <w:t xml:space="preserve">Қазақстан Республикасының батыс өңіріндегі тілдік және этнотілдік жағдаяттың даму үрдістерін өңірдегі тілдік және этнотілдік үдерістердің ерекшеліктерін айқындау, қазақ, орыс, ағылшын тілдерінің өңірдің әлеуметтік салаларындағы қолданылуын, өңір қалаларының эпиграфикасының әлеуметтік лингвистикалық сипатын айқындау арқылы қарастырдық. </w:t>
      </w:r>
    </w:p>
    <w:p w14:paraId="1B3F7781" w14:textId="77777777" w:rsidR="00D60E01" w:rsidRDefault="000F44DA">
      <w:pPr>
        <w:pBdr>
          <w:top w:val="nil"/>
          <w:left w:val="nil"/>
          <w:bottom w:val="nil"/>
          <w:right w:val="nil"/>
          <w:between w:val="nil"/>
        </w:pBdr>
        <w:tabs>
          <w:tab w:val="left" w:pos="1269"/>
        </w:tabs>
        <w:ind w:firstLine="720"/>
        <w:jc w:val="both"/>
        <w:rPr>
          <w:color w:val="FF0000"/>
          <w:sz w:val="28"/>
          <w:szCs w:val="28"/>
        </w:rPr>
      </w:pPr>
      <w:r>
        <w:rPr>
          <w:color w:val="000000"/>
          <w:sz w:val="28"/>
          <w:szCs w:val="28"/>
        </w:rPr>
        <w:t xml:space="preserve">Бүгінгі күні батыс өңірдің тілдік жағдаяты жалпы Қазақстандағы тілдік жағдаятқа ұқсас болғанымен, өзіндік ерекшеліктері бар. Ол ерекшеліктер өңірдегі тілдердің қолданысы мен этностардың орналасу сипаты болып табылады. Батыс өңірдің тілдік жағдаятын талдай келе, оның басым тілдерін қазіргі кезде қазақ, орыс тілдері құрайтынын және тілдік жағдаятқа қарқынды түрде ағылшын тілінің де еніп жатқанын атауға болады. Тілдік жағдаятты зерттеу барысында қазақ тілінің мемлекеттік мәртебесінің бекіп, өңір тұрғындарының да қазақ тілін меңгеру деңгейінің өскені байқалды. Ақтөбе, Атырау, Маңғыстау, Батыс Қазақстан облыстарындағы өзге ұлт өкілдерінің 42%-ы қазақ тілін әртүрлі деңгейде меңгергендерін көрсеткен. </w:t>
      </w:r>
    </w:p>
    <w:p w14:paraId="6CD84CC7"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Зерттеудің сапалық әдістерін қолдана отырып, Ақтөбе, Батыс Қазақстан, Атырау және Маңғыстау облыстарындағы халық санағы және әлеуметтік лингвистикалық сауалнама нәтижелері, тілдердің әлеуметтік қолданыс салалары бойынша статистискалық мәліметтер негізінде Қазақстанның батыс өңірінің тілдік және этнотілдік жағдаятының ерекшеліктері қаралды. Халық арасындағы қазақтар санының өсуі және басқа түркі тілдес халықтар арасында таралу есебінен қазақ тілінің рөлінің артуы және өңірдегі барлық этнос өкілдері арасында ағылшын тілін меңгеру мен оған назар аудару деңгейінің өсуі анықталды. Мемлекеттік тілдің әкімшілік-аумақтық басқару, жоғары </w:t>
      </w:r>
      <w:r>
        <w:rPr>
          <w:color w:val="000000"/>
          <w:sz w:val="28"/>
          <w:szCs w:val="28"/>
        </w:rPr>
        <w:lastRenderedPageBreak/>
        <w:t>және орта білім беру, тұрмыстық, кәсіптік, достық салаларындағы басым рөлі айқындалып, Қазақстанның батыс өңірінің төрт ірі қаласының кеңістігіндегі коммерциялық нысандардың маңдайшалары атауларындағы қазақ, орыс, ағылшын және басқа да тілдердің (өзбек және араб) қолданылу, қызмет ету және кірігу ерекшеліктері сипатталды. Өңірдің тілдік ландшафтында ағылшын тілінің жиі қолданылатындығы анықталды. Сапалық талдаудың нәтижесінде қалалық коммерциялық нысандардағы біртілді және көптілді атаулардағы тілдердің қызметтері айқындалды. Қалалық коммерциялық нысан атаулары мәтіндерінде жаңа мағыналарды құруға ықпал ететін және тұтынушының назарын аудару құралы қызметін атқаратын көптілді маңдайшалардағы гибридтенудің динамикалық және шығармашыл формалары көрсетілді.</w:t>
      </w:r>
    </w:p>
    <w:p w14:paraId="410661FC" w14:textId="77777777" w:rsidR="00D60E01" w:rsidRDefault="00D60E01"/>
    <w:bookmarkEnd w:id="82"/>
    <w:p w14:paraId="2CE9C568" w14:textId="77777777" w:rsidR="00D60E01" w:rsidRDefault="00D60E01"/>
    <w:p w14:paraId="1F46FDDA" w14:textId="77777777" w:rsidR="00D60E01" w:rsidRDefault="00D60E01"/>
    <w:p w14:paraId="01854A39" w14:textId="77777777" w:rsidR="00D60E01" w:rsidRDefault="00D60E01"/>
    <w:p w14:paraId="717D1EC2" w14:textId="77777777" w:rsidR="00D60E01" w:rsidRDefault="00D60E01"/>
    <w:p w14:paraId="6811DF34" w14:textId="77777777" w:rsidR="00D60E01" w:rsidRDefault="00D60E01"/>
    <w:p w14:paraId="10ACB478" w14:textId="77777777" w:rsidR="00D60E01" w:rsidRDefault="00D60E01"/>
    <w:p w14:paraId="4C942C9F" w14:textId="77777777" w:rsidR="00D60E01" w:rsidRDefault="00D60E01"/>
    <w:p w14:paraId="6B809F1C" w14:textId="77777777" w:rsidR="00D60E01" w:rsidRDefault="00D60E01"/>
    <w:p w14:paraId="4064DCB9" w14:textId="77777777" w:rsidR="00D60E01" w:rsidRDefault="00D60E01"/>
    <w:p w14:paraId="7874803E" w14:textId="77777777" w:rsidR="00D60E01" w:rsidRDefault="00D60E01"/>
    <w:p w14:paraId="2868BEF7" w14:textId="77777777" w:rsidR="00D60E01" w:rsidRDefault="00D60E01"/>
    <w:p w14:paraId="5572C7B2" w14:textId="77777777" w:rsidR="00D60E01" w:rsidRDefault="00D60E01"/>
    <w:p w14:paraId="2F63D9D2" w14:textId="77777777" w:rsidR="00D60E01" w:rsidRDefault="00D60E01"/>
    <w:p w14:paraId="24A8252F" w14:textId="77777777" w:rsidR="00D60E01" w:rsidRDefault="00D60E01"/>
    <w:p w14:paraId="61A73205" w14:textId="77777777" w:rsidR="00D60E01" w:rsidRDefault="00D60E01"/>
    <w:p w14:paraId="6636E1A0" w14:textId="77777777" w:rsidR="00D60E01" w:rsidRDefault="00D60E01"/>
    <w:p w14:paraId="627AA1F9" w14:textId="77777777" w:rsidR="00D60E01" w:rsidRDefault="00D60E01"/>
    <w:p w14:paraId="15A4A80C" w14:textId="77777777" w:rsidR="00D60E01" w:rsidRDefault="00D60E01"/>
    <w:p w14:paraId="68CF9EFC" w14:textId="77777777" w:rsidR="00D60E01" w:rsidRDefault="00D60E01"/>
    <w:p w14:paraId="00132675" w14:textId="77777777" w:rsidR="00D60E01" w:rsidRDefault="00D60E01"/>
    <w:p w14:paraId="79B7021C" w14:textId="77777777" w:rsidR="006A280F" w:rsidRDefault="006A280F"/>
    <w:p w14:paraId="7CD8E16F" w14:textId="77777777" w:rsidR="006A280F" w:rsidRDefault="006A280F"/>
    <w:p w14:paraId="274D5124" w14:textId="77777777" w:rsidR="006A280F" w:rsidRDefault="006A280F"/>
    <w:p w14:paraId="5C2EA89E" w14:textId="77777777" w:rsidR="006A280F" w:rsidRDefault="006A280F"/>
    <w:p w14:paraId="0507ADBD" w14:textId="77777777" w:rsidR="006A280F" w:rsidRDefault="006A280F"/>
    <w:p w14:paraId="12A0D433" w14:textId="77777777" w:rsidR="006A280F" w:rsidRDefault="006A280F"/>
    <w:p w14:paraId="3EF96645" w14:textId="77777777" w:rsidR="006A280F" w:rsidRDefault="006A280F"/>
    <w:p w14:paraId="00D53252" w14:textId="77777777" w:rsidR="006A280F" w:rsidRDefault="006A280F"/>
    <w:p w14:paraId="0DF831AF" w14:textId="77777777" w:rsidR="006A280F" w:rsidRDefault="006A280F"/>
    <w:p w14:paraId="0596BB67" w14:textId="77777777" w:rsidR="006A280F" w:rsidRDefault="006A280F"/>
    <w:p w14:paraId="02A01F92" w14:textId="77777777" w:rsidR="006A280F" w:rsidRDefault="006A280F"/>
    <w:p w14:paraId="53E7E843" w14:textId="77777777" w:rsidR="006A280F" w:rsidRDefault="006A280F"/>
    <w:p w14:paraId="02C627BA" w14:textId="77777777" w:rsidR="006A280F" w:rsidRDefault="006A280F"/>
    <w:p w14:paraId="06EEC10C" w14:textId="77777777" w:rsidR="006A280F" w:rsidRDefault="006A280F"/>
    <w:p w14:paraId="10709EDD" w14:textId="77777777" w:rsidR="006A280F" w:rsidRDefault="006A280F"/>
    <w:p w14:paraId="4B8B42EA" w14:textId="77777777" w:rsidR="006A280F" w:rsidRDefault="006A280F"/>
    <w:p w14:paraId="3892F645" w14:textId="77777777" w:rsidR="006A280F" w:rsidRDefault="006A280F"/>
    <w:p w14:paraId="78FE7C65" w14:textId="77777777" w:rsidR="006A280F" w:rsidRDefault="006A280F"/>
    <w:p w14:paraId="55F72BE5" w14:textId="77777777" w:rsidR="006A280F" w:rsidRDefault="006A280F"/>
    <w:p w14:paraId="065BDE1D" w14:textId="77777777" w:rsidR="006A280F" w:rsidRDefault="006A280F"/>
    <w:p w14:paraId="0D64C3EC" w14:textId="77777777" w:rsidR="006A280F" w:rsidRDefault="006A280F"/>
    <w:p w14:paraId="6E42F76B" w14:textId="77777777" w:rsidR="00C46488" w:rsidRDefault="00C46488"/>
    <w:p w14:paraId="4D31E956" w14:textId="77777777" w:rsidR="00D60E01" w:rsidRPr="006A280F" w:rsidRDefault="005E51B0" w:rsidP="006A280F">
      <w:pPr>
        <w:pStyle w:val="afff5"/>
        <w:numPr>
          <w:ilvl w:val="0"/>
          <w:numId w:val="29"/>
        </w:numPr>
        <w:pBdr>
          <w:top w:val="nil"/>
          <w:left w:val="nil"/>
          <w:bottom w:val="nil"/>
          <w:right w:val="nil"/>
          <w:between w:val="nil"/>
        </w:pBdr>
        <w:ind w:left="0" w:firstLine="567"/>
        <w:jc w:val="both"/>
        <w:rPr>
          <w:b/>
          <w:smallCaps/>
          <w:color w:val="000000"/>
          <w:sz w:val="28"/>
          <w:szCs w:val="28"/>
        </w:rPr>
      </w:pPr>
      <w:bookmarkStart w:id="83" w:name="_3vac5uf" w:colFirst="0" w:colLast="0"/>
      <w:bookmarkEnd w:id="83"/>
      <w:r>
        <w:rPr>
          <w:b/>
          <w:smallCaps/>
          <w:color w:val="000000"/>
          <w:sz w:val="28"/>
          <w:szCs w:val="28"/>
        </w:rPr>
        <w:lastRenderedPageBreak/>
        <w:t xml:space="preserve"> </w:t>
      </w:r>
      <w:r w:rsidR="000F44DA" w:rsidRPr="006A280F">
        <w:rPr>
          <w:b/>
          <w:smallCaps/>
          <w:color w:val="000000"/>
          <w:sz w:val="28"/>
          <w:szCs w:val="28"/>
        </w:rPr>
        <w:t>ҚАЗАҚСТАННЫҢ БАТЫС ӨҢІРІНДЕГІ ТІЛДІК ЖАҒДАЯТТЫҢ ӘЛЕУМЕТТІК ЛИНГВИСТИКАЛЫҚ КӨРІНІСІ</w:t>
      </w:r>
    </w:p>
    <w:p w14:paraId="0ED16C6D" w14:textId="77777777" w:rsidR="006A280F" w:rsidRPr="006A280F" w:rsidRDefault="006A280F" w:rsidP="006A280F">
      <w:pPr>
        <w:pStyle w:val="afff5"/>
        <w:pBdr>
          <w:top w:val="nil"/>
          <w:left w:val="nil"/>
          <w:bottom w:val="nil"/>
          <w:right w:val="nil"/>
          <w:between w:val="nil"/>
        </w:pBdr>
        <w:ind w:left="375"/>
        <w:jc w:val="both"/>
        <w:rPr>
          <w:b/>
          <w:smallCaps/>
          <w:color w:val="000000"/>
          <w:sz w:val="28"/>
          <w:szCs w:val="28"/>
        </w:rPr>
      </w:pPr>
    </w:p>
    <w:p w14:paraId="13393F75" w14:textId="77777777" w:rsidR="00D60E01" w:rsidRDefault="000F44DA">
      <w:pPr>
        <w:pBdr>
          <w:top w:val="nil"/>
          <w:left w:val="nil"/>
          <w:bottom w:val="nil"/>
          <w:right w:val="nil"/>
          <w:between w:val="nil"/>
        </w:pBdr>
        <w:ind w:firstLine="720"/>
        <w:jc w:val="both"/>
        <w:rPr>
          <w:color w:val="000000"/>
          <w:sz w:val="28"/>
          <w:szCs w:val="28"/>
        </w:rPr>
      </w:pPr>
      <w:bookmarkStart w:id="84" w:name="_2afmg28" w:colFirst="0" w:colLast="0"/>
      <w:bookmarkEnd w:id="84"/>
      <w:r>
        <w:rPr>
          <w:color w:val="000000"/>
          <w:sz w:val="28"/>
          <w:szCs w:val="28"/>
        </w:rPr>
        <w:t>Үшінші бөлімде студенттік микроқауымдастықтың тілдерді қабылдауы мен бағалауы, сондай-ақ Қазақстанның батыс өңірінің қазіргі тілдік жағдаятының ерекшеліктері айқын көрінетін сөйлеу тәжірибелері қарастырылады. Бұл бөлімде көптілді білім беретін университет студенттері арасындағы тілдік артықшылықтарды сандық зерттеудің, сондай-ақ студенттердің тұрмыстық тақырыптағы спонтанды ауызекі сөйлеулері негізінде қазақ, орыс және ағылшын тілдерінің қолданылуы бойынша сапалық зерттеудің деректері пайдаланылады. Сонымен қатар бөлімде үш тілдің қызмет ету ерекшеліктерін анықтай отырып, Қазақстандағы тіл саясатын жақсарту бойынша ғылыми-практикалық ұсыныстар беріледі.</w:t>
      </w:r>
    </w:p>
    <w:p w14:paraId="16442547" w14:textId="77777777" w:rsidR="00D60E01" w:rsidRDefault="00D60E01">
      <w:pPr>
        <w:pBdr>
          <w:top w:val="nil"/>
          <w:left w:val="nil"/>
          <w:bottom w:val="nil"/>
          <w:right w:val="nil"/>
          <w:between w:val="nil"/>
        </w:pBdr>
        <w:ind w:firstLine="708"/>
        <w:jc w:val="both"/>
        <w:rPr>
          <w:color w:val="000000"/>
          <w:sz w:val="28"/>
          <w:szCs w:val="28"/>
        </w:rPr>
      </w:pPr>
    </w:p>
    <w:p w14:paraId="4F56C9FE" w14:textId="77777777" w:rsidR="00D60E01" w:rsidRDefault="000F44DA">
      <w:pPr>
        <w:pBdr>
          <w:top w:val="nil"/>
          <w:left w:val="nil"/>
          <w:bottom w:val="nil"/>
          <w:right w:val="nil"/>
          <w:between w:val="nil"/>
        </w:pBdr>
        <w:ind w:firstLine="708"/>
        <w:jc w:val="both"/>
        <w:rPr>
          <w:b/>
          <w:color w:val="000000"/>
          <w:sz w:val="28"/>
          <w:szCs w:val="28"/>
        </w:rPr>
      </w:pPr>
      <w:bookmarkStart w:id="85" w:name="_pkwqa1" w:colFirst="0" w:colLast="0"/>
      <w:bookmarkEnd w:id="85"/>
      <w:r>
        <w:rPr>
          <w:b/>
          <w:color w:val="000000"/>
          <w:sz w:val="28"/>
          <w:szCs w:val="28"/>
        </w:rPr>
        <w:t>3.1 Қазақстанның батыс өңірінің жоғары оқу орындарындағы көптілді оқытуды әлеуметтік лингвистикалық талдау</w:t>
      </w:r>
    </w:p>
    <w:p w14:paraId="4F8FEDC3"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Көптілді білім беру бағдарламаларының мақсаты – қазақ, орыс және ағылшын тілдерін кәсіби түрде меңгерген бәсекеге қабілетті мамандарды даярлау. Көптілді білім беру қағидаттары халықаралық еңбек нарығында университеттердің түлектерін бейімдеуге бағытталған. Көптілді білім беруде университеттің бірінші курсынан бастап оқу пәндерін кемінде 20% - екінші тілде оқыту (орыс тілінде бірінші болып білім алушылар үшін – қазақ тілінде, қазақ тілінде бірінші болып білім алушылар үшін – орыс тілінде), үшінші курстан бастап негізгі және бейіндік пәндер оқу циклдерінің кемінде 30%-ын ағылшын тілінде оқыту жүзеге асырылады. </w:t>
      </w:r>
    </w:p>
    <w:p w14:paraId="5FA13F89" w14:textId="30EE98C9" w:rsidR="00D60E01" w:rsidRDefault="000F44DA">
      <w:pPr>
        <w:pBdr>
          <w:top w:val="nil"/>
          <w:left w:val="nil"/>
          <w:bottom w:val="nil"/>
          <w:right w:val="nil"/>
          <w:between w:val="nil"/>
        </w:pBdr>
        <w:ind w:firstLine="708"/>
        <w:jc w:val="both"/>
        <w:rPr>
          <w:color w:val="000000"/>
          <w:sz w:val="28"/>
          <w:szCs w:val="28"/>
        </w:rPr>
      </w:pPr>
      <w:r>
        <w:rPr>
          <w:color w:val="000000"/>
          <w:sz w:val="28"/>
          <w:szCs w:val="28"/>
        </w:rPr>
        <w:t>Көптілді білім беру саласы – тілдік оқытуды қарқындату және үштілділікті қалыптастыру тұрғысынан болашағы бар сала. Өйткені бұл тілдік жағдаятты [177] мемлекеттік қазақ және халықаралық ағылшын тілдер</w:t>
      </w:r>
      <w:r w:rsidR="00C275CB">
        <w:rPr>
          <w:color w:val="000000"/>
          <w:sz w:val="28"/>
          <w:szCs w:val="28"/>
        </w:rPr>
        <w:t>і</w:t>
      </w:r>
      <w:r>
        <w:rPr>
          <w:color w:val="000000"/>
          <w:sz w:val="28"/>
          <w:szCs w:val="28"/>
        </w:rPr>
        <w:t xml:space="preserve">нің коммуникативтік қуатын ұлғайту жағына қарай өзгертуге алғышарттар жасайды.  </w:t>
      </w:r>
    </w:p>
    <w:p w14:paraId="480F419C" w14:textId="5010E8AB" w:rsidR="00D60E01" w:rsidRDefault="000F44DA">
      <w:pPr>
        <w:pBdr>
          <w:top w:val="nil"/>
          <w:left w:val="nil"/>
          <w:bottom w:val="nil"/>
          <w:right w:val="nil"/>
          <w:between w:val="nil"/>
        </w:pBdr>
        <w:ind w:firstLine="708"/>
        <w:jc w:val="both"/>
        <w:rPr>
          <w:color w:val="000000"/>
          <w:sz w:val="28"/>
          <w:szCs w:val="28"/>
        </w:rPr>
      </w:pPr>
      <w:bookmarkStart w:id="86" w:name="_39kk8xu" w:colFirst="0" w:colLast="0"/>
      <w:bookmarkEnd w:id="86"/>
      <w:r>
        <w:rPr>
          <w:color w:val="000000"/>
          <w:sz w:val="28"/>
          <w:szCs w:val="28"/>
        </w:rPr>
        <w:t>Диссертациялық зерттеуіміздің аясында көптілді білім беру саласындағы үш тіл қолданысының артықшылықтары мен қолданылу, қызмет ету ерекшеліктеріне әлеуметтік лингвистикалық талдау жүргіздік. Талдау жүргізу барысында Д. Акынованың «Казахско-английские языковые контакты: кодовое переключение в речи казахов-билингвов» ғылыми еңбегінде қазақстандық білім беру кеңістігіндегі ағылшын тілінің орны мен рөлін айқындайтын экстралингвистикалық факторларды анықтау мақсатында Қазақстан Республикасындағы қазіргі тілдік жағдаят пен тіл саясатына талдау жасау үшін жүргізілген әлеуметтік лингвистикалық сауалнама сұрақтарына ішінара сүйендік [178]. Зерттеу барысында Қазақстанның батыс өңірінде оқитын көптілді білім беру топтарының студенттері арасында 2022-2023 жылдар аралығында «Google form» бағдарламасын пайдалана отырып, онлайн форматта әлеуметтік лингвистикалық сауалнама жүргізілді</w:t>
      </w:r>
      <w:r w:rsidR="003814F6">
        <w:rPr>
          <w:color w:val="000000"/>
          <w:sz w:val="28"/>
          <w:szCs w:val="28"/>
        </w:rPr>
        <w:t xml:space="preserve"> (В қосымшасы)</w:t>
      </w:r>
      <w:r>
        <w:rPr>
          <w:color w:val="000000"/>
          <w:sz w:val="28"/>
          <w:szCs w:val="28"/>
        </w:rPr>
        <w:t xml:space="preserve">. Сауалнама деректері «IBM SPSS Statistics 23» бағдарламасы арқылы талданды. Сауалнамаға Қ. Жұбанов атындағы Ақтөбе өңірлік университетінің, Ш. </w:t>
      </w:r>
      <w:r>
        <w:rPr>
          <w:color w:val="000000"/>
          <w:sz w:val="28"/>
          <w:szCs w:val="28"/>
        </w:rPr>
        <w:lastRenderedPageBreak/>
        <w:t>Есенов атындағы Каспий технология және инжиниринг университетінің, Х. Досмұхамедов атындағы Атырау университетінің және М. Өтемісов атындағы Батыс Қазақстан университеттерінің «Биология», «Мектепке дейінгі оқыту және тәрбиелеу», «Шет тілі: екі шет тілі», «Информатика», «Қазақ тілі мен әдебиеті», «Математика», «Мейрамхана ісі және мейрамхана бизнесі», «Орыс тілінде оқытпайтын мектептердегі орыс тілі», «Туризм», «Физика», «Химия» БББ бойынша көптілді білім алатын 2-4-курстарынан барлығы 400 студент қатысты. Тұрғылықты жері бойынша сауалнамаға қатысушылар Қазақстанның батыс өңіріндегі төрт облыс (Батыс Қазақстан, Ақтөбе, Атырау және Маңғыстау) тұрғындары болды. Сауалнамаға 19-24 жас аралығындағы білім алушылар қатысты. Респонденттердің басым көпшілігі (96,6%) – үш тілде оқитын 3 және 4-курс студенттері. Жынысы бойынша қатысушы қыздардың саны жігіттердің санынан екі есе көп. Бұл – сауалнамаға қатысушылар туралы жалпы мәлімет. Сауалнамаға қатысушыларды жоғарыда көрсетілген белгілер бойынша бөлу толығырақ мына кестеде көрсетілген (Кесте 2</w:t>
      </w:r>
      <w:r w:rsidR="00A55560" w:rsidRPr="00A55560">
        <w:rPr>
          <w:color w:val="000000"/>
          <w:sz w:val="28"/>
          <w:szCs w:val="28"/>
        </w:rPr>
        <w:t>7</w:t>
      </w:r>
      <w:r>
        <w:rPr>
          <w:color w:val="000000"/>
          <w:sz w:val="28"/>
          <w:szCs w:val="28"/>
        </w:rPr>
        <w:t>).</w:t>
      </w:r>
    </w:p>
    <w:p w14:paraId="0C54EB85" w14:textId="77777777" w:rsidR="00D60E01" w:rsidRDefault="00D60E01">
      <w:pPr>
        <w:pBdr>
          <w:top w:val="nil"/>
          <w:left w:val="nil"/>
          <w:bottom w:val="nil"/>
          <w:right w:val="nil"/>
          <w:between w:val="nil"/>
        </w:pBdr>
        <w:rPr>
          <w:color w:val="000000"/>
          <w:sz w:val="28"/>
          <w:szCs w:val="28"/>
        </w:rPr>
      </w:pPr>
    </w:p>
    <w:p w14:paraId="30DC0BBC" w14:textId="3C23612B" w:rsidR="00D60E01" w:rsidRDefault="000F44DA" w:rsidP="006A280F">
      <w:pPr>
        <w:pBdr>
          <w:top w:val="nil"/>
          <w:left w:val="nil"/>
          <w:bottom w:val="nil"/>
          <w:right w:val="nil"/>
          <w:between w:val="nil"/>
        </w:pBdr>
        <w:rPr>
          <w:color w:val="000000"/>
          <w:sz w:val="28"/>
          <w:szCs w:val="28"/>
        </w:rPr>
      </w:pPr>
      <w:bookmarkStart w:id="87" w:name="_1opuj5n" w:colFirst="0" w:colLast="0"/>
      <w:bookmarkEnd w:id="87"/>
      <w:r>
        <w:rPr>
          <w:color w:val="000000"/>
          <w:sz w:val="28"/>
          <w:szCs w:val="28"/>
        </w:rPr>
        <w:t>Кесте 2</w:t>
      </w:r>
      <w:r w:rsidR="00A55560" w:rsidRPr="00A55560">
        <w:rPr>
          <w:color w:val="000000"/>
          <w:sz w:val="28"/>
          <w:szCs w:val="28"/>
        </w:rPr>
        <w:t>7</w:t>
      </w:r>
      <w:r>
        <w:rPr>
          <w:color w:val="000000"/>
          <w:sz w:val="28"/>
          <w:szCs w:val="28"/>
        </w:rPr>
        <w:t xml:space="preserve"> – Қатысушыларды белгілері бойынша бөлу</w:t>
      </w:r>
    </w:p>
    <w:p w14:paraId="04BAEA8A" w14:textId="77777777" w:rsidR="00D60E01" w:rsidRDefault="00D60E01">
      <w:pPr>
        <w:pBdr>
          <w:top w:val="nil"/>
          <w:left w:val="nil"/>
          <w:bottom w:val="nil"/>
          <w:right w:val="nil"/>
          <w:between w:val="nil"/>
        </w:pBdr>
        <w:rPr>
          <w:color w:val="000000"/>
          <w:sz w:val="20"/>
          <w:szCs w:val="20"/>
        </w:rPr>
      </w:pPr>
    </w:p>
    <w:tbl>
      <w:tblPr>
        <w:tblStyle w:val="aff"/>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3544"/>
        <w:gridCol w:w="1842"/>
        <w:gridCol w:w="2127"/>
      </w:tblGrid>
      <w:tr w:rsidR="00D60E01" w14:paraId="1140A2A0" w14:textId="77777777">
        <w:tc>
          <w:tcPr>
            <w:tcW w:w="1809" w:type="dxa"/>
            <w:shd w:val="clear" w:color="auto" w:fill="auto"/>
          </w:tcPr>
          <w:p w14:paraId="11C46F4D" w14:textId="77777777" w:rsidR="00D60E01" w:rsidRPr="006A280F" w:rsidRDefault="000F44DA">
            <w:pPr>
              <w:pBdr>
                <w:top w:val="nil"/>
                <w:left w:val="nil"/>
                <w:bottom w:val="nil"/>
                <w:right w:val="nil"/>
                <w:between w:val="nil"/>
              </w:pBdr>
              <w:jc w:val="center"/>
              <w:rPr>
                <w:color w:val="000000"/>
                <w:sz w:val="24"/>
                <w:szCs w:val="24"/>
              </w:rPr>
            </w:pPr>
            <w:r w:rsidRPr="006A280F">
              <w:rPr>
                <w:color w:val="000000"/>
                <w:sz w:val="24"/>
                <w:szCs w:val="24"/>
              </w:rPr>
              <w:t>Белгісі</w:t>
            </w:r>
          </w:p>
        </w:tc>
        <w:tc>
          <w:tcPr>
            <w:tcW w:w="3544" w:type="dxa"/>
            <w:shd w:val="clear" w:color="auto" w:fill="auto"/>
          </w:tcPr>
          <w:p w14:paraId="37EE952B" w14:textId="77777777" w:rsidR="00D60E01" w:rsidRPr="006A280F" w:rsidRDefault="000F44DA">
            <w:pPr>
              <w:pBdr>
                <w:top w:val="nil"/>
                <w:left w:val="nil"/>
                <w:bottom w:val="nil"/>
                <w:right w:val="nil"/>
                <w:between w:val="nil"/>
              </w:pBdr>
              <w:jc w:val="center"/>
              <w:rPr>
                <w:color w:val="000000"/>
                <w:sz w:val="24"/>
                <w:szCs w:val="24"/>
              </w:rPr>
            </w:pPr>
            <w:r w:rsidRPr="006A280F">
              <w:rPr>
                <w:color w:val="000000"/>
                <w:sz w:val="24"/>
                <w:szCs w:val="24"/>
              </w:rPr>
              <w:t>Топтары</w:t>
            </w:r>
          </w:p>
        </w:tc>
        <w:tc>
          <w:tcPr>
            <w:tcW w:w="1842" w:type="dxa"/>
            <w:shd w:val="clear" w:color="auto" w:fill="auto"/>
          </w:tcPr>
          <w:p w14:paraId="56DD754D" w14:textId="77777777" w:rsidR="00D60E01" w:rsidRPr="006A280F" w:rsidRDefault="000F44DA">
            <w:pPr>
              <w:pBdr>
                <w:top w:val="nil"/>
                <w:left w:val="nil"/>
                <w:bottom w:val="nil"/>
                <w:right w:val="nil"/>
                <w:between w:val="nil"/>
              </w:pBdr>
              <w:jc w:val="center"/>
              <w:rPr>
                <w:color w:val="000000"/>
                <w:sz w:val="24"/>
                <w:szCs w:val="24"/>
              </w:rPr>
            </w:pPr>
            <w:r w:rsidRPr="006A280F">
              <w:rPr>
                <w:color w:val="000000"/>
                <w:sz w:val="24"/>
                <w:szCs w:val="24"/>
              </w:rPr>
              <w:t>Саны</w:t>
            </w:r>
          </w:p>
        </w:tc>
        <w:tc>
          <w:tcPr>
            <w:tcW w:w="2127" w:type="dxa"/>
            <w:shd w:val="clear" w:color="auto" w:fill="auto"/>
          </w:tcPr>
          <w:p w14:paraId="08E9ED48" w14:textId="77777777" w:rsidR="00D60E01" w:rsidRPr="006A280F" w:rsidRDefault="000F44DA">
            <w:pPr>
              <w:pBdr>
                <w:top w:val="nil"/>
                <w:left w:val="nil"/>
                <w:bottom w:val="nil"/>
                <w:right w:val="nil"/>
                <w:between w:val="nil"/>
              </w:pBdr>
              <w:jc w:val="center"/>
              <w:rPr>
                <w:color w:val="000000"/>
                <w:sz w:val="24"/>
                <w:szCs w:val="24"/>
              </w:rPr>
            </w:pPr>
            <w:r w:rsidRPr="006A280F">
              <w:rPr>
                <w:color w:val="000000"/>
                <w:sz w:val="24"/>
                <w:szCs w:val="24"/>
              </w:rPr>
              <w:t xml:space="preserve">Арақатынасы </w:t>
            </w:r>
          </w:p>
        </w:tc>
      </w:tr>
      <w:tr w:rsidR="00D60E01" w14:paraId="38F3D778" w14:textId="77777777">
        <w:tc>
          <w:tcPr>
            <w:tcW w:w="1809" w:type="dxa"/>
            <w:shd w:val="clear" w:color="auto" w:fill="auto"/>
          </w:tcPr>
          <w:p w14:paraId="77AB81D4" w14:textId="77777777" w:rsidR="00D60E01" w:rsidRDefault="00D60E01">
            <w:pPr>
              <w:pBdr>
                <w:top w:val="nil"/>
                <w:left w:val="nil"/>
                <w:bottom w:val="nil"/>
                <w:right w:val="nil"/>
                <w:between w:val="nil"/>
              </w:pBdr>
              <w:jc w:val="center"/>
              <w:rPr>
                <w:color w:val="000000"/>
                <w:sz w:val="24"/>
                <w:szCs w:val="24"/>
              </w:rPr>
            </w:pPr>
          </w:p>
          <w:p w14:paraId="09A09A94" w14:textId="77777777" w:rsidR="00D60E01" w:rsidRDefault="000F44DA">
            <w:pPr>
              <w:pBdr>
                <w:top w:val="nil"/>
                <w:left w:val="nil"/>
                <w:bottom w:val="nil"/>
                <w:right w:val="nil"/>
                <w:between w:val="nil"/>
              </w:pBdr>
              <w:jc w:val="center"/>
              <w:rPr>
                <w:color w:val="000000"/>
                <w:sz w:val="24"/>
                <w:szCs w:val="24"/>
              </w:rPr>
            </w:pPr>
            <w:r>
              <w:rPr>
                <w:color w:val="000000"/>
                <w:sz w:val="24"/>
                <w:szCs w:val="24"/>
              </w:rPr>
              <w:t>Жасы</w:t>
            </w:r>
          </w:p>
        </w:tc>
        <w:tc>
          <w:tcPr>
            <w:tcW w:w="3544" w:type="dxa"/>
            <w:shd w:val="clear" w:color="auto" w:fill="auto"/>
          </w:tcPr>
          <w:p w14:paraId="7156DD47" w14:textId="77777777" w:rsidR="00D60E01" w:rsidRDefault="000F44DA">
            <w:pPr>
              <w:pBdr>
                <w:top w:val="nil"/>
                <w:left w:val="nil"/>
                <w:bottom w:val="nil"/>
                <w:right w:val="nil"/>
                <w:between w:val="nil"/>
              </w:pBdr>
              <w:jc w:val="center"/>
              <w:rPr>
                <w:color w:val="000000"/>
                <w:sz w:val="24"/>
                <w:szCs w:val="24"/>
              </w:rPr>
            </w:pPr>
            <w:r>
              <w:rPr>
                <w:color w:val="000000"/>
                <w:sz w:val="24"/>
                <w:szCs w:val="24"/>
              </w:rPr>
              <w:t>18</w:t>
            </w:r>
          </w:p>
          <w:p w14:paraId="2C73F1DE" w14:textId="77777777" w:rsidR="00D60E01" w:rsidRDefault="000F44DA">
            <w:pPr>
              <w:pBdr>
                <w:top w:val="nil"/>
                <w:left w:val="nil"/>
                <w:bottom w:val="nil"/>
                <w:right w:val="nil"/>
                <w:between w:val="nil"/>
              </w:pBdr>
              <w:jc w:val="center"/>
              <w:rPr>
                <w:color w:val="000000"/>
                <w:sz w:val="24"/>
                <w:szCs w:val="24"/>
              </w:rPr>
            </w:pPr>
            <w:r>
              <w:rPr>
                <w:color w:val="000000"/>
                <w:sz w:val="24"/>
                <w:szCs w:val="24"/>
              </w:rPr>
              <w:t>19</w:t>
            </w:r>
          </w:p>
          <w:p w14:paraId="77129BE6" w14:textId="77777777" w:rsidR="00D60E01" w:rsidRDefault="000F44DA">
            <w:pPr>
              <w:pBdr>
                <w:top w:val="nil"/>
                <w:left w:val="nil"/>
                <w:bottom w:val="nil"/>
                <w:right w:val="nil"/>
                <w:between w:val="nil"/>
              </w:pBdr>
              <w:jc w:val="center"/>
              <w:rPr>
                <w:color w:val="000000"/>
                <w:sz w:val="24"/>
                <w:szCs w:val="24"/>
              </w:rPr>
            </w:pPr>
            <w:r>
              <w:rPr>
                <w:color w:val="000000"/>
                <w:sz w:val="24"/>
                <w:szCs w:val="24"/>
              </w:rPr>
              <w:t>20</w:t>
            </w:r>
          </w:p>
        </w:tc>
        <w:tc>
          <w:tcPr>
            <w:tcW w:w="1842" w:type="dxa"/>
            <w:shd w:val="clear" w:color="auto" w:fill="auto"/>
          </w:tcPr>
          <w:p w14:paraId="1FF3C6FC" w14:textId="77777777" w:rsidR="00D60E01" w:rsidRDefault="000F44DA">
            <w:pPr>
              <w:pBdr>
                <w:top w:val="nil"/>
                <w:left w:val="nil"/>
                <w:bottom w:val="nil"/>
                <w:right w:val="nil"/>
                <w:between w:val="nil"/>
              </w:pBdr>
              <w:jc w:val="center"/>
              <w:rPr>
                <w:color w:val="000000"/>
                <w:sz w:val="24"/>
                <w:szCs w:val="24"/>
              </w:rPr>
            </w:pPr>
            <w:r>
              <w:rPr>
                <w:color w:val="000000"/>
                <w:sz w:val="24"/>
                <w:szCs w:val="24"/>
              </w:rPr>
              <w:t>40</w:t>
            </w:r>
          </w:p>
          <w:p w14:paraId="662571E9" w14:textId="77777777" w:rsidR="00D60E01" w:rsidRDefault="000F44DA">
            <w:pPr>
              <w:pBdr>
                <w:top w:val="nil"/>
                <w:left w:val="nil"/>
                <w:bottom w:val="nil"/>
                <w:right w:val="nil"/>
                <w:between w:val="nil"/>
              </w:pBdr>
              <w:jc w:val="center"/>
              <w:rPr>
                <w:color w:val="000000"/>
                <w:sz w:val="24"/>
                <w:szCs w:val="24"/>
              </w:rPr>
            </w:pPr>
            <w:r>
              <w:rPr>
                <w:color w:val="000000"/>
                <w:sz w:val="24"/>
                <w:szCs w:val="24"/>
              </w:rPr>
              <w:t>225</w:t>
            </w:r>
          </w:p>
          <w:p w14:paraId="458FD29C" w14:textId="77777777" w:rsidR="00D60E01" w:rsidRDefault="000F44DA">
            <w:pPr>
              <w:pBdr>
                <w:top w:val="nil"/>
                <w:left w:val="nil"/>
                <w:bottom w:val="nil"/>
                <w:right w:val="nil"/>
                <w:between w:val="nil"/>
              </w:pBdr>
              <w:jc w:val="center"/>
              <w:rPr>
                <w:color w:val="000000"/>
                <w:sz w:val="24"/>
                <w:szCs w:val="24"/>
              </w:rPr>
            </w:pPr>
            <w:r>
              <w:rPr>
                <w:color w:val="000000"/>
                <w:sz w:val="24"/>
                <w:szCs w:val="24"/>
              </w:rPr>
              <w:t>135</w:t>
            </w:r>
          </w:p>
        </w:tc>
        <w:tc>
          <w:tcPr>
            <w:tcW w:w="2127" w:type="dxa"/>
            <w:shd w:val="clear" w:color="auto" w:fill="auto"/>
          </w:tcPr>
          <w:p w14:paraId="398F71C8" w14:textId="77777777" w:rsidR="00D60E01" w:rsidRDefault="000F44DA">
            <w:pPr>
              <w:pBdr>
                <w:top w:val="nil"/>
                <w:left w:val="nil"/>
                <w:bottom w:val="nil"/>
                <w:right w:val="nil"/>
                <w:between w:val="nil"/>
              </w:pBdr>
              <w:jc w:val="center"/>
              <w:rPr>
                <w:color w:val="000000"/>
                <w:sz w:val="24"/>
                <w:szCs w:val="24"/>
              </w:rPr>
            </w:pPr>
            <w:r>
              <w:rPr>
                <w:color w:val="000000"/>
                <w:sz w:val="24"/>
                <w:szCs w:val="24"/>
              </w:rPr>
              <w:t>10%</w:t>
            </w:r>
          </w:p>
          <w:p w14:paraId="4F0CC798" w14:textId="77777777" w:rsidR="00D60E01" w:rsidRDefault="000F44DA">
            <w:pPr>
              <w:pBdr>
                <w:top w:val="nil"/>
                <w:left w:val="nil"/>
                <w:bottom w:val="nil"/>
                <w:right w:val="nil"/>
                <w:between w:val="nil"/>
              </w:pBdr>
              <w:jc w:val="center"/>
              <w:rPr>
                <w:color w:val="000000"/>
                <w:sz w:val="24"/>
                <w:szCs w:val="24"/>
              </w:rPr>
            </w:pPr>
            <w:r>
              <w:rPr>
                <w:color w:val="000000"/>
                <w:sz w:val="24"/>
                <w:szCs w:val="24"/>
              </w:rPr>
              <w:t>56,2%</w:t>
            </w:r>
          </w:p>
          <w:p w14:paraId="3851E610" w14:textId="77777777" w:rsidR="00D60E01" w:rsidRDefault="000F44DA">
            <w:pPr>
              <w:pBdr>
                <w:top w:val="nil"/>
                <w:left w:val="nil"/>
                <w:bottom w:val="nil"/>
                <w:right w:val="nil"/>
                <w:between w:val="nil"/>
              </w:pBdr>
              <w:jc w:val="center"/>
              <w:rPr>
                <w:color w:val="000000"/>
                <w:sz w:val="24"/>
                <w:szCs w:val="24"/>
              </w:rPr>
            </w:pPr>
            <w:r>
              <w:rPr>
                <w:color w:val="000000"/>
                <w:sz w:val="24"/>
                <w:szCs w:val="24"/>
              </w:rPr>
              <w:t>33,8%</w:t>
            </w:r>
          </w:p>
        </w:tc>
      </w:tr>
      <w:tr w:rsidR="00D60E01" w14:paraId="2B153A60" w14:textId="77777777">
        <w:tc>
          <w:tcPr>
            <w:tcW w:w="1809" w:type="dxa"/>
            <w:shd w:val="clear" w:color="auto" w:fill="auto"/>
          </w:tcPr>
          <w:p w14:paraId="7D9DE065" w14:textId="77777777" w:rsidR="00D60E01" w:rsidRDefault="000F44DA">
            <w:pPr>
              <w:pBdr>
                <w:top w:val="nil"/>
                <w:left w:val="nil"/>
                <w:bottom w:val="nil"/>
                <w:right w:val="nil"/>
                <w:between w:val="nil"/>
              </w:pBdr>
              <w:jc w:val="center"/>
              <w:rPr>
                <w:color w:val="000000"/>
                <w:sz w:val="24"/>
                <w:szCs w:val="24"/>
              </w:rPr>
            </w:pPr>
            <w:r>
              <w:rPr>
                <w:color w:val="000000"/>
                <w:sz w:val="24"/>
                <w:szCs w:val="24"/>
              </w:rPr>
              <w:t>Жынысы</w:t>
            </w:r>
          </w:p>
        </w:tc>
        <w:tc>
          <w:tcPr>
            <w:tcW w:w="3544" w:type="dxa"/>
            <w:shd w:val="clear" w:color="auto" w:fill="auto"/>
          </w:tcPr>
          <w:p w14:paraId="2CB67FAC" w14:textId="77777777" w:rsidR="00D60E01" w:rsidRDefault="000F44DA">
            <w:pPr>
              <w:pBdr>
                <w:top w:val="nil"/>
                <w:left w:val="nil"/>
                <w:bottom w:val="nil"/>
                <w:right w:val="nil"/>
                <w:between w:val="nil"/>
              </w:pBdr>
              <w:jc w:val="center"/>
              <w:rPr>
                <w:color w:val="000000"/>
                <w:sz w:val="24"/>
                <w:szCs w:val="24"/>
              </w:rPr>
            </w:pPr>
            <w:r>
              <w:rPr>
                <w:color w:val="000000"/>
                <w:sz w:val="24"/>
                <w:szCs w:val="24"/>
              </w:rPr>
              <w:t>Ұл</w:t>
            </w:r>
          </w:p>
          <w:p w14:paraId="704CC26C" w14:textId="77777777" w:rsidR="00D60E01" w:rsidRDefault="000F44DA">
            <w:pPr>
              <w:pBdr>
                <w:top w:val="nil"/>
                <w:left w:val="nil"/>
                <w:bottom w:val="nil"/>
                <w:right w:val="nil"/>
                <w:between w:val="nil"/>
              </w:pBdr>
              <w:jc w:val="center"/>
              <w:rPr>
                <w:color w:val="000000"/>
                <w:sz w:val="24"/>
                <w:szCs w:val="24"/>
              </w:rPr>
            </w:pPr>
            <w:r>
              <w:rPr>
                <w:color w:val="000000"/>
                <w:sz w:val="24"/>
                <w:szCs w:val="24"/>
              </w:rPr>
              <w:t>Қыз</w:t>
            </w:r>
          </w:p>
        </w:tc>
        <w:tc>
          <w:tcPr>
            <w:tcW w:w="1842" w:type="dxa"/>
            <w:shd w:val="clear" w:color="auto" w:fill="auto"/>
          </w:tcPr>
          <w:p w14:paraId="4BCB9A60" w14:textId="77777777" w:rsidR="00D60E01" w:rsidRDefault="000F44DA">
            <w:pPr>
              <w:pBdr>
                <w:top w:val="nil"/>
                <w:left w:val="nil"/>
                <w:bottom w:val="nil"/>
                <w:right w:val="nil"/>
                <w:between w:val="nil"/>
              </w:pBdr>
              <w:jc w:val="center"/>
              <w:rPr>
                <w:color w:val="000000"/>
                <w:sz w:val="24"/>
                <w:szCs w:val="24"/>
              </w:rPr>
            </w:pPr>
            <w:r>
              <w:rPr>
                <w:color w:val="000000"/>
                <w:sz w:val="24"/>
                <w:szCs w:val="24"/>
              </w:rPr>
              <w:t>135</w:t>
            </w:r>
          </w:p>
          <w:p w14:paraId="5CEE3981" w14:textId="77777777" w:rsidR="00D60E01" w:rsidRDefault="000F44DA">
            <w:pPr>
              <w:pBdr>
                <w:top w:val="nil"/>
                <w:left w:val="nil"/>
                <w:bottom w:val="nil"/>
                <w:right w:val="nil"/>
                <w:between w:val="nil"/>
              </w:pBdr>
              <w:jc w:val="center"/>
              <w:rPr>
                <w:color w:val="000000"/>
                <w:sz w:val="24"/>
                <w:szCs w:val="24"/>
              </w:rPr>
            </w:pPr>
            <w:r>
              <w:rPr>
                <w:color w:val="000000"/>
                <w:sz w:val="24"/>
                <w:szCs w:val="24"/>
              </w:rPr>
              <w:t>265</w:t>
            </w:r>
          </w:p>
        </w:tc>
        <w:tc>
          <w:tcPr>
            <w:tcW w:w="2127" w:type="dxa"/>
            <w:shd w:val="clear" w:color="auto" w:fill="auto"/>
          </w:tcPr>
          <w:p w14:paraId="3A20E188" w14:textId="77777777" w:rsidR="00D60E01" w:rsidRDefault="000F44DA">
            <w:pPr>
              <w:pBdr>
                <w:top w:val="nil"/>
                <w:left w:val="nil"/>
                <w:bottom w:val="nil"/>
                <w:right w:val="nil"/>
                <w:between w:val="nil"/>
              </w:pBdr>
              <w:jc w:val="center"/>
              <w:rPr>
                <w:color w:val="000000"/>
                <w:sz w:val="24"/>
                <w:szCs w:val="24"/>
              </w:rPr>
            </w:pPr>
            <w:r>
              <w:rPr>
                <w:color w:val="000000"/>
                <w:sz w:val="24"/>
                <w:szCs w:val="24"/>
              </w:rPr>
              <w:t>33,8%</w:t>
            </w:r>
          </w:p>
          <w:p w14:paraId="1A78E5D1" w14:textId="77777777" w:rsidR="00D60E01" w:rsidRDefault="000F44DA">
            <w:pPr>
              <w:pBdr>
                <w:top w:val="nil"/>
                <w:left w:val="nil"/>
                <w:bottom w:val="nil"/>
                <w:right w:val="nil"/>
                <w:between w:val="nil"/>
              </w:pBdr>
              <w:jc w:val="center"/>
              <w:rPr>
                <w:color w:val="000000"/>
                <w:sz w:val="24"/>
                <w:szCs w:val="24"/>
              </w:rPr>
            </w:pPr>
            <w:r>
              <w:rPr>
                <w:color w:val="000000"/>
                <w:sz w:val="24"/>
                <w:szCs w:val="24"/>
              </w:rPr>
              <w:t>66,2%</w:t>
            </w:r>
          </w:p>
        </w:tc>
      </w:tr>
      <w:tr w:rsidR="00D60E01" w14:paraId="62DB2A96" w14:textId="77777777">
        <w:tc>
          <w:tcPr>
            <w:tcW w:w="1809" w:type="dxa"/>
            <w:shd w:val="clear" w:color="auto" w:fill="auto"/>
          </w:tcPr>
          <w:p w14:paraId="686D383C" w14:textId="77777777" w:rsidR="00D60E01" w:rsidRDefault="000F44DA">
            <w:pPr>
              <w:pBdr>
                <w:top w:val="nil"/>
                <w:left w:val="nil"/>
                <w:bottom w:val="nil"/>
                <w:right w:val="nil"/>
                <w:between w:val="nil"/>
              </w:pBdr>
              <w:jc w:val="center"/>
              <w:rPr>
                <w:color w:val="000000"/>
                <w:sz w:val="24"/>
                <w:szCs w:val="24"/>
              </w:rPr>
            </w:pPr>
            <w:r>
              <w:rPr>
                <w:color w:val="000000"/>
                <w:sz w:val="24"/>
                <w:szCs w:val="24"/>
              </w:rPr>
              <w:t>Тұрғылықты жері (облыс)</w:t>
            </w:r>
          </w:p>
        </w:tc>
        <w:tc>
          <w:tcPr>
            <w:tcW w:w="3544" w:type="dxa"/>
            <w:shd w:val="clear" w:color="auto" w:fill="auto"/>
          </w:tcPr>
          <w:p w14:paraId="41133AF3" w14:textId="77777777" w:rsidR="00D60E01" w:rsidRDefault="000F44DA">
            <w:pPr>
              <w:pBdr>
                <w:top w:val="nil"/>
                <w:left w:val="nil"/>
                <w:bottom w:val="nil"/>
                <w:right w:val="nil"/>
                <w:between w:val="nil"/>
              </w:pBdr>
              <w:jc w:val="center"/>
              <w:rPr>
                <w:color w:val="000000"/>
                <w:sz w:val="24"/>
                <w:szCs w:val="24"/>
              </w:rPr>
            </w:pPr>
            <w:r>
              <w:rPr>
                <w:color w:val="000000"/>
                <w:sz w:val="24"/>
                <w:szCs w:val="24"/>
              </w:rPr>
              <w:t>Батыс Қазақстан</w:t>
            </w:r>
          </w:p>
          <w:p w14:paraId="19C95E5C" w14:textId="77777777" w:rsidR="00D60E01" w:rsidRDefault="000F44DA">
            <w:pPr>
              <w:pBdr>
                <w:top w:val="nil"/>
                <w:left w:val="nil"/>
                <w:bottom w:val="nil"/>
                <w:right w:val="nil"/>
                <w:between w:val="nil"/>
              </w:pBdr>
              <w:jc w:val="center"/>
              <w:rPr>
                <w:color w:val="000000"/>
                <w:sz w:val="24"/>
                <w:szCs w:val="24"/>
              </w:rPr>
            </w:pPr>
            <w:r>
              <w:rPr>
                <w:color w:val="000000"/>
                <w:sz w:val="24"/>
                <w:szCs w:val="24"/>
              </w:rPr>
              <w:t>Ақтөбе</w:t>
            </w:r>
          </w:p>
          <w:p w14:paraId="5D35C058" w14:textId="77777777" w:rsidR="00D60E01" w:rsidRDefault="000F44DA">
            <w:pPr>
              <w:pBdr>
                <w:top w:val="nil"/>
                <w:left w:val="nil"/>
                <w:bottom w:val="nil"/>
                <w:right w:val="nil"/>
                <w:between w:val="nil"/>
              </w:pBdr>
              <w:jc w:val="center"/>
              <w:rPr>
                <w:color w:val="000000"/>
                <w:sz w:val="24"/>
                <w:szCs w:val="24"/>
              </w:rPr>
            </w:pPr>
            <w:r>
              <w:rPr>
                <w:color w:val="000000"/>
                <w:sz w:val="24"/>
                <w:szCs w:val="24"/>
              </w:rPr>
              <w:t>Атырау</w:t>
            </w:r>
          </w:p>
          <w:p w14:paraId="7220D066" w14:textId="77777777" w:rsidR="00D60E01" w:rsidRDefault="000F44DA">
            <w:pPr>
              <w:pBdr>
                <w:top w:val="nil"/>
                <w:left w:val="nil"/>
                <w:bottom w:val="nil"/>
                <w:right w:val="nil"/>
                <w:between w:val="nil"/>
              </w:pBdr>
              <w:jc w:val="center"/>
              <w:rPr>
                <w:color w:val="000000"/>
                <w:sz w:val="24"/>
                <w:szCs w:val="24"/>
              </w:rPr>
            </w:pPr>
            <w:r>
              <w:rPr>
                <w:color w:val="000000"/>
                <w:sz w:val="24"/>
                <w:szCs w:val="24"/>
              </w:rPr>
              <w:t>Маңғыстау</w:t>
            </w:r>
          </w:p>
        </w:tc>
        <w:tc>
          <w:tcPr>
            <w:tcW w:w="1842" w:type="dxa"/>
            <w:shd w:val="clear" w:color="auto" w:fill="auto"/>
          </w:tcPr>
          <w:p w14:paraId="6FE7D07D" w14:textId="77777777" w:rsidR="00D60E01" w:rsidRDefault="000F44DA">
            <w:pPr>
              <w:pBdr>
                <w:top w:val="nil"/>
                <w:left w:val="nil"/>
                <w:bottom w:val="nil"/>
                <w:right w:val="nil"/>
                <w:between w:val="nil"/>
              </w:pBdr>
              <w:jc w:val="center"/>
              <w:rPr>
                <w:color w:val="000000"/>
                <w:sz w:val="24"/>
                <w:szCs w:val="24"/>
              </w:rPr>
            </w:pPr>
            <w:r>
              <w:rPr>
                <w:color w:val="000000"/>
                <w:sz w:val="24"/>
                <w:szCs w:val="24"/>
              </w:rPr>
              <w:t>135</w:t>
            </w:r>
          </w:p>
          <w:p w14:paraId="2B3639EE" w14:textId="77777777" w:rsidR="00D60E01" w:rsidRDefault="000F44DA">
            <w:pPr>
              <w:pBdr>
                <w:top w:val="nil"/>
                <w:left w:val="nil"/>
                <w:bottom w:val="nil"/>
                <w:right w:val="nil"/>
                <w:between w:val="nil"/>
              </w:pBdr>
              <w:jc w:val="center"/>
              <w:rPr>
                <w:color w:val="000000"/>
                <w:sz w:val="24"/>
                <w:szCs w:val="24"/>
              </w:rPr>
            </w:pPr>
            <w:r>
              <w:rPr>
                <w:color w:val="000000"/>
                <w:sz w:val="24"/>
                <w:szCs w:val="24"/>
              </w:rPr>
              <w:t>63</w:t>
            </w:r>
          </w:p>
          <w:p w14:paraId="5A59364D" w14:textId="77777777" w:rsidR="00D60E01" w:rsidRDefault="000F44DA">
            <w:pPr>
              <w:pBdr>
                <w:top w:val="nil"/>
                <w:left w:val="nil"/>
                <w:bottom w:val="nil"/>
                <w:right w:val="nil"/>
                <w:between w:val="nil"/>
              </w:pBdr>
              <w:jc w:val="center"/>
              <w:rPr>
                <w:color w:val="000000"/>
                <w:sz w:val="24"/>
                <w:szCs w:val="24"/>
              </w:rPr>
            </w:pPr>
            <w:r>
              <w:rPr>
                <w:color w:val="000000"/>
                <w:sz w:val="24"/>
                <w:szCs w:val="24"/>
              </w:rPr>
              <w:t>101</w:t>
            </w:r>
          </w:p>
          <w:p w14:paraId="2B8515D2" w14:textId="77777777" w:rsidR="00D60E01" w:rsidRDefault="000F44DA">
            <w:pPr>
              <w:pBdr>
                <w:top w:val="nil"/>
                <w:left w:val="nil"/>
                <w:bottom w:val="nil"/>
                <w:right w:val="nil"/>
                <w:between w:val="nil"/>
              </w:pBdr>
              <w:jc w:val="center"/>
              <w:rPr>
                <w:color w:val="000000"/>
                <w:sz w:val="24"/>
                <w:szCs w:val="24"/>
              </w:rPr>
            </w:pPr>
            <w:r>
              <w:rPr>
                <w:color w:val="000000"/>
                <w:sz w:val="24"/>
                <w:szCs w:val="24"/>
              </w:rPr>
              <w:t>101</w:t>
            </w:r>
          </w:p>
        </w:tc>
        <w:tc>
          <w:tcPr>
            <w:tcW w:w="2127" w:type="dxa"/>
            <w:shd w:val="clear" w:color="auto" w:fill="auto"/>
          </w:tcPr>
          <w:p w14:paraId="2BA2D7B5" w14:textId="77777777" w:rsidR="00D60E01" w:rsidRDefault="000F44DA">
            <w:pPr>
              <w:pBdr>
                <w:top w:val="nil"/>
                <w:left w:val="nil"/>
                <w:bottom w:val="nil"/>
                <w:right w:val="nil"/>
                <w:between w:val="nil"/>
              </w:pBdr>
              <w:jc w:val="center"/>
              <w:rPr>
                <w:color w:val="000000"/>
                <w:sz w:val="24"/>
                <w:szCs w:val="24"/>
              </w:rPr>
            </w:pPr>
            <w:r>
              <w:rPr>
                <w:color w:val="000000"/>
                <w:sz w:val="24"/>
                <w:szCs w:val="24"/>
              </w:rPr>
              <w:t>33,8%</w:t>
            </w:r>
          </w:p>
          <w:p w14:paraId="2139F9FF" w14:textId="77777777" w:rsidR="00D60E01" w:rsidRDefault="000F44DA">
            <w:pPr>
              <w:pBdr>
                <w:top w:val="nil"/>
                <w:left w:val="nil"/>
                <w:bottom w:val="nil"/>
                <w:right w:val="nil"/>
                <w:between w:val="nil"/>
              </w:pBdr>
              <w:jc w:val="center"/>
              <w:rPr>
                <w:color w:val="000000"/>
                <w:sz w:val="24"/>
                <w:szCs w:val="24"/>
              </w:rPr>
            </w:pPr>
            <w:r>
              <w:rPr>
                <w:color w:val="000000"/>
                <w:sz w:val="24"/>
                <w:szCs w:val="24"/>
              </w:rPr>
              <w:t>15,8%</w:t>
            </w:r>
          </w:p>
          <w:p w14:paraId="48386ACD" w14:textId="77777777" w:rsidR="00D60E01" w:rsidRDefault="000F44DA">
            <w:pPr>
              <w:pBdr>
                <w:top w:val="nil"/>
                <w:left w:val="nil"/>
                <w:bottom w:val="nil"/>
                <w:right w:val="nil"/>
                <w:between w:val="nil"/>
              </w:pBdr>
              <w:jc w:val="center"/>
              <w:rPr>
                <w:color w:val="000000"/>
                <w:sz w:val="24"/>
                <w:szCs w:val="24"/>
              </w:rPr>
            </w:pPr>
            <w:r>
              <w:rPr>
                <w:color w:val="000000"/>
                <w:sz w:val="24"/>
                <w:szCs w:val="24"/>
              </w:rPr>
              <w:t>25,2%</w:t>
            </w:r>
          </w:p>
          <w:p w14:paraId="37661908" w14:textId="77777777" w:rsidR="00D60E01" w:rsidRDefault="000F44DA">
            <w:pPr>
              <w:pBdr>
                <w:top w:val="nil"/>
                <w:left w:val="nil"/>
                <w:bottom w:val="nil"/>
                <w:right w:val="nil"/>
                <w:between w:val="nil"/>
              </w:pBdr>
              <w:jc w:val="center"/>
              <w:rPr>
                <w:color w:val="000000"/>
                <w:sz w:val="24"/>
                <w:szCs w:val="24"/>
              </w:rPr>
            </w:pPr>
            <w:r>
              <w:rPr>
                <w:color w:val="000000"/>
                <w:sz w:val="24"/>
                <w:szCs w:val="24"/>
              </w:rPr>
              <w:t>25,2%</w:t>
            </w:r>
          </w:p>
        </w:tc>
      </w:tr>
      <w:tr w:rsidR="00D60E01" w14:paraId="4F9A4650" w14:textId="77777777">
        <w:tc>
          <w:tcPr>
            <w:tcW w:w="1809" w:type="dxa"/>
            <w:shd w:val="clear" w:color="auto" w:fill="auto"/>
          </w:tcPr>
          <w:p w14:paraId="0CFD9ECD" w14:textId="77777777" w:rsidR="00D60E01" w:rsidRDefault="000F44DA">
            <w:pPr>
              <w:pBdr>
                <w:top w:val="nil"/>
                <w:left w:val="nil"/>
                <w:bottom w:val="nil"/>
                <w:right w:val="nil"/>
                <w:between w:val="nil"/>
              </w:pBdr>
              <w:jc w:val="center"/>
              <w:rPr>
                <w:color w:val="000000"/>
                <w:sz w:val="24"/>
                <w:szCs w:val="24"/>
              </w:rPr>
            </w:pPr>
            <w:r>
              <w:rPr>
                <w:color w:val="000000"/>
                <w:sz w:val="24"/>
                <w:szCs w:val="24"/>
              </w:rPr>
              <w:t>Курсы</w:t>
            </w:r>
          </w:p>
        </w:tc>
        <w:tc>
          <w:tcPr>
            <w:tcW w:w="3544" w:type="dxa"/>
            <w:shd w:val="clear" w:color="auto" w:fill="auto"/>
          </w:tcPr>
          <w:p w14:paraId="78C1DDEF"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p w14:paraId="406C1442"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p w14:paraId="0D51FA54" w14:textId="77777777" w:rsidR="00D60E01" w:rsidRDefault="000F44DA">
            <w:pPr>
              <w:pBdr>
                <w:top w:val="nil"/>
                <w:left w:val="nil"/>
                <w:bottom w:val="nil"/>
                <w:right w:val="nil"/>
                <w:between w:val="nil"/>
              </w:pBdr>
              <w:jc w:val="center"/>
              <w:rPr>
                <w:color w:val="000000"/>
                <w:sz w:val="24"/>
                <w:szCs w:val="24"/>
              </w:rPr>
            </w:pPr>
            <w:r>
              <w:rPr>
                <w:color w:val="000000"/>
                <w:sz w:val="24"/>
                <w:szCs w:val="24"/>
              </w:rPr>
              <w:t>4</w:t>
            </w:r>
          </w:p>
        </w:tc>
        <w:tc>
          <w:tcPr>
            <w:tcW w:w="1842" w:type="dxa"/>
            <w:shd w:val="clear" w:color="auto" w:fill="auto"/>
          </w:tcPr>
          <w:p w14:paraId="1CFD0D88" w14:textId="77777777" w:rsidR="00D60E01" w:rsidRDefault="000F44DA">
            <w:pPr>
              <w:pBdr>
                <w:top w:val="nil"/>
                <w:left w:val="nil"/>
                <w:bottom w:val="nil"/>
                <w:right w:val="nil"/>
                <w:between w:val="nil"/>
              </w:pBdr>
              <w:jc w:val="center"/>
              <w:rPr>
                <w:color w:val="000000"/>
                <w:sz w:val="24"/>
                <w:szCs w:val="24"/>
              </w:rPr>
            </w:pPr>
            <w:r>
              <w:rPr>
                <w:color w:val="000000"/>
                <w:sz w:val="24"/>
                <w:szCs w:val="24"/>
              </w:rPr>
              <w:t>14</w:t>
            </w:r>
          </w:p>
          <w:p w14:paraId="32FCE9E8" w14:textId="77777777" w:rsidR="00D60E01" w:rsidRDefault="000F44DA">
            <w:pPr>
              <w:pBdr>
                <w:top w:val="nil"/>
                <w:left w:val="nil"/>
                <w:bottom w:val="nil"/>
                <w:right w:val="nil"/>
                <w:between w:val="nil"/>
              </w:pBdr>
              <w:jc w:val="center"/>
              <w:rPr>
                <w:color w:val="000000"/>
                <w:sz w:val="24"/>
                <w:szCs w:val="24"/>
              </w:rPr>
            </w:pPr>
            <w:r>
              <w:rPr>
                <w:color w:val="000000"/>
                <w:sz w:val="24"/>
                <w:szCs w:val="24"/>
              </w:rPr>
              <w:t>299</w:t>
            </w:r>
          </w:p>
          <w:p w14:paraId="2BA63868" w14:textId="77777777" w:rsidR="00D60E01" w:rsidRDefault="000F44DA">
            <w:pPr>
              <w:pBdr>
                <w:top w:val="nil"/>
                <w:left w:val="nil"/>
                <w:bottom w:val="nil"/>
                <w:right w:val="nil"/>
                <w:between w:val="nil"/>
              </w:pBdr>
              <w:jc w:val="center"/>
              <w:rPr>
                <w:color w:val="000000"/>
                <w:sz w:val="24"/>
                <w:szCs w:val="24"/>
              </w:rPr>
            </w:pPr>
            <w:r>
              <w:rPr>
                <w:color w:val="000000"/>
                <w:sz w:val="24"/>
                <w:szCs w:val="24"/>
              </w:rPr>
              <w:t>87</w:t>
            </w:r>
          </w:p>
        </w:tc>
        <w:tc>
          <w:tcPr>
            <w:tcW w:w="2127" w:type="dxa"/>
            <w:shd w:val="clear" w:color="auto" w:fill="auto"/>
          </w:tcPr>
          <w:p w14:paraId="22CEC06E" w14:textId="77777777" w:rsidR="00D60E01" w:rsidRDefault="000F44DA">
            <w:pPr>
              <w:pBdr>
                <w:top w:val="nil"/>
                <w:left w:val="nil"/>
                <w:bottom w:val="nil"/>
                <w:right w:val="nil"/>
                <w:between w:val="nil"/>
              </w:pBdr>
              <w:jc w:val="center"/>
              <w:rPr>
                <w:color w:val="000000"/>
                <w:sz w:val="24"/>
                <w:szCs w:val="24"/>
              </w:rPr>
            </w:pPr>
            <w:r>
              <w:rPr>
                <w:color w:val="000000"/>
                <w:sz w:val="24"/>
                <w:szCs w:val="24"/>
              </w:rPr>
              <w:t>3,4%</w:t>
            </w:r>
          </w:p>
          <w:p w14:paraId="70B8FCD9" w14:textId="77777777" w:rsidR="00D60E01" w:rsidRDefault="000F44DA">
            <w:pPr>
              <w:pBdr>
                <w:top w:val="nil"/>
                <w:left w:val="nil"/>
                <w:bottom w:val="nil"/>
                <w:right w:val="nil"/>
                <w:between w:val="nil"/>
              </w:pBdr>
              <w:jc w:val="center"/>
              <w:rPr>
                <w:color w:val="000000"/>
                <w:sz w:val="24"/>
                <w:szCs w:val="24"/>
              </w:rPr>
            </w:pPr>
            <w:r>
              <w:rPr>
                <w:color w:val="000000"/>
                <w:sz w:val="24"/>
                <w:szCs w:val="24"/>
              </w:rPr>
              <w:t>74,8%</w:t>
            </w:r>
          </w:p>
          <w:p w14:paraId="03C8F637" w14:textId="77777777" w:rsidR="00D60E01" w:rsidRDefault="000F44DA">
            <w:pPr>
              <w:pBdr>
                <w:top w:val="nil"/>
                <w:left w:val="nil"/>
                <w:bottom w:val="nil"/>
                <w:right w:val="nil"/>
                <w:between w:val="nil"/>
              </w:pBdr>
              <w:jc w:val="center"/>
              <w:rPr>
                <w:color w:val="000000"/>
                <w:sz w:val="24"/>
                <w:szCs w:val="24"/>
              </w:rPr>
            </w:pPr>
            <w:r>
              <w:rPr>
                <w:color w:val="000000"/>
                <w:sz w:val="24"/>
                <w:szCs w:val="24"/>
              </w:rPr>
              <w:t>21,8%</w:t>
            </w:r>
          </w:p>
        </w:tc>
      </w:tr>
      <w:tr w:rsidR="00D60E01" w14:paraId="2FF2C812" w14:textId="77777777">
        <w:tc>
          <w:tcPr>
            <w:tcW w:w="1809" w:type="dxa"/>
            <w:shd w:val="clear" w:color="auto" w:fill="auto"/>
          </w:tcPr>
          <w:p w14:paraId="6C885CF3" w14:textId="77777777" w:rsidR="00D60E01" w:rsidRDefault="000F44DA">
            <w:pPr>
              <w:pBdr>
                <w:top w:val="nil"/>
                <w:left w:val="nil"/>
                <w:bottom w:val="nil"/>
                <w:right w:val="nil"/>
                <w:between w:val="nil"/>
              </w:pBdr>
              <w:jc w:val="center"/>
              <w:rPr>
                <w:color w:val="000000"/>
                <w:sz w:val="24"/>
                <w:szCs w:val="24"/>
              </w:rPr>
            </w:pPr>
            <w:r>
              <w:rPr>
                <w:color w:val="000000"/>
                <w:sz w:val="24"/>
                <w:szCs w:val="24"/>
              </w:rPr>
              <w:t>Университеті</w:t>
            </w:r>
          </w:p>
        </w:tc>
        <w:tc>
          <w:tcPr>
            <w:tcW w:w="3544" w:type="dxa"/>
            <w:shd w:val="clear" w:color="auto" w:fill="auto"/>
          </w:tcPr>
          <w:p w14:paraId="4662DA13" w14:textId="77777777" w:rsidR="00D60E01" w:rsidRDefault="000F44DA">
            <w:pPr>
              <w:pBdr>
                <w:top w:val="nil"/>
                <w:left w:val="nil"/>
                <w:bottom w:val="nil"/>
                <w:right w:val="nil"/>
                <w:between w:val="nil"/>
              </w:pBdr>
              <w:jc w:val="center"/>
              <w:rPr>
                <w:color w:val="000000"/>
                <w:sz w:val="24"/>
                <w:szCs w:val="24"/>
              </w:rPr>
            </w:pPr>
            <w:r>
              <w:rPr>
                <w:color w:val="000000"/>
                <w:sz w:val="24"/>
                <w:szCs w:val="24"/>
              </w:rPr>
              <w:t>Қ. Жұбанов атындағы Ақтөбе өңірлік университеті</w:t>
            </w:r>
          </w:p>
          <w:p w14:paraId="5954F839" w14:textId="77777777" w:rsidR="00D60E01" w:rsidRDefault="000F44DA">
            <w:pPr>
              <w:pBdr>
                <w:top w:val="nil"/>
                <w:left w:val="nil"/>
                <w:bottom w:val="nil"/>
                <w:right w:val="nil"/>
                <w:between w:val="nil"/>
              </w:pBdr>
              <w:jc w:val="center"/>
              <w:rPr>
                <w:color w:val="000000"/>
                <w:sz w:val="24"/>
                <w:szCs w:val="24"/>
              </w:rPr>
            </w:pPr>
            <w:r>
              <w:rPr>
                <w:color w:val="000000"/>
                <w:sz w:val="24"/>
                <w:szCs w:val="24"/>
              </w:rPr>
              <w:t>Ш. Есенов атындағы Каспий технология және инжиниринг университеті</w:t>
            </w:r>
          </w:p>
          <w:p w14:paraId="2BC37D12" w14:textId="77777777" w:rsidR="00D60E01" w:rsidRDefault="000F44DA">
            <w:pPr>
              <w:pBdr>
                <w:top w:val="nil"/>
                <w:left w:val="nil"/>
                <w:bottom w:val="nil"/>
                <w:right w:val="nil"/>
                <w:between w:val="nil"/>
              </w:pBdr>
              <w:jc w:val="center"/>
              <w:rPr>
                <w:color w:val="000000"/>
                <w:sz w:val="24"/>
                <w:szCs w:val="24"/>
              </w:rPr>
            </w:pPr>
            <w:r>
              <w:rPr>
                <w:color w:val="000000"/>
                <w:sz w:val="24"/>
                <w:szCs w:val="24"/>
              </w:rPr>
              <w:t>Х. Досмұхамедов атындағы Атырау университеті</w:t>
            </w:r>
          </w:p>
          <w:p w14:paraId="05A1F7A1" w14:textId="77777777" w:rsidR="00D60E01" w:rsidRDefault="000F44DA">
            <w:pPr>
              <w:pBdr>
                <w:top w:val="nil"/>
                <w:left w:val="nil"/>
                <w:bottom w:val="nil"/>
                <w:right w:val="nil"/>
                <w:between w:val="nil"/>
              </w:pBdr>
              <w:jc w:val="center"/>
              <w:rPr>
                <w:color w:val="000000"/>
                <w:sz w:val="24"/>
                <w:szCs w:val="24"/>
              </w:rPr>
            </w:pPr>
            <w:r>
              <w:rPr>
                <w:color w:val="000000"/>
                <w:sz w:val="24"/>
                <w:szCs w:val="24"/>
              </w:rPr>
              <w:t>М. Өтемісов атындағы Батыс Қазақстан университеті</w:t>
            </w:r>
          </w:p>
        </w:tc>
        <w:tc>
          <w:tcPr>
            <w:tcW w:w="1842" w:type="dxa"/>
            <w:shd w:val="clear" w:color="auto" w:fill="auto"/>
          </w:tcPr>
          <w:p w14:paraId="31A59808" w14:textId="77777777" w:rsidR="00D60E01" w:rsidRDefault="000F44DA">
            <w:pPr>
              <w:pBdr>
                <w:top w:val="nil"/>
                <w:left w:val="nil"/>
                <w:bottom w:val="nil"/>
                <w:right w:val="nil"/>
                <w:between w:val="nil"/>
              </w:pBdr>
              <w:jc w:val="center"/>
              <w:rPr>
                <w:color w:val="000000"/>
                <w:sz w:val="24"/>
                <w:szCs w:val="24"/>
              </w:rPr>
            </w:pPr>
            <w:r>
              <w:rPr>
                <w:color w:val="000000"/>
                <w:sz w:val="24"/>
                <w:szCs w:val="24"/>
              </w:rPr>
              <w:t>100</w:t>
            </w:r>
          </w:p>
          <w:p w14:paraId="38C63BC1" w14:textId="77777777" w:rsidR="00D60E01" w:rsidRDefault="00D60E01">
            <w:pPr>
              <w:pBdr>
                <w:top w:val="nil"/>
                <w:left w:val="nil"/>
                <w:bottom w:val="nil"/>
                <w:right w:val="nil"/>
                <w:between w:val="nil"/>
              </w:pBdr>
              <w:jc w:val="center"/>
              <w:rPr>
                <w:color w:val="000000"/>
                <w:sz w:val="24"/>
                <w:szCs w:val="24"/>
              </w:rPr>
            </w:pPr>
          </w:p>
          <w:p w14:paraId="27EF3494" w14:textId="77777777" w:rsidR="00D60E01" w:rsidRDefault="00D60E01">
            <w:pPr>
              <w:pBdr>
                <w:top w:val="nil"/>
                <w:left w:val="nil"/>
                <w:bottom w:val="nil"/>
                <w:right w:val="nil"/>
                <w:between w:val="nil"/>
              </w:pBdr>
              <w:jc w:val="center"/>
              <w:rPr>
                <w:color w:val="000000"/>
                <w:sz w:val="24"/>
                <w:szCs w:val="24"/>
              </w:rPr>
            </w:pPr>
          </w:p>
          <w:p w14:paraId="1EC0E6F6" w14:textId="77777777" w:rsidR="00D60E01" w:rsidRDefault="000F44DA">
            <w:pPr>
              <w:pBdr>
                <w:top w:val="nil"/>
                <w:left w:val="nil"/>
                <w:bottom w:val="nil"/>
                <w:right w:val="nil"/>
                <w:between w:val="nil"/>
              </w:pBdr>
              <w:jc w:val="center"/>
              <w:rPr>
                <w:color w:val="000000"/>
                <w:sz w:val="24"/>
                <w:szCs w:val="24"/>
              </w:rPr>
            </w:pPr>
            <w:r>
              <w:rPr>
                <w:color w:val="000000"/>
                <w:sz w:val="24"/>
                <w:szCs w:val="24"/>
              </w:rPr>
              <w:t>100</w:t>
            </w:r>
          </w:p>
          <w:p w14:paraId="696932FF" w14:textId="77777777" w:rsidR="00D60E01" w:rsidRDefault="00D60E01">
            <w:pPr>
              <w:pBdr>
                <w:top w:val="nil"/>
                <w:left w:val="nil"/>
                <w:bottom w:val="nil"/>
                <w:right w:val="nil"/>
                <w:between w:val="nil"/>
              </w:pBdr>
              <w:jc w:val="center"/>
              <w:rPr>
                <w:color w:val="000000"/>
                <w:sz w:val="24"/>
                <w:szCs w:val="24"/>
              </w:rPr>
            </w:pPr>
          </w:p>
          <w:p w14:paraId="03D6535B" w14:textId="77777777" w:rsidR="00D60E01" w:rsidRDefault="00D60E01">
            <w:pPr>
              <w:pBdr>
                <w:top w:val="nil"/>
                <w:left w:val="nil"/>
                <w:bottom w:val="nil"/>
                <w:right w:val="nil"/>
                <w:between w:val="nil"/>
              </w:pBdr>
              <w:jc w:val="center"/>
              <w:rPr>
                <w:color w:val="000000"/>
                <w:sz w:val="24"/>
                <w:szCs w:val="24"/>
              </w:rPr>
            </w:pPr>
          </w:p>
          <w:p w14:paraId="5048810E" w14:textId="77777777" w:rsidR="00D60E01" w:rsidRDefault="000F44DA">
            <w:pPr>
              <w:pBdr>
                <w:top w:val="nil"/>
                <w:left w:val="nil"/>
                <w:bottom w:val="nil"/>
                <w:right w:val="nil"/>
                <w:between w:val="nil"/>
              </w:pBdr>
              <w:jc w:val="center"/>
              <w:rPr>
                <w:color w:val="000000"/>
                <w:sz w:val="24"/>
                <w:szCs w:val="24"/>
              </w:rPr>
            </w:pPr>
            <w:r>
              <w:rPr>
                <w:color w:val="000000"/>
                <w:sz w:val="24"/>
                <w:szCs w:val="24"/>
              </w:rPr>
              <w:t>100</w:t>
            </w:r>
          </w:p>
          <w:p w14:paraId="088BDC5E" w14:textId="77777777" w:rsidR="00D60E01" w:rsidRDefault="00D60E01">
            <w:pPr>
              <w:pBdr>
                <w:top w:val="nil"/>
                <w:left w:val="nil"/>
                <w:bottom w:val="nil"/>
                <w:right w:val="nil"/>
                <w:between w:val="nil"/>
              </w:pBdr>
              <w:jc w:val="center"/>
              <w:rPr>
                <w:color w:val="000000"/>
                <w:sz w:val="24"/>
                <w:szCs w:val="24"/>
              </w:rPr>
            </w:pPr>
          </w:p>
          <w:p w14:paraId="7891B34C" w14:textId="77777777" w:rsidR="00D60E01" w:rsidRDefault="000F44DA">
            <w:pPr>
              <w:pBdr>
                <w:top w:val="nil"/>
                <w:left w:val="nil"/>
                <w:bottom w:val="nil"/>
                <w:right w:val="nil"/>
                <w:between w:val="nil"/>
              </w:pBdr>
              <w:jc w:val="center"/>
              <w:rPr>
                <w:color w:val="000000"/>
                <w:sz w:val="24"/>
                <w:szCs w:val="24"/>
              </w:rPr>
            </w:pPr>
            <w:r>
              <w:rPr>
                <w:color w:val="000000"/>
                <w:sz w:val="24"/>
                <w:szCs w:val="24"/>
              </w:rPr>
              <w:t>100</w:t>
            </w:r>
          </w:p>
        </w:tc>
        <w:tc>
          <w:tcPr>
            <w:tcW w:w="2127" w:type="dxa"/>
            <w:shd w:val="clear" w:color="auto" w:fill="auto"/>
          </w:tcPr>
          <w:p w14:paraId="089870CF" w14:textId="77777777" w:rsidR="00D60E01" w:rsidRDefault="000F44DA">
            <w:pPr>
              <w:pBdr>
                <w:top w:val="nil"/>
                <w:left w:val="nil"/>
                <w:bottom w:val="nil"/>
                <w:right w:val="nil"/>
                <w:between w:val="nil"/>
              </w:pBdr>
              <w:jc w:val="center"/>
              <w:rPr>
                <w:color w:val="000000"/>
                <w:sz w:val="24"/>
                <w:szCs w:val="24"/>
              </w:rPr>
            </w:pPr>
            <w:r>
              <w:rPr>
                <w:color w:val="000000"/>
                <w:sz w:val="24"/>
                <w:szCs w:val="24"/>
              </w:rPr>
              <w:t>25%</w:t>
            </w:r>
          </w:p>
          <w:p w14:paraId="5B2C74F6" w14:textId="77777777" w:rsidR="00D60E01" w:rsidRDefault="00D60E01">
            <w:pPr>
              <w:pBdr>
                <w:top w:val="nil"/>
                <w:left w:val="nil"/>
                <w:bottom w:val="nil"/>
                <w:right w:val="nil"/>
                <w:between w:val="nil"/>
              </w:pBdr>
              <w:jc w:val="center"/>
              <w:rPr>
                <w:color w:val="000000"/>
                <w:sz w:val="24"/>
                <w:szCs w:val="24"/>
              </w:rPr>
            </w:pPr>
          </w:p>
          <w:p w14:paraId="538FF14F" w14:textId="77777777" w:rsidR="00D60E01" w:rsidRDefault="00D60E01">
            <w:pPr>
              <w:pBdr>
                <w:top w:val="nil"/>
                <w:left w:val="nil"/>
                <w:bottom w:val="nil"/>
                <w:right w:val="nil"/>
                <w:between w:val="nil"/>
              </w:pBdr>
              <w:jc w:val="center"/>
              <w:rPr>
                <w:color w:val="000000"/>
                <w:sz w:val="24"/>
                <w:szCs w:val="24"/>
              </w:rPr>
            </w:pPr>
          </w:p>
          <w:p w14:paraId="54294BC6" w14:textId="77777777" w:rsidR="00D60E01" w:rsidRDefault="000F44DA">
            <w:pPr>
              <w:pBdr>
                <w:top w:val="nil"/>
                <w:left w:val="nil"/>
                <w:bottom w:val="nil"/>
                <w:right w:val="nil"/>
                <w:between w:val="nil"/>
              </w:pBdr>
              <w:jc w:val="center"/>
              <w:rPr>
                <w:color w:val="000000"/>
                <w:sz w:val="24"/>
                <w:szCs w:val="24"/>
              </w:rPr>
            </w:pPr>
            <w:r>
              <w:rPr>
                <w:color w:val="000000"/>
                <w:sz w:val="24"/>
                <w:szCs w:val="24"/>
              </w:rPr>
              <w:t>25%</w:t>
            </w:r>
          </w:p>
          <w:p w14:paraId="4F4CD03B" w14:textId="77777777" w:rsidR="00D60E01" w:rsidRDefault="00D60E01">
            <w:pPr>
              <w:pBdr>
                <w:top w:val="nil"/>
                <w:left w:val="nil"/>
                <w:bottom w:val="nil"/>
                <w:right w:val="nil"/>
                <w:between w:val="nil"/>
              </w:pBdr>
              <w:jc w:val="center"/>
              <w:rPr>
                <w:color w:val="000000"/>
                <w:sz w:val="24"/>
                <w:szCs w:val="24"/>
              </w:rPr>
            </w:pPr>
          </w:p>
          <w:p w14:paraId="50DD5773" w14:textId="77777777" w:rsidR="00D60E01" w:rsidRDefault="00D60E01">
            <w:pPr>
              <w:pBdr>
                <w:top w:val="nil"/>
                <w:left w:val="nil"/>
                <w:bottom w:val="nil"/>
                <w:right w:val="nil"/>
                <w:between w:val="nil"/>
              </w:pBdr>
              <w:jc w:val="center"/>
              <w:rPr>
                <w:color w:val="000000"/>
                <w:sz w:val="24"/>
                <w:szCs w:val="24"/>
              </w:rPr>
            </w:pPr>
          </w:p>
          <w:p w14:paraId="5670C5D2" w14:textId="77777777" w:rsidR="00D60E01" w:rsidRDefault="000F44DA">
            <w:pPr>
              <w:pBdr>
                <w:top w:val="nil"/>
                <w:left w:val="nil"/>
                <w:bottom w:val="nil"/>
                <w:right w:val="nil"/>
                <w:between w:val="nil"/>
              </w:pBdr>
              <w:jc w:val="center"/>
              <w:rPr>
                <w:color w:val="000000"/>
                <w:sz w:val="24"/>
                <w:szCs w:val="24"/>
              </w:rPr>
            </w:pPr>
            <w:r>
              <w:rPr>
                <w:color w:val="000000"/>
                <w:sz w:val="24"/>
                <w:szCs w:val="24"/>
              </w:rPr>
              <w:t>25%</w:t>
            </w:r>
          </w:p>
          <w:p w14:paraId="3F61EA79" w14:textId="77777777" w:rsidR="00D60E01" w:rsidRDefault="00D60E01">
            <w:pPr>
              <w:pBdr>
                <w:top w:val="nil"/>
                <w:left w:val="nil"/>
                <w:bottom w:val="nil"/>
                <w:right w:val="nil"/>
                <w:between w:val="nil"/>
              </w:pBdr>
              <w:jc w:val="center"/>
              <w:rPr>
                <w:color w:val="000000"/>
                <w:sz w:val="24"/>
                <w:szCs w:val="24"/>
              </w:rPr>
            </w:pPr>
          </w:p>
          <w:p w14:paraId="2A6CEDFD" w14:textId="77777777" w:rsidR="00D60E01" w:rsidRDefault="000F44DA">
            <w:pPr>
              <w:pBdr>
                <w:top w:val="nil"/>
                <w:left w:val="nil"/>
                <w:bottom w:val="nil"/>
                <w:right w:val="nil"/>
                <w:between w:val="nil"/>
              </w:pBdr>
              <w:jc w:val="center"/>
              <w:rPr>
                <w:color w:val="000000"/>
                <w:sz w:val="24"/>
                <w:szCs w:val="24"/>
              </w:rPr>
            </w:pPr>
            <w:r>
              <w:rPr>
                <w:color w:val="000000"/>
                <w:sz w:val="24"/>
                <w:szCs w:val="24"/>
              </w:rPr>
              <w:t>25%</w:t>
            </w:r>
          </w:p>
        </w:tc>
      </w:tr>
    </w:tbl>
    <w:p w14:paraId="0FF2271E" w14:textId="77777777" w:rsidR="00D60E01" w:rsidRDefault="00D60E01">
      <w:pPr>
        <w:pBdr>
          <w:top w:val="nil"/>
          <w:left w:val="nil"/>
          <w:bottom w:val="nil"/>
          <w:right w:val="nil"/>
          <w:between w:val="nil"/>
        </w:pBdr>
        <w:rPr>
          <w:color w:val="000000"/>
          <w:sz w:val="28"/>
          <w:szCs w:val="28"/>
        </w:rPr>
      </w:pPr>
    </w:p>
    <w:p w14:paraId="57D375CD" w14:textId="71BD1E44"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Респонденттерге жасынан, жынысынан, тұрғылықты жері мен оқу орнынан басқа, қазақ, орыс және ағылшын тілдерін меңгеру дәрежесін көрсету сұралды. Өз жауаптарында респонденттер, көбінесе, қазақ тіліне қатысты айтылымды, оқылымды, жазылымды және тыңдалымды еркін меңгергендігі туралы нұсқаларды таңдады, бұл көптілді топтардың студенттері арасында мемлекеттік тілді меңгерудің жалпы деңгейі жоғары екенін көрсетеді. Орыс </w:t>
      </w:r>
      <w:r>
        <w:rPr>
          <w:color w:val="000000"/>
          <w:sz w:val="28"/>
          <w:szCs w:val="28"/>
        </w:rPr>
        <w:lastRenderedPageBreak/>
        <w:t>тілі үшін төрт дағдыны еркін меңгеру нұсқасы жиі таңдалды, дегенмен, сандық жағынан орыс тілі қазақ тілінен төмен болып шықты. Респонденттердің ең көп саны жазылым қызметіне байланысты тілді меңгеру деңгейі туралы сұраққа жауап беру үшін орыс тілін таңдаған, ал орыс тіліне қатысты «қиналып жазамын, ойланбаймын» және «ойланбаймын және жазбаймын» жауаптарының саны қазақ және ағылшын тілдеріне қатысты сондай жауаптардың санынан асып түсті. Демек, орыс тілін жетік білмейтін студенттердің саны өте көп. Сауалнамаға қатысушылардың жауаптарына сүйене отырып, ағылшын тілін де жетік білмейді, еркін меңгермеген деген қорытынды жасауға болады, өйткені «Сөйлеу әрекетінің барлық түрлерін еркін меңгердім» деген нұсқаны респонденттердің ең аз саны көрсеткен. Қазақ, орыс және ағылшын тілдерін меңгеру деңгейі төменде толығырақ көрсетілген (Сурет 2</w:t>
      </w:r>
      <w:r w:rsidR="00632BF7" w:rsidRPr="00632BF7">
        <w:rPr>
          <w:color w:val="000000"/>
          <w:sz w:val="28"/>
          <w:szCs w:val="28"/>
        </w:rPr>
        <w:t>6</w:t>
      </w:r>
      <w:r>
        <w:rPr>
          <w:color w:val="000000"/>
          <w:sz w:val="28"/>
          <w:szCs w:val="28"/>
        </w:rPr>
        <w:t>).</w:t>
      </w:r>
    </w:p>
    <w:p w14:paraId="665B1362" w14:textId="77777777" w:rsidR="00D60E01" w:rsidRDefault="00D60E01">
      <w:pPr>
        <w:pBdr>
          <w:top w:val="nil"/>
          <w:left w:val="nil"/>
          <w:bottom w:val="nil"/>
          <w:right w:val="nil"/>
          <w:between w:val="nil"/>
        </w:pBdr>
        <w:ind w:firstLine="708"/>
        <w:jc w:val="both"/>
        <w:rPr>
          <w:color w:val="000000"/>
          <w:sz w:val="28"/>
          <w:szCs w:val="28"/>
        </w:rPr>
      </w:pPr>
    </w:p>
    <w:p w14:paraId="4F03959B" w14:textId="77777777" w:rsidR="00D60E01" w:rsidRDefault="000F44DA">
      <w:pPr>
        <w:pBdr>
          <w:top w:val="nil"/>
          <w:left w:val="nil"/>
          <w:bottom w:val="nil"/>
          <w:right w:val="nil"/>
          <w:between w:val="nil"/>
        </w:pBdr>
        <w:rPr>
          <w:color w:val="000000"/>
          <w:sz w:val="28"/>
          <w:szCs w:val="28"/>
        </w:rPr>
      </w:pPr>
      <w:r>
        <w:rPr>
          <w:noProof/>
          <w:color w:val="000000"/>
          <w:sz w:val="28"/>
          <w:szCs w:val="28"/>
          <w:lang w:val="ru-RU"/>
        </w:rPr>
        <w:drawing>
          <wp:inline distT="0" distB="0" distL="0" distR="0" wp14:anchorId="7B08C8F4" wp14:editId="70B48D2A">
            <wp:extent cx="5908431" cy="3840480"/>
            <wp:effectExtent l="0" t="0" r="1651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8F3093" w14:textId="77777777" w:rsidR="00D60E01" w:rsidRDefault="00D60E01">
      <w:pPr>
        <w:pBdr>
          <w:top w:val="nil"/>
          <w:left w:val="nil"/>
          <w:bottom w:val="nil"/>
          <w:right w:val="nil"/>
          <w:between w:val="nil"/>
        </w:pBdr>
        <w:rPr>
          <w:color w:val="000000"/>
          <w:sz w:val="28"/>
          <w:szCs w:val="28"/>
        </w:rPr>
      </w:pPr>
    </w:p>
    <w:p w14:paraId="2B476C5E" w14:textId="2B9C1420" w:rsidR="00D60E01" w:rsidRDefault="000F44DA">
      <w:pPr>
        <w:pBdr>
          <w:top w:val="nil"/>
          <w:left w:val="nil"/>
          <w:bottom w:val="nil"/>
          <w:right w:val="nil"/>
          <w:between w:val="nil"/>
        </w:pBdr>
        <w:jc w:val="center"/>
        <w:rPr>
          <w:color w:val="000000"/>
          <w:sz w:val="28"/>
          <w:szCs w:val="28"/>
        </w:rPr>
      </w:pPr>
      <w:bookmarkStart w:id="88" w:name="_48pi1tg" w:colFirst="0" w:colLast="0"/>
      <w:bookmarkEnd w:id="88"/>
      <w:r>
        <w:rPr>
          <w:color w:val="000000"/>
          <w:sz w:val="28"/>
          <w:szCs w:val="28"/>
        </w:rPr>
        <w:t>Сурет 2</w:t>
      </w:r>
      <w:r w:rsidR="00632BF7" w:rsidRPr="00542166">
        <w:rPr>
          <w:color w:val="000000"/>
          <w:sz w:val="28"/>
          <w:szCs w:val="28"/>
        </w:rPr>
        <w:t>6</w:t>
      </w:r>
      <w:r>
        <w:rPr>
          <w:color w:val="000000"/>
          <w:sz w:val="28"/>
          <w:szCs w:val="28"/>
        </w:rPr>
        <w:t xml:space="preserve"> – Тілдерді меңгеру деңгейі</w:t>
      </w:r>
    </w:p>
    <w:p w14:paraId="6E151A60" w14:textId="77777777" w:rsidR="00D60E01" w:rsidRDefault="00D60E01">
      <w:pPr>
        <w:pBdr>
          <w:top w:val="nil"/>
          <w:left w:val="nil"/>
          <w:bottom w:val="nil"/>
          <w:right w:val="nil"/>
          <w:between w:val="nil"/>
        </w:pBdr>
        <w:rPr>
          <w:color w:val="000000"/>
          <w:sz w:val="28"/>
          <w:szCs w:val="28"/>
        </w:rPr>
      </w:pPr>
    </w:p>
    <w:p w14:paraId="3AA1D8F9" w14:textId="5DD5AF4D" w:rsidR="00D60E01" w:rsidRDefault="000F44DA">
      <w:pPr>
        <w:pBdr>
          <w:top w:val="nil"/>
          <w:left w:val="nil"/>
          <w:bottom w:val="nil"/>
          <w:right w:val="nil"/>
          <w:between w:val="nil"/>
        </w:pBdr>
        <w:ind w:firstLine="708"/>
        <w:jc w:val="both"/>
        <w:rPr>
          <w:color w:val="000000"/>
          <w:sz w:val="28"/>
          <w:szCs w:val="28"/>
        </w:rPr>
      </w:pPr>
      <w:r>
        <w:rPr>
          <w:color w:val="000000"/>
          <w:sz w:val="28"/>
          <w:szCs w:val="28"/>
        </w:rPr>
        <w:t>Сондай-ақ бізге көптілді білім беру топтары студенттерінің тілді меңгеру деңгейін бағалаудың халықаралық жүйесіне сүйене отырып, ағылшын тілін қалай бағалайтынын бөлек білу қажет болды. Сауалнама нәтижелеріне сәйкес (Сурет 2</w:t>
      </w:r>
      <w:r w:rsidR="00632BF7" w:rsidRPr="00632BF7">
        <w:rPr>
          <w:color w:val="000000"/>
          <w:sz w:val="28"/>
          <w:szCs w:val="28"/>
        </w:rPr>
        <w:t>7</w:t>
      </w:r>
      <w:r>
        <w:rPr>
          <w:color w:val="000000"/>
          <w:sz w:val="28"/>
          <w:szCs w:val="28"/>
        </w:rPr>
        <w:t xml:space="preserve">), респонденттердің көптілді топтарда оқитындарының көпшілігі (37%) өздерінің ағылшын тілін білу деңгейлерін орташа (Intermediate) деп анықтайды. Әрі қарай сауалнамаға қатысқандардың 23%-ы өздерінің ағылшын тілін меңгеру деңгейін бастапқы (Beginner) немесе орташадан төмен (Pre-Intermediate) деңгейде деп сипаттайды. Респонденттердің 12%-ы ғана ағылшын тілін меңгеру деңгейлерін орташадан </w:t>
      </w:r>
      <w:r>
        <w:rPr>
          <w:color w:val="000000"/>
          <w:sz w:val="28"/>
          <w:szCs w:val="28"/>
        </w:rPr>
        <w:lastRenderedPageBreak/>
        <w:t xml:space="preserve">жоғары деп санайды, ал 5%-ы жоғары деңгейге иеміз деп санайды. Осылайша, негізінен, көптілді білім беру топтарының студенттері өздерінің ағылшын тілін білу деңгейлерін жоғары бағаламайды. Бұл жағдай біз үшін Қазақстанның үштілді саясатында ағылшын тілінің халықаралық тіл ретіндегі мәртебесін ілгерілету, алға жылжыту </w:t>
      </w:r>
      <w:r w:rsidR="003F4903">
        <w:rPr>
          <w:color w:val="000000"/>
          <w:sz w:val="28"/>
          <w:szCs w:val="28"/>
        </w:rPr>
        <w:t>мәнмәтін</w:t>
      </w:r>
      <w:r>
        <w:rPr>
          <w:color w:val="000000"/>
          <w:sz w:val="28"/>
          <w:szCs w:val="28"/>
        </w:rPr>
        <w:t>інде ерекше маңызды деп есептейміз.</w:t>
      </w:r>
    </w:p>
    <w:p w14:paraId="6E0DAB49" w14:textId="77777777" w:rsidR="00D60E01" w:rsidRDefault="00D60E01">
      <w:pPr>
        <w:pBdr>
          <w:top w:val="nil"/>
          <w:left w:val="nil"/>
          <w:bottom w:val="nil"/>
          <w:right w:val="nil"/>
          <w:between w:val="nil"/>
        </w:pBdr>
        <w:rPr>
          <w:color w:val="000000"/>
          <w:sz w:val="20"/>
          <w:szCs w:val="20"/>
        </w:rPr>
      </w:pPr>
    </w:p>
    <w:p w14:paraId="1D70FFC4" w14:textId="77777777" w:rsidR="00D60E01" w:rsidRDefault="000F44DA">
      <w:pPr>
        <w:pBdr>
          <w:top w:val="nil"/>
          <w:left w:val="nil"/>
          <w:bottom w:val="nil"/>
          <w:right w:val="nil"/>
          <w:between w:val="nil"/>
        </w:pBdr>
        <w:rPr>
          <w:color w:val="000000"/>
          <w:sz w:val="20"/>
          <w:szCs w:val="20"/>
        </w:rPr>
      </w:pPr>
      <w:bookmarkStart w:id="89" w:name="_2nusc19" w:colFirst="0" w:colLast="0"/>
      <w:bookmarkEnd w:id="89"/>
      <w:r>
        <w:rPr>
          <w:noProof/>
          <w:color w:val="000000"/>
          <w:sz w:val="28"/>
          <w:szCs w:val="28"/>
          <w:lang w:val="ru-RU"/>
        </w:rPr>
        <w:drawing>
          <wp:inline distT="0" distB="0" distL="0" distR="0" wp14:anchorId="23E23664" wp14:editId="384D5021">
            <wp:extent cx="5833110" cy="2711394"/>
            <wp:effectExtent l="0" t="0" r="15240"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10B994" w14:textId="77777777" w:rsidR="00D60E01" w:rsidRDefault="00D60E01">
      <w:pPr>
        <w:pBdr>
          <w:top w:val="nil"/>
          <w:left w:val="nil"/>
          <w:bottom w:val="nil"/>
          <w:right w:val="nil"/>
          <w:between w:val="nil"/>
        </w:pBdr>
        <w:rPr>
          <w:color w:val="000000"/>
          <w:sz w:val="20"/>
          <w:szCs w:val="20"/>
        </w:rPr>
      </w:pPr>
    </w:p>
    <w:p w14:paraId="03AC1F29" w14:textId="4C25A938" w:rsidR="00D60E01" w:rsidRDefault="000F44DA">
      <w:pPr>
        <w:pBdr>
          <w:top w:val="nil"/>
          <w:left w:val="nil"/>
          <w:bottom w:val="nil"/>
          <w:right w:val="nil"/>
          <w:between w:val="nil"/>
        </w:pBdr>
        <w:jc w:val="center"/>
        <w:rPr>
          <w:color w:val="000000"/>
          <w:sz w:val="28"/>
          <w:szCs w:val="28"/>
        </w:rPr>
      </w:pPr>
      <w:r>
        <w:rPr>
          <w:color w:val="000000"/>
          <w:sz w:val="28"/>
          <w:szCs w:val="28"/>
        </w:rPr>
        <w:t>Сурет 2</w:t>
      </w:r>
      <w:r w:rsidR="00632BF7" w:rsidRPr="00632BF7">
        <w:rPr>
          <w:color w:val="000000"/>
          <w:sz w:val="28"/>
          <w:szCs w:val="28"/>
        </w:rPr>
        <w:t>7</w:t>
      </w:r>
      <w:r>
        <w:rPr>
          <w:color w:val="000000"/>
          <w:sz w:val="28"/>
          <w:szCs w:val="28"/>
        </w:rPr>
        <w:t xml:space="preserve"> – Респонденттердің ағылшын тілін меңгеру деңгейі</w:t>
      </w:r>
    </w:p>
    <w:p w14:paraId="7D342ACD" w14:textId="77777777" w:rsidR="00D60E01" w:rsidRDefault="00D60E01">
      <w:pPr>
        <w:pBdr>
          <w:top w:val="nil"/>
          <w:left w:val="nil"/>
          <w:bottom w:val="nil"/>
          <w:right w:val="nil"/>
          <w:between w:val="nil"/>
        </w:pBdr>
        <w:rPr>
          <w:color w:val="000000"/>
          <w:sz w:val="28"/>
          <w:szCs w:val="28"/>
        </w:rPr>
      </w:pPr>
    </w:p>
    <w:p w14:paraId="555B028B" w14:textId="038749F7" w:rsidR="00D60E01" w:rsidRDefault="000F44DA">
      <w:pPr>
        <w:pBdr>
          <w:top w:val="nil"/>
          <w:left w:val="nil"/>
          <w:bottom w:val="nil"/>
          <w:right w:val="nil"/>
          <w:between w:val="nil"/>
        </w:pBdr>
        <w:ind w:firstLine="720"/>
        <w:jc w:val="both"/>
        <w:rPr>
          <w:color w:val="000000"/>
          <w:sz w:val="28"/>
          <w:szCs w:val="28"/>
        </w:rPr>
      </w:pPr>
      <w:r>
        <w:rPr>
          <w:color w:val="000000"/>
          <w:sz w:val="28"/>
          <w:szCs w:val="28"/>
        </w:rPr>
        <w:t>Сауалнама сұрақтарының екінші бөлімі ағылшын тілінің рөлі мен мәртебесі және оның алға жылжуы, дамуы мемлекеттік тілдің мәртебесіне қалай әсер етуі мүмкін екені туралы болды. Әр сұрақтың 5 балдық Лайкерт шкаласына сәйкес жасақталған бірнеше жауап нұсқалары бар, олар 1 – толық келісемін, 2 – келісемін, 3 – келіспеймін, 4 – мүлдем келіспеймін және 5 – жауап беру қиын. Алынған нәтижелер «IBM SPSS 23» бағдарламасы арқылы талданды. Респонденттердің көпшілігі айтарлықтай (4-жауап) немесе көп (5-жауап) дәрежеде білім беру саласындағы ағылшын тілін ілгерілету саясатын және көптілді кадрларды ілгерілету саясатын мақұлдайтынын айтқан. Ағылшын тілін үйрену олардың бәсекеге қабілеттілігін арттыруға ықпал ететініне, сондықтан бұл тілдің университетте оқыту тілі болуы керектігіне сенімді. Сондай-ақ респонденттердің көпшілігінің пікірінше, ағылшын тілін үйрену әлемдік академиялық қауымдастыққа қосылуға мүмкіндік береді және әлемдік ғылыми-зерттеу әдебиеттеріне қол жеткізуге жол ашады. Көптеген респонденттер жоғары білім беруде көптілділіктің дамуы ағылшын тілінің мәртебесін нығайтуға ықпал ететінін растайды. Екінші жағынан, «Ағылшын тілі қазақ тілі мен қазақтың ұлттық бірегейлігінің дамуына және қазақ тілі мен мәдениетінің болашағына қауіп төндіре ме?» деген сұрақтарда респонденттердің пікірлері екіге бөлінді: респонденттердің жартысына жуығы ағылшын тілі қазақ тілінің дамуына қауіп төндірмейді деп санаса, ал респонденттердің үштен бір бөлігі қауіптің бар екенін жоққа шығармайды деп таниды. Респонденттердің жауаптары келесі кестеде келтірілген (Кесте 2</w:t>
      </w:r>
      <w:r w:rsidR="00A55560" w:rsidRPr="00A55560">
        <w:rPr>
          <w:color w:val="000000"/>
          <w:sz w:val="28"/>
          <w:szCs w:val="28"/>
        </w:rPr>
        <w:t>8</w:t>
      </w:r>
      <w:r>
        <w:rPr>
          <w:color w:val="000000"/>
          <w:sz w:val="28"/>
          <w:szCs w:val="28"/>
        </w:rPr>
        <w:t>).</w:t>
      </w:r>
    </w:p>
    <w:p w14:paraId="1F7D62F1" w14:textId="7B65A3AC" w:rsidR="00D60E01" w:rsidRDefault="000F44DA" w:rsidP="006A280F">
      <w:pPr>
        <w:pBdr>
          <w:top w:val="nil"/>
          <w:left w:val="nil"/>
          <w:bottom w:val="nil"/>
          <w:right w:val="nil"/>
          <w:between w:val="nil"/>
        </w:pBdr>
        <w:rPr>
          <w:color w:val="000000"/>
          <w:sz w:val="28"/>
          <w:szCs w:val="28"/>
        </w:rPr>
      </w:pPr>
      <w:r>
        <w:rPr>
          <w:color w:val="000000"/>
          <w:sz w:val="28"/>
          <w:szCs w:val="28"/>
        </w:rPr>
        <w:lastRenderedPageBreak/>
        <w:t>Кесте 2</w:t>
      </w:r>
      <w:r w:rsidR="00A55560" w:rsidRPr="00A55560">
        <w:rPr>
          <w:color w:val="000000"/>
          <w:sz w:val="28"/>
          <w:szCs w:val="28"/>
        </w:rPr>
        <w:t>8</w:t>
      </w:r>
      <w:r>
        <w:rPr>
          <w:color w:val="000000"/>
          <w:sz w:val="28"/>
          <w:szCs w:val="28"/>
        </w:rPr>
        <w:t xml:space="preserve"> – Ағылшын тілінің рөлі мен мәртебесі</w:t>
      </w:r>
    </w:p>
    <w:p w14:paraId="2849863A" w14:textId="77777777" w:rsidR="00D60E01" w:rsidRDefault="00D60E01">
      <w:pPr>
        <w:pBdr>
          <w:top w:val="nil"/>
          <w:left w:val="nil"/>
          <w:bottom w:val="nil"/>
          <w:right w:val="nil"/>
          <w:between w:val="nil"/>
        </w:pBdr>
        <w:ind w:firstLine="720"/>
        <w:rPr>
          <w:color w:val="000000"/>
          <w:sz w:val="28"/>
          <w:szCs w:val="28"/>
        </w:rPr>
      </w:pPr>
    </w:p>
    <w:tbl>
      <w:tblPr>
        <w:tblStyle w:val="aff0"/>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993"/>
        <w:gridCol w:w="992"/>
        <w:gridCol w:w="992"/>
        <w:gridCol w:w="993"/>
        <w:gridCol w:w="1134"/>
      </w:tblGrid>
      <w:tr w:rsidR="00D60E01" w14:paraId="183C7FF5" w14:textId="77777777">
        <w:trPr>
          <w:trHeight w:val="825"/>
        </w:trPr>
        <w:tc>
          <w:tcPr>
            <w:tcW w:w="4253" w:type="dxa"/>
            <w:shd w:val="clear" w:color="auto" w:fill="auto"/>
          </w:tcPr>
          <w:p w14:paraId="27AF2E45" w14:textId="77777777" w:rsidR="00D60E01" w:rsidRDefault="000F44DA">
            <w:pPr>
              <w:tabs>
                <w:tab w:val="left" w:pos="783"/>
                <w:tab w:val="left" w:pos="1886"/>
                <w:tab w:val="left" w:pos="2191"/>
              </w:tabs>
              <w:jc w:val="center"/>
              <w:rPr>
                <w:sz w:val="24"/>
                <w:szCs w:val="24"/>
              </w:rPr>
            </w:pPr>
            <w:r>
              <w:rPr>
                <w:sz w:val="24"/>
                <w:szCs w:val="24"/>
              </w:rPr>
              <w:t>Жауаптардың нұсқалары</w:t>
            </w:r>
          </w:p>
        </w:tc>
        <w:tc>
          <w:tcPr>
            <w:tcW w:w="993" w:type="dxa"/>
            <w:shd w:val="clear" w:color="auto" w:fill="auto"/>
          </w:tcPr>
          <w:p w14:paraId="068EE6AF" w14:textId="77777777" w:rsidR="00D60E01" w:rsidRDefault="000F44DA">
            <w:pPr>
              <w:jc w:val="center"/>
              <w:rPr>
                <w:sz w:val="24"/>
                <w:szCs w:val="24"/>
              </w:rPr>
            </w:pPr>
            <w:r>
              <w:rPr>
                <w:sz w:val="24"/>
                <w:szCs w:val="24"/>
              </w:rPr>
              <w:t>1</w:t>
            </w:r>
          </w:p>
          <w:p w14:paraId="33348458" w14:textId="77777777" w:rsidR="00D60E01" w:rsidRDefault="000F44DA">
            <w:pPr>
              <w:jc w:val="center"/>
              <w:rPr>
                <w:sz w:val="24"/>
                <w:szCs w:val="24"/>
              </w:rPr>
            </w:pPr>
            <w:r>
              <w:t>(мүлдем келіспеймін)</w:t>
            </w:r>
          </w:p>
        </w:tc>
        <w:tc>
          <w:tcPr>
            <w:tcW w:w="992" w:type="dxa"/>
            <w:shd w:val="clear" w:color="auto" w:fill="auto"/>
          </w:tcPr>
          <w:p w14:paraId="00C5E35D" w14:textId="77777777" w:rsidR="00D60E01" w:rsidRDefault="000F44DA">
            <w:pPr>
              <w:jc w:val="center"/>
              <w:rPr>
                <w:sz w:val="24"/>
                <w:szCs w:val="24"/>
              </w:rPr>
            </w:pPr>
            <w:r>
              <w:rPr>
                <w:sz w:val="24"/>
                <w:szCs w:val="24"/>
              </w:rPr>
              <w:t>2</w:t>
            </w:r>
          </w:p>
          <w:p w14:paraId="42B00D86" w14:textId="77777777" w:rsidR="00D60E01" w:rsidRDefault="000F44DA">
            <w:pPr>
              <w:pBdr>
                <w:top w:val="nil"/>
                <w:left w:val="nil"/>
                <w:bottom w:val="nil"/>
                <w:right w:val="nil"/>
                <w:between w:val="nil"/>
              </w:pBdr>
              <w:jc w:val="both"/>
              <w:rPr>
                <w:color w:val="000000"/>
              </w:rPr>
            </w:pPr>
            <w:r>
              <w:rPr>
                <w:color w:val="000000"/>
              </w:rPr>
              <w:t>(келіспеймін)</w:t>
            </w:r>
          </w:p>
          <w:p w14:paraId="7703A3FF" w14:textId="77777777" w:rsidR="00D60E01" w:rsidRDefault="00D60E01">
            <w:pPr>
              <w:pBdr>
                <w:top w:val="nil"/>
                <w:left w:val="nil"/>
                <w:bottom w:val="nil"/>
                <w:right w:val="nil"/>
                <w:between w:val="nil"/>
              </w:pBdr>
              <w:ind w:firstLine="708"/>
              <w:jc w:val="both"/>
              <w:rPr>
                <w:color w:val="000000"/>
                <w:sz w:val="24"/>
                <w:szCs w:val="24"/>
              </w:rPr>
            </w:pPr>
          </w:p>
        </w:tc>
        <w:tc>
          <w:tcPr>
            <w:tcW w:w="992" w:type="dxa"/>
            <w:shd w:val="clear" w:color="auto" w:fill="auto"/>
          </w:tcPr>
          <w:p w14:paraId="61B75C87" w14:textId="77777777" w:rsidR="00D60E01" w:rsidRDefault="000F44DA">
            <w:pPr>
              <w:jc w:val="center"/>
              <w:rPr>
                <w:sz w:val="24"/>
                <w:szCs w:val="24"/>
              </w:rPr>
            </w:pPr>
            <w:r>
              <w:rPr>
                <w:sz w:val="24"/>
                <w:szCs w:val="24"/>
              </w:rPr>
              <w:t>3</w:t>
            </w:r>
          </w:p>
          <w:p w14:paraId="5265A0A7" w14:textId="77777777" w:rsidR="00D60E01" w:rsidRDefault="000F44DA">
            <w:pPr>
              <w:pBdr>
                <w:top w:val="nil"/>
                <w:left w:val="nil"/>
                <w:bottom w:val="nil"/>
                <w:right w:val="nil"/>
                <w:between w:val="nil"/>
              </w:pBdr>
              <w:jc w:val="both"/>
              <w:rPr>
                <w:color w:val="000000"/>
                <w:sz w:val="24"/>
                <w:szCs w:val="24"/>
              </w:rPr>
            </w:pPr>
            <w:r>
              <w:rPr>
                <w:color w:val="000000"/>
              </w:rPr>
              <w:t>жауап беру қиын)</w:t>
            </w:r>
          </w:p>
        </w:tc>
        <w:tc>
          <w:tcPr>
            <w:tcW w:w="993" w:type="dxa"/>
            <w:shd w:val="clear" w:color="auto" w:fill="auto"/>
          </w:tcPr>
          <w:p w14:paraId="1FD0F8F1" w14:textId="77777777" w:rsidR="00D60E01" w:rsidRDefault="000F44DA">
            <w:pPr>
              <w:jc w:val="center"/>
              <w:rPr>
                <w:sz w:val="24"/>
                <w:szCs w:val="24"/>
              </w:rPr>
            </w:pPr>
            <w:r>
              <w:rPr>
                <w:sz w:val="24"/>
                <w:szCs w:val="24"/>
              </w:rPr>
              <w:t>4</w:t>
            </w:r>
          </w:p>
          <w:p w14:paraId="2EEAF9F6" w14:textId="77777777" w:rsidR="00D60E01" w:rsidRDefault="000F44DA">
            <w:pPr>
              <w:pBdr>
                <w:top w:val="nil"/>
                <w:left w:val="nil"/>
                <w:bottom w:val="nil"/>
                <w:right w:val="nil"/>
                <w:between w:val="nil"/>
              </w:pBdr>
              <w:jc w:val="both"/>
              <w:rPr>
                <w:color w:val="000000"/>
              </w:rPr>
            </w:pPr>
            <w:r>
              <w:rPr>
                <w:color w:val="000000"/>
              </w:rPr>
              <w:t>(келісемін)</w:t>
            </w:r>
          </w:p>
        </w:tc>
        <w:tc>
          <w:tcPr>
            <w:tcW w:w="1134" w:type="dxa"/>
            <w:shd w:val="clear" w:color="auto" w:fill="auto"/>
          </w:tcPr>
          <w:p w14:paraId="078425FE" w14:textId="77777777" w:rsidR="00D60E01" w:rsidRDefault="000F44DA">
            <w:pPr>
              <w:jc w:val="center"/>
              <w:rPr>
                <w:sz w:val="24"/>
                <w:szCs w:val="24"/>
              </w:rPr>
            </w:pPr>
            <w:r>
              <w:rPr>
                <w:sz w:val="24"/>
                <w:szCs w:val="24"/>
              </w:rPr>
              <w:t>5</w:t>
            </w:r>
          </w:p>
          <w:p w14:paraId="73B229A8" w14:textId="77777777" w:rsidR="00D60E01" w:rsidRDefault="000F44DA">
            <w:pPr>
              <w:pBdr>
                <w:top w:val="nil"/>
                <w:left w:val="nil"/>
                <w:bottom w:val="nil"/>
                <w:right w:val="nil"/>
                <w:between w:val="nil"/>
              </w:pBdr>
              <w:jc w:val="both"/>
              <w:rPr>
                <w:color w:val="000000"/>
              </w:rPr>
            </w:pPr>
            <w:r>
              <w:rPr>
                <w:color w:val="000000"/>
              </w:rPr>
              <w:t>(толық келісемін)</w:t>
            </w:r>
          </w:p>
          <w:p w14:paraId="14F50E91" w14:textId="77777777" w:rsidR="00D60E01" w:rsidRDefault="00D60E01">
            <w:pPr>
              <w:jc w:val="center"/>
              <w:rPr>
                <w:sz w:val="24"/>
                <w:szCs w:val="24"/>
              </w:rPr>
            </w:pPr>
          </w:p>
        </w:tc>
      </w:tr>
      <w:tr w:rsidR="00D60E01" w14:paraId="13FA4919" w14:textId="77777777">
        <w:trPr>
          <w:trHeight w:val="825"/>
        </w:trPr>
        <w:tc>
          <w:tcPr>
            <w:tcW w:w="4253" w:type="dxa"/>
            <w:shd w:val="clear" w:color="auto" w:fill="auto"/>
          </w:tcPr>
          <w:p w14:paraId="6405A515" w14:textId="77777777" w:rsidR="00D60E01" w:rsidRDefault="000F44DA">
            <w:pPr>
              <w:tabs>
                <w:tab w:val="left" w:pos="783"/>
                <w:tab w:val="left" w:pos="1886"/>
                <w:tab w:val="left" w:pos="2191"/>
              </w:tabs>
              <w:rPr>
                <w:sz w:val="24"/>
                <w:szCs w:val="24"/>
              </w:rPr>
            </w:pPr>
            <w:r>
              <w:rPr>
                <w:sz w:val="24"/>
                <w:szCs w:val="24"/>
              </w:rPr>
              <w:t>1. Мен білім беру арқылы ағылшын тілін насихаттау саясатын мақұлдаймын.</w:t>
            </w:r>
          </w:p>
        </w:tc>
        <w:tc>
          <w:tcPr>
            <w:tcW w:w="993" w:type="dxa"/>
            <w:shd w:val="clear" w:color="auto" w:fill="auto"/>
          </w:tcPr>
          <w:p w14:paraId="479AF09E" w14:textId="77777777" w:rsidR="00D60E01" w:rsidRDefault="000F44DA">
            <w:pPr>
              <w:jc w:val="center"/>
              <w:rPr>
                <w:sz w:val="24"/>
                <w:szCs w:val="24"/>
              </w:rPr>
            </w:pPr>
            <w:r>
              <w:rPr>
                <w:sz w:val="24"/>
                <w:szCs w:val="24"/>
              </w:rPr>
              <w:t xml:space="preserve">0 </w:t>
            </w:r>
          </w:p>
          <w:p w14:paraId="1E0DBD02" w14:textId="77777777" w:rsidR="00D60E01" w:rsidRDefault="000F44DA">
            <w:pPr>
              <w:jc w:val="center"/>
              <w:rPr>
                <w:sz w:val="24"/>
                <w:szCs w:val="24"/>
              </w:rPr>
            </w:pPr>
            <w:r>
              <w:rPr>
                <w:sz w:val="24"/>
                <w:szCs w:val="24"/>
              </w:rPr>
              <w:t>(0%)</w:t>
            </w:r>
          </w:p>
        </w:tc>
        <w:tc>
          <w:tcPr>
            <w:tcW w:w="992" w:type="dxa"/>
            <w:shd w:val="clear" w:color="auto" w:fill="auto"/>
          </w:tcPr>
          <w:p w14:paraId="1018C6E1" w14:textId="77777777" w:rsidR="00D60E01" w:rsidRDefault="000F44DA">
            <w:pPr>
              <w:jc w:val="center"/>
              <w:rPr>
                <w:sz w:val="24"/>
                <w:szCs w:val="24"/>
              </w:rPr>
            </w:pPr>
            <w:r>
              <w:rPr>
                <w:sz w:val="24"/>
                <w:szCs w:val="24"/>
              </w:rPr>
              <w:t xml:space="preserve">24 </w:t>
            </w:r>
          </w:p>
          <w:p w14:paraId="21924E5A" w14:textId="77777777" w:rsidR="00D60E01" w:rsidRDefault="000F44DA">
            <w:pPr>
              <w:jc w:val="center"/>
              <w:rPr>
                <w:sz w:val="24"/>
                <w:szCs w:val="24"/>
              </w:rPr>
            </w:pPr>
            <w:r>
              <w:rPr>
                <w:sz w:val="24"/>
                <w:szCs w:val="24"/>
              </w:rPr>
              <w:t>(6%)</w:t>
            </w:r>
          </w:p>
        </w:tc>
        <w:tc>
          <w:tcPr>
            <w:tcW w:w="992" w:type="dxa"/>
            <w:shd w:val="clear" w:color="auto" w:fill="auto"/>
          </w:tcPr>
          <w:p w14:paraId="04D49769" w14:textId="77777777" w:rsidR="00D60E01" w:rsidRDefault="000F44DA">
            <w:pPr>
              <w:jc w:val="center"/>
              <w:rPr>
                <w:sz w:val="24"/>
                <w:szCs w:val="24"/>
              </w:rPr>
            </w:pPr>
            <w:r>
              <w:rPr>
                <w:sz w:val="24"/>
                <w:szCs w:val="24"/>
              </w:rPr>
              <w:t>10 (2,5%)</w:t>
            </w:r>
          </w:p>
        </w:tc>
        <w:tc>
          <w:tcPr>
            <w:tcW w:w="993" w:type="dxa"/>
            <w:shd w:val="clear" w:color="auto" w:fill="auto"/>
          </w:tcPr>
          <w:p w14:paraId="6AC139E9" w14:textId="77777777" w:rsidR="00D60E01" w:rsidRDefault="000F44DA">
            <w:pPr>
              <w:jc w:val="center"/>
              <w:rPr>
                <w:sz w:val="24"/>
                <w:szCs w:val="24"/>
              </w:rPr>
            </w:pPr>
            <w:r>
              <w:rPr>
                <w:sz w:val="24"/>
                <w:szCs w:val="24"/>
              </w:rPr>
              <w:t>106 (26,5%)</w:t>
            </w:r>
          </w:p>
        </w:tc>
        <w:tc>
          <w:tcPr>
            <w:tcW w:w="1134" w:type="dxa"/>
            <w:shd w:val="clear" w:color="auto" w:fill="auto"/>
          </w:tcPr>
          <w:p w14:paraId="11D78447" w14:textId="77777777" w:rsidR="00D60E01" w:rsidRDefault="000F44DA">
            <w:pPr>
              <w:jc w:val="center"/>
              <w:rPr>
                <w:sz w:val="24"/>
                <w:szCs w:val="24"/>
              </w:rPr>
            </w:pPr>
            <w:r>
              <w:rPr>
                <w:sz w:val="24"/>
                <w:szCs w:val="24"/>
              </w:rPr>
              <w:t>260 (65%)</w:t>
            </w:r>
          </w:p>
        </w:tc>
      </w:tr>
      <w:tr w:rsidR="00D60E01" w14:paraId="08D6E396" w14:textId="77777777">
        <w:trPr>
          <w:trHeight w:val="621"/>
        </w:trPr>
        <w:tc>
          <w:tcPr>
            <w:tcW w:w="4253" w:type="dxa"/>
            <w:shd w:val="clear" w:color="auto" w:fill="auto"/>
          </w:tcPr>
          <w:p w14:paraId="03D30B7E" w14:textId="77777777" w:rsidR="00D60E01" w:rsidRDefault="000F44DA">
            <w:pPr>
              <w:rPr>
                <w:sz w:val="24"/>
                <w:szCs w:val="24"/>
              </w:rPr>
            </w:pPr>
            <w:r>
              <w:rPr>
                <w:sz w:val="24"/>
                <w:szCs w:val="24"/>
              </w:rPr>
              <w:t>2. Ағылшын тілін үйрену еңбек нарығында университет түлегін бәсекеге қабілеттілікке бейімдейді.</w:t>
            </w:r>
          </w:p>
        </w:tc>
        <w:tc>
          <w:tcPr>
            <w:tcW w:w="993" w:type="dxa"/>
            <w:shd w:val="clear" w:color="auto" w:fill="auto"/>
          </w:tcPr>
          <w:p w14:paraId="526C9838" w14:textId="77777777" w:rsidR="00D60E01" w:rsidRDefault="000F44DA">
            <w:pPr>
              <w:jc w:val="center"/>
              <w:rPr>
                <w:sz w:val="24"/>
                <w:szCs w:val="24"/>
              </w:rPr>
            </w:pPr>
            <w:r>
              <w:rPr>
                <w:sz w:val="24"/>
                <w:szCs w:val="24"/>
              </w:rPr>
              <w:t xml:space="preserve">0 </w:t>
            </w:r>
          </w:p>
          <w:p w14:paraId="2B188612" w14:textId="77777777" w:rsidR="00D60E01" w:rsidRDefault="000F44DA">
            <w:pPr>
              <w:jc w:val="center"/>
              <w:rPr>
                <w:sz w:val="24"/>
                <w:szCs w:val="24"/>
              </w:rPr>
            </w:pPr>
            <w:r>
              <w:rPr>
                <w:sz w:val="24"/>
                <w:szCs w:val="24"/>
              </w:rPr>
              <w:t>(0%)</w:t>
            </w:r>
          </w:p>
        </w:tc>
        <w:tc>
          <w:tcPr>
            <w:tcW w:w="992" w:type="dxa"/>
            <w:shd w:val="clear" w:color="auto" w:fill="auto"/>
          </w:tcPr>
          <w:p w14:paraId="66DC1F54" w14:textId="77777777" w:rsidR="00D60E01" w:rsidRDefault="000F44DA">
            <w:pPr>
              <w:jc w:val="center"/>
              <w:rPr>
                <w:sz w:val="24"/>
                <w:szCs w:val="24"/>
              </w:rPr>
            </w:pPr>
            <w:r>
              <w:rPr>
                <w:sz w:val="24"/>
                <w:szCs w:val="24"/>
              </w:rPr>
              <w:t>44 (11%)</w:t>
            </w:r>
          </w:p>
        </w:tc>
        <w:tc>
          <w:tcPr>
            <w:tcW w:w="992" w:type="dxa"/>
            <w:shd w:val="clear" w:color="auto" w:fill="auto"/>
          </w:tcPr>
          <w:p w14:paraId="25AABB99" w14:textId="77777777" w:rsidR="00D60E01" w:rsidRDefault="000F44DA">
            <w:pPr>
              <w:jc w:val="center"/>
              <w:rPr>
                <w:sz w:val="24"/>
                <w:szCs w:val="24"/>
              </w:rPr>
            </w:pPr>
            <w:r>
              <w:rPr>
                <w:sz w:val="24"/>
                <w:szCs w:val="24"/>
              </w:rPr>
              <w:t xml:space="preserve">28 </w:t>
            </w:r>
          </w:p>
          <w:p w14:paraId="21EBAD82" w14:textId="77777777" w:rsidR="00D60E01" w:rsidRDefault="000F44DA">
            <w:pPr>
              <w:jc w:val="center"/>
              <w:rPr>
                <w:sz w:val="24"/>
                <w:szCs w:val="24"/>
              </w:rPr>
            </w:pPr>
            <w:r>
              <w:rPr>
                <w:sz w:val="24"/>
                <w:szCs w:val="24"/>
              </w:rPr>
              <w:t>(7%)</w:t>
            </w:r>
          </w:p>
        </w:tc>
        <w:tc>
          <w:tcPr>
            <w:tcW w:w="993" w:type="dxa"/>
            <w:shd w:val="clear" w:color="auto" w:fill="auto"/>
          </w:tcPr>
          <w:p w14:paraId="696C0E4B" w14:textId="77777777" w:rsidR="00D60E01" w:rsidRDefault="000F44DA">
            <w:pPr>
              <w:jc w:val="center"/>
              <w:rPr>
                <w:sz w:val="24"/>
                <w:szCs w:val="24"/>
              </w:rPr>
            </w:pPr>
            <w:r>
              <w:rPr>
                <w:sz w:val="24"/>
                <w:szCs w:val="24"/>
              </w:rPr>
              <w:t>140 (35%)</w:t>
            </w:r>
          </w:p>
        </w:tc>
        <w:tc>
          <w:tcPr>
            <w:tcW w:w="1134" w:type="dxa"/>
            <w:shd w:val="clear" w:color="auto" w:fill="auto"/>
          </w:tcPr>
          <w:p w14:paraId="716D4AAE" w14:textId="77777777" w:rsidR="00D60E01" w:rsidRDefault="000F44DA">
            <w:pPr>
              <w:jc w:val="center"/>
              <w:rPr>
                <w:sz w:val="24"/>
                <w:szCs w:val="24"/>
              </w:rPr>
            </w:pPr>
            <w:r>
              <w:rPr>
                <w:sz w:val="24"/>
                <w:szCs w:val="24"/>
              </w:rPr>
              <w:t>188 (47%)</w:t>
            </w:r>
          </w:p>
        </w:tc>
      </w:tr>
      <w:tr w:rsidR="00D60E01" w14:paraId="2A906158" w14:textId="77777777">
        <w:trPr>
          <w:trHeight w:val="773"/>
        </w:trPr>
        <w:tc>
          <w:tcPr>
            <w:tcW w:w="4253" w:type="dxa"/>
            <w:shd w:val="clear" w:color="auto" w:fill="auto"/>
          </w:tcPr>
          <w:p w14:paraId="36E59409" w14:textId="77777777" w:rsidR="00D60E01" w:rsidRDefault="000F44DA">
            <w:pPr>
              <w:rPr>
                <w:sz w:val="24"/>
                <w:szCs w:val="24"/>
              </w:rPr>
            </w:pPr>
            <w:r>
              <w:rPr>
                <w:sz w:val="24"/>
                <w:szCs w:val="24"/>
              </w:rPr>
              <w:t>3. Жоғары мектепте ағылшын тілін насихаттау әлемдік академиялық қауымдастыққа қосылуға мүмкіндік береді.</w:t>
            </w:r>
          </w:p>
        </w:tc>
        <w:tc>
          <w:tcPr>
            <w:tcW w:w="993" w:type="dxa"/>
            <w:shd w:val="clear" w:color="auto" w:fill="auto"/>
          </w:tcPr>
          <w:p w14:paraId="206CECFF" w14:textId="77777777" w:rsidR="00D60E01" w:rsidRDefault="000F44DA">
            <w:pPr>
              <w:jc w:val="center"/>
              <w:rPr>
                <w:sz w:val="24"/>
                <w:szCs w:val="24"/>
              </w:rPr>
            </w:pPr>
            <w:r>
              <w:rPr>
                <w:sz w:val="24"/>
                <w:szCs w:val="24"/>
              </w:rPr>
              <w:t xml:space="preserve">0 </w:t>
            </w:r>
          </w:p>
          <w:p w14:paraId="0DCCB04E" w14:textId="77777777" w:rsidR="00D60E01" w:rsidRDefault="000F44DA">
            <w:pPr>
              <w:jc w:val="center"/>
              <w:rPr>
                <w:sz w:val="24"/>
                <w:szCs w:val="24"/>
              </w:rPr>
            </w:pPr>
            <w:r>
              <w:rPr>
                <w:sz w:val="24"/>
                <w:szCs w:val="24"/>
              </w:rPr>
              <w:t>(0%)</w:t>
            </w:r>
          </w:p>
        </w:tc>
        <w:tc>
          <w:tcPr>
            <w:tcW w:w="992" w:type="dxa"/>
            <w:shd w:val="clear" w:color="auto" w:fill="auto"/>
          </w:tcPr>
          <w:p w14:paraId="0094669F" w14:textId="77777777" w:rsidR="00D60E01" w:rsidRDefault="000F44DA">
            <w:pPr>
              <w:jc w:val="center"/>
              <w:rPr>
                <w:sz w:val="24"/>
                <w:szCs w:val="24"/>
              </w:rPr>
            </w:pPr>
            <w:r>
              <w:rPr>
                <w:sz w:val="24"/>
                <w:szCs w:val="24"/>
              </w:rPr>
              <w:t>14 (3,5%)</w:t>
            </w:r>
          </w:p>
        </w:tc>
        <w:tc>
          <w:tcPr>
            <w:tcW w:w="992" w:type="dxa"/>
            <w:shd w:val="clear" w:color="auto" w:fill="auto"/>
          </w:tcPr>
          <w:p w14:paraId="5831A3C6" w14:textId="77777777" w:rsidR="00D60E01" w:rsidRDefault="000F44DA">
            <w:pPr>
              <w:jc w:val="center"/>
              <w:rPr>
                <w:sz w:val="24"/>
                <w:szCs w:val="24"/>
              </w:rPr>
            </w:pPr>
            <w:r>
              <w:rPr>
                <w:sz w:val="24"/>
                <w:szCs w:val="24"/>
              </w:rPr>
              <w:t>11 (2,8%)</w:t>
            </w:r>
          </w:p>
        </w:tc>
        <w:tc>
          <w:tcPr>
            <w:tcW w:w="993" w:type="dxa"/>
            <w:shd w:val="clear" w:color="auto" w:fill="auto"/>
          </w:tcPr>
          <w:p w14:paraId="0364BDBF" w14:textId="77777777" w:rsidR="00D60E01" w:rsidRDefault="000F44DA">
            <w:pPr>
              <w:jc w:val="center"/>
              <w:rPr>
                <w:sz w:val="24"/>
                <w:szCs w:val="24"/>
              </w:rPr>
            </w:pPr>
            <w:r>
              <w:rPr>
                <w:sz w:val="24"/>
                <w:szCs w:val="24"/>
              </w:rPr>
              <w:t>160 (40%)</w:t>
            </w:r>
          </w:p>
        </w:tc>
        <w:tc>
          <w:tcPr>
            <w:tcW w:w="1134" w:type="dxa"/>
            <w:shd w:val="clear" w:color="auto" w:fill="auto"/>
          </w:tcPr>
          <w:p w14:paraId="4AD00D05" w14:textId="77777777" w:rsidR="00D60E01" w:rsidRDefault="000F44DA">
            <w:pPr>
              <w:jc w:val="center"/>
              <w:rPr>
                <w:sz w:val="24"/>
                <w:szCs w:val="24"/>
              </w:rPr>
            </w:pPr>
            <w:r>
              <w:rPr>
                <w:sz w:val="24"/>
                <w:szCs w:val="24"/>
              </w:rPr>
              <w:t>215 (53,8%)</w:t>
            </w:r>
          </w:p>
        </w:tc>
      </w:tr>
      <w:tr w:rsidR="00D60E01" w14:paraId="6AC3FD1F" w14:textId="77777777">
        <w:trPr>
          <w:trHeight w:val="712"/>
        </w:trPr>
        <w:tc>
          <w:tcPr>
            <w:tcW w:w="4253" w:type="dxa"/>
            <w:shd w:val="clear" w:color="auto" w:fill="auto"/>
          </w:tcPr>
          <w:p w14:paraId="7FF32F5A" w14:textId="77777777" w:rsidR="00D60E01" w:rsidRDefault="000F44DA">
            <w:pPr>
              <w:rPr>
                <w:sz w:val="24"/>
                <w:szCs w:val="24"/>
              </w:rPr>
            </w:pPr>
            <w:r>
              <w:rPr>
                <w:sz w:val="24"/>
                <w:szCs w:val="24"/>
              </w:rPr>
              <w:t>4. Ағылшын тілі әлемдік ғылыми-зерттеу әдебиеттерге қол жеткізуге мүмкіндік береді.</w:t>
            </w:r>
          </w:p>
        </w:tc>
        <w:tc>
          <w:tcPr>
            <w:tcW w:w="993" w:type="dxa"/>
            <w:shd w:val="clear" w:color="auto" w:fill="auto"/>
          </w:tcPr>
          <w:p w14:paraId="2F6C8D5A" w14:textId="77777777" w:rsidR="00D60E01" w:rsidRDefault="000F44DA">
            <w:pPr>
              <w:jc w:val="center"/>
              <w:rPr>
                <w:sz w:val="24"/>
                <w:szCs w:val="24"/>
              </w:rPr>
            </w:pPr>
            <w:r>
              <w:rPr>
                <w:sz w:val="24"/>
                <w:szCs w:val="24"/>
              </w:rPr>
              <w:t xml:space="preserve">0 </w:t>
            </w:r>
          </w:p>
          <w:p w14:paraId="727780B2" w14:textId="77777777" w:rsidR="00D60E01" w:rsidRDefault="000F44DA">
            <w:pPr>
              <w:jc w:val="center"/>
              <w:rPr>
                <w:sz w:val="24"/>
                <w:szCs w:val="24"/>
              </w:rPr>
            </w:pPr>
            <w:r>
              <w:rPr>
                <w:sz w:val="24"/>
                <w:szCs w:val="24"/>
              </w:rPr>
              <w:t>(0%)</w:t>
            </w:r>
          </w:p>
        </w:tc>
        <w:tc>
          <w:tcPr>
            <w:tcW w:w="992" w:type="dxa"/>
            <w:shd w:val="clear" w:color="auto" w:fill="auto"/>
          </w:tcPr>
          <w:p w14:paraId="6D91260C" w14:textId="77777777" w:rsidR="00D60E01" w:rsidRDefault="000F44DA">
            <w:pPr>
              <w:jc w:val="center"/>
              <w:rPr>
                <w:sz w:val="24"/>
                <w:szCs w:val="24"/>
              </w:rPr>
            </w:pPr>
            <w:r>
              <w:rPr>
                <w:sz w:val="24"/>
                <w:szCs w:val="24"/>
              </w:rPr>
              <w:t>21 (5,3%)</w:t>
            </w:r>
          </w:p>
        </w:tc>
        <w:tc>
          <w:tcPr>
            <w:tcW w:w="992" w:type="dxa"/>
            <w:shd w:val="clear" w:color="auto" w:fill="auto"/>
          </w:tcPr>
          <w:p w14:paraId="746D7E16" w14:textId="77777777" w:rsidR="00D60E01" w:rsidRDefault="000F44DA">
            <w:pPr>
              <w:jc w:val="center"/>
              <w:rPr>
                <w:sz w:val="24"/>
                <w:szCs w:val="24"/>
              </w:rPr>
            </w:pPr>
            <w:r>
              <w:rPr>
                <w:sz w:val="24"/>
                <w:szCs w:val="24"/>
              </w:rPr>
              <w:t>11 (2,8%)</w:t>
            </w:r>
          </w:p>
        </w:tc>
        <w:tc>
          <w:tcPr>
            <w:tcW w:w="993" w:type="dxa"/>
            <w:shd w:val="clear" w:color="auto" w:fill="auto"/>
          </w:tcPr>
          <w:p w14:paraId="278B0934" w14:textId="77777777" w:rsidR="00D60E01" w:rsidRDefault="000F44DA">
            <w:pPr>
              <w:jc w:val="center"/>
              <w:rPr>
                <w:sz w:val="24"/>
                <w:szCs w:val="24"/>
              </w:rPr>
            </w:pPr>
            <w:r>
              <w:rPr>
                <w:sz w:val="24"/>
                <w:szCs w:val="24"/>
              </w:rPr>
              <w:t>116 (29%)</w:t>
            </w:r>
          </w:p>
        </w:tc>
        <w:tc>
          <w:tcPr>
            <w:tcW w:w="1134" w:type="dxa"/>
            <w:shd w:val="clear" w:color="auto" w:fill="auto"/>
          </w:tcPr>
          <w:p w14:paraId="1BECE96F" w14:textId="77777777" w:rsidR="00D60E01" w:rsidRDefault="000F44DA">
            <w:pPr>
              <w:jc w:val="center"/>
              <w:rPr>
                <w:sz w:val="24"/>
                <w:szCs w:val="24"/>
              </w:rPr>
            </w:pPr>
            <w:r>
              <w:rPr>
                <w:sz w:val="24"/>
                <w:szCs w:val="24"/>
              </w:rPr>
              <w:t>252 (63%)</w:t>
            </w:r>
          </w:p>
        </w:tc>
      </w:tr>
      <w:tr w:rsidR="00D60E01" w14:paraId="666D4B15" w14:textId="77777777">
        <w:trPr>
          <w:trHeight w:val="979"/>
        </w:trPr>
        <w:tc>
          <w:tcPr>
            <w:tcW w:w="4253" w:type="dxa"/>
            <w:shd w:val="clear" w:color="auto" w:fill="auto"/>
          </w:tcPr>
          <w:p w14:paraId="7BD27822" w14:textId="77777777" w:rsidR="00D60E01" w:rsidRDefault="000F44DA">
            <w:pPr>
              <w:rPr>
                <w:sz w:val="24"/>
                <w:szCs w:val="24"/>
              </w:rPr>
            </w:pPr>
            <w:r>
              <w:rPr>
                <w:sz w:val="24"/>
                <w:szCs w:val="24"/>
              </w:rPr>
              <w:t>5. Жоғары білімнің бәсекеге қабілеттілігі үшін университеттерде оқыту тілі ағылшын тілі болуы керек.</w:t>
            </w:r>
          </w:p>
        </w:tc>
        <w:tc>
          <w:tcPr>
            <w:tcW w:w="993" w:type="dxa"/>
            <w:shd w:val="clear" w:color="auto" w:fill="auto"/>
          </w:tcPr>
          <w:p w14:paraId="5457A371" w14:textId="77777777" w:rsidR="00D60E01" w:rsidRDefault="000F44DA">
            <w:pPr>
              <w:jc w:val="center"/>
              <w:rPr>
                <w:sz w:val="24"/>
                <w:szCs w:val="24"/>
              </w:rPr>
            </w:pPr>
            <w:r>
              <w:rPr>
                <w:sz w:val="24"/>
                <w:szCs w:val="24"/>
              </w:rPr>
              <w:t xml:space="preserve">7 </w:t>
            </w:r>
          </w:p>
          <w:p w14:paraId="4125FFE4" w14:textId="77777777" w:rsidR="00D60E01" w:rsidRDefault="000F44DA">
            <w:pPr>
              <w:jc w:val="center"/>
              <w:rPr>
                <w:sz w:val="24"/>
                <w:szCs w:val="24"/>
              </w:rPr>
            </w:pPr>
            <w:r>
              <w:rPr>
                <w:sz w:val="24"/>
                <w:szCs w:val="24"/>
              </w:rPr>
              <w:t>(1,8%)</w:t>
            </w:r>
          </w:p>
        </w:tc>
        <w:tc>
          <w:tcPr>
            <w:tcW w:w="992" w:type="dxa"/>
            <w:shd w:val="clear" w:color="auto" w:fill="auto"/>
          </w:tcPr>
          <w:p w14:paraId="69D69F7F" w14:textId="77777777" w:rsidR="00D60E01" w:rsidRDefault="000F44DA">
            <w:pPr>
              <w:jc w:val="center"/>
              <w:rPr>
                <w:sz w:val="24"/>
                <w:szCs w:val="24"/>
              </w:rPr>
            </w:pPr>
            <w:r>
              <w:rPr>
                <w:sz w:val="24"/>
                <w:szCs w:val="24"/>
              </w:rPr>
              <w:t>80 (20%)</w:t>
            </w:r>
          </w:p>
        </w:tc>
        <w:tc>
          <w:tcPr>
            <w:tcW w:w="992" w:type="dxa"/>
            <w:shd w:val="clear" w:color="auto" w:fill="auto"/>
          </w:tcPr>
          <w:p w14:paraId="69B1CAE3" w14:textId="77777777" w:rsidR="00D60E01" w:rsidRDefault="000F44DA">
            <w:pPr>
              <w:jc w:val="center"/>
              <w:rPr>
                <w:sz w:val="24"/>
                <w:szCs w:val="24"/>
              </w:rPr>
            </w:pPr>
            <w:r>
              <w:rPr>
                <w:sz w:val="24"/>
                <w:szCs w:val="24"/>
              </w:rPr>
              <w:t>42 (10,5%)</w:t>
            </w:r>
          </w:p>
        </w:tc>
        <w:tc>
          <w:tcPr>
            <w:tcW w:w="993" w:type="dxa"/>
            <w:shd w:val="clear" w:color="auto" w:fill="auto"/>
          </w:tcPr>
          <w:p w14:paraId="64C15B0D" w14:textId="77777777" w:rsidR="00D60E01" w:rsidRDefault="000F44DA">
            <w:pPr>
              <w:jc w:val="center"/>
              <w:rPr>
                <w:sz w:val="24"/>
                <w:szCs w:val="24"/>
              </w:rPr>
            </w:pPr>
            <w:r>
              <w:rPr>
                <w:sz w:val="24"/>
                <w:szCs w:val="24"/>
              </w:rPr>
              <w:t>151 (37,8%)</w:t>
            </w:r>
          </w:p>
        </w:tc>
        <w:tc>
          <w:tcPr>
            <w:tcW w:w="1134" w:type="dxa"/>
            <w:shd w:val="clear" w:color="auto" w:fill="auto"/>
          </w:tcPr>
          <w:p w14:paraId="68CEF3D6" w14:textId="77777777" w:rsidR="00D60E01" w:rsidRDefault="000F44DA">
            <w:pPr>
              <w:jc w:val="center"/>
              <w:rPr>
                <w:sz w:val="24"/>
                <w:szCs w:val="24"/>
              </w:rPr>
            </w:pPr>
            <w:r>
              <w:rPr>
                <w:sz w:val="24"/>
                <w:szCs w:val="24"/>
              </w:rPr>
              <w:t>120 (30%)</w:t>
            </w:r>
          </w:p>
        </w:tc>
      </w:tr>
      <w:tr w:rsidR="00D60E01" w14:paraId="3ADBD406" w14:textId="77777777">
        <w:trPr>
          <w:trHeight w:val="553"/>
        </w:trPr>
        <w:tc>
          <w:tcPr>
            <w:tcW w:w="4253" w:type="dxa"/>
            <w:shd w:val="clear" w:color="auto" w:fill="auto"/>
          </w:tcPr>
          <w:p w14:paraId="09E64584" w14:textId="77777777" w:rsidR="00D60E01" w:rsidRDefault="000F44DA">
            <w:pPr>
              <w:tabs>
                <w:tab w:val="left" w:pos="783"/>
                <w:tab w:val="left" w:pos="2191"/>
              </w:tabs>
              <w:rPr>
                <w:sz w:val="24"/>
                <w:szCs w:val="24"/>
              </w:rPr>
            </w:pPr>
            <w:r>
              <w:rPr>
                <w:sz w:val="24"/>
                <w:szCs w:val="24"/>
              </w:rPr>
              <w:t>6. Мен көптілді кадрлар даярлау саясатын мақұлдаймын.</w:t>
            </w:r>
          </w:p>
        </w:tc>
        <w:tc>
          <w:tcPr>
            <w:tcW w:w="993" w:type="dxa"/>
            <w:shd w:val="clear" w:color="auto" w:fill="auto"/>
          </w:tcPr>
          <w:p w14:paraId="6205871B" w14:textId="77777777" w:rsidR="00D60E01" w:rsidRDefault="000F44DA">
            <w:pPr>
              <w:jc w:val="center"/>
              <w:rPr>
                <w:sz w:val="24"/>
                <w:szCs w:val="24"/>
              </w:rPr>
            </w:pPr>
            <w:r>
              <w:rPr>
                <w:sz w:val="24"/>
                <w:szCs w:val="24"/>
              </w:rPr>
              <w:t xml:space="preserve">7 </w:t>
            </w:r>
          </w:p>
          <w:p w14:paraId="091D12D2" w14:textId="77777777" w:rsidR="00D60E01" w:rsidRDefault="000F44DA">
            <w:pPr>
              <w:jc w:val="center"/>
              <w:rPr>
                <w:sz w:val="24"/>
                <w:szCs w:val="24"/>
              </w:rPr>
            </w:pPr>
            <w:r>
              <w:rPr>
                <w:sz w:val="24"/>
                <w:szCs w:val="24"/>
              </w:rPr>
              <w:t>(1,8%)</w:t>
            </w:r>
          </w:p>
        </w:tc>
        <w:tc>
          <w:tcPr>
            <w:tcW w:w="992" w:type="dxa"/>
            <w:shd w:val="clear" w:color="auto" w:fill="auto"/>
          </w:tcPr>
          <w:p w14:paraId="3B67A701" w14:textId="77777777" w:rsidR="00D60E01" w:rsidRDefault="000F44DA">
            <w:pPr>
              <w:jc w:val="center"/>
              <w:rPr>
                <w:sz w:val="24"/>
                <w:szCs w:val="24"/>
              </w:rPr>
            </w:pPr>
            <w:r>
              <w:rPr>
                <w:sz w:val="24"/>
                <w:szCs w:val="24"/>
              </w:rPr>
              <w:t>59 (14,8%)</w:t>
            </w:r>
          </w:p>
        </w:tc>
        <w:tc>
          <w:tcPr>
            <w:tcW w:w="992" w:type="dxa"/>
            <w:shd w:val="clear" w:color="auto" w:fill="auto"/>
          </w:tcPr>
          <w:p w14:paraId="127EAB5B" w14:textId="77777777" w:rsidR="00D60E01" w:rsidRDefault="000F44DA">
            <w:pPr>
              <w:jc w:val="center"/>
              <w:rPr>
                <w:sz w:val="24"/>
                <w:szCs w:val="24"/>
              </w:rPr>
            </w:pPr>
            <w:r>
              <w:rPr>
                <w:sz w:val="24"/>
                <w:szCs w:val="24"/>
              </w:rPr>
              <w:t>39 (9,8%)</w:t>
            </w:r>
          </w:p>
        </w:tc>
        <w:tc>
          <w:tcPr>
            <w:tcW w:w="993" w:type="dxa"/>
            <w:shd w:val="clear" w:color="auto" w:fill="auto"/>
          </w:tcPr>
          <w:p w14:paraId="20807B4E" w14:textId="77777777" w:rsidR="00D60E01" w:rsidRDefault="000F44DA">
            <w:pPr>
              <w:jc w:val="center"/>
              <w:rPr>
                <w:sz w:val="24"/>
                <w:szCs w:val="24"/>
              </w:rPr>
            </w:pPr>
            <w:r>
              <w:rPr>
                <w:sz w:val="24"/>
                <w:szCs w:val="24"/>
              </w:rPr>
              <w:t>205 (51,2%)</w:t>
            </w:r>
          </w:p>
        </w:tc>
        <w:tc>
          <w:tcPr>
            <w:tcW w:w="1134" w:type="dxa"/>
            <w:shd w:val="clear" w:color="auto" w:fill="auto"/>
          </w:tcPr>
          <w:p w14:paraId="7C07307B" w14:textId="77777777" w:rsidR="00D60E01" w:rsidRDefault="000F44DA">
            <w:pPr>
              <w:jc w:val="center"/>
              <w:rPr>
                <w:sz w:val="24"/>
                <w:szCs w:val="24"/>
              </w:rPr>
            </w:pPr>
            <w:r>
              <w:rPr>
                <w:sz w:val="24"/>
                <w:szCs w:val="24"/>
              </w:rPr>
              <w:t>121 (30,3%)</w:t>
            </w:r>
          </w:p>
        </w:tc>
      </w:tr>
      <w:tr w:rsidR="00D60E01" w14:paraId="2816F41C" w14:textId="77777777">
        <w:trPr>
          <w:trHeight w:val="702"/>
        </w:trPr>
        <w:tc>
          <w:tcPr>
            <w:tcW w:w="4253" w:type="dxa"/>
            <w:shd w:val="clear" w:color="auto" w:fill="auto"/>
          </w:tcPr>
          <w:p w14:paraId="1E61AF0B" w14:textId="77777777" w:rsidR="00D60E01" w:rsidRDefault="000F44DA">
            <w:pPr>
              <w:tabs>
                <w:tab w:val="left" w:pos="2267"/>
                <w:tab w:val="left" w:pos="2301"/>
              </w:tabs>
              <w:rPr>
                <w:sz w:val="24"/>
                <w:szCs w:val="24"/>
              </w:rPr>
            </w:pPr>
            <w:r>
              <w:rPr>
                <w:sz w:val="24"/>
                <w:szCs w:val="24"/>
              </w:rPr>
              <w:t>7. Жоғары білім беру жүйесінде үштілділікті дамыту ағылшын тілінің ұстанымын нығайтуға әкеледі.</w:t>
            </w:r>
          </w:p>
        </w:tc>
        <w:tc>
          <w:tcPr>
            <w:tcW w:w="993" w:type="dxa"/>
            <w:shd w:val="clear" w:color="auto" w:fill="auto"/>
          </w:tcPr>
          <w:p w14:paraId="2484E9B4" w14:textId="77777777" w:rsidR="00D60E01" w:rsidRDefault="000F44DA">
            <w:pPr>
              <w:jc w:val="center"/>
              <w:rPr>
                <w:sz w:val="24"/>
                <w:szCs w:val="24"/>
              </w:rPr>
            </w:pPr>
            <w:r>
              <w:rPr>
                <w:sz w:val="24"/>
                <w:szCs w:val="24"/>
              </w:rPr>
              <w:t xml:space="preserve">8 </w:t>
            </w:r>
          </w:p>
          <w:p w14:paraId="1A06546B" w14:textId="77777777" w:rsidR="00D60E01" w:rsidRDefault="000F44DA">
            <w:pPr>
              <w:jc w:val="center"/>
              <w:rPr>
                <w:sz w:val="24"/>
                <w:szCs w:val="24"/>
              </w:rPr>
            </w:pPr>
            <w:r>
              <w:rPr>
                <w:sz w:val="24"/>
                <w:szCs w:val="24"/>
              </w:rPr>
              <w:t>(2%)</w:t>
            </w:r>
          </w:p>
        </w:tc>
        <w:tc>
          <w:tcPr>
            <w:tcW w:w="992" w:type="dxa"/>
            <w:shd w:val="clear" w:color="auto" w:fill="auto"/>
          </w:tcPr>
          <w:p w14:paraId="7FE13EEB" w14:textId="77777777" w:rsidR="00D60E01" w:rsidRDefault="000F44DA">
            <w:pPr>
              <w:jc w:val="center"/>
              <w:rPr>
                <w:sz w:val="24"/>
                <w:szCs w:val="24"/>
              </w:rPr>
            </w:pPr>
            <w:r>
              <w:rPr>
                <w:sz w:val="24"/>
                <w:szCs w:val="24"/>
              </w:rPr>
              <w:t>34 (8,5%)</w:t>
            </w:r>
          </w:p>
        </w:tc>
        <w:tc>
          <w:tcPr>
            <w:tcW w:w="992" w:type="dxa"/>
            <w:shd w:val="clear" w:color="auto" w:fill="auto"/>
          </w:tcPr>
          <w:p w14:paraId="7F37CA75" w14:textId="77777777" w:rsidR="00D60E01" w:rsidRDefault="000F44DA">
            <w:pPr>
              <w:jc w:val="center"/>
              <w:rPr>
                <w:sz w:val="24"/>
                <w:szCs w:val="24"/>
              </w:rPr>
            </w:pPr>
            <w:r>
              <w:rPr>
                <w:sz w:val="24"/>
                <w:szCs w:val="24"/>
              </w:rPr>
              <w:t>38 (9,5%)</w:t>
            </w:r>
          </w:p>
        </w:tc>
        <w:tc>
          <w:tcPr>
            <w:tcW w:w="993" w:type="dxa"/>
            <w:shd w:val="clear" w:color="auto" w:fill="auto"/>
          </w:tcPr>
          <w:p w14:paraId="1A5EEBE8" w14:textId="77777777" w:rsidR="00D60E01" w:rsidRDefault="000F44DA">
            <w:pPr>
              <w:jc w:val="center"/>
              <w:rPr>
                <w:sz w:val="24"/>
                <w:szCs w:val="24"/>
              </w:rPr>
            </w:pPr>
            <w:r>
              <w:rPr>
                <w:sz w:val="24"/>
                <w:szCs w:val="24"/>
              </w:rPr>
              <w:t>199 (49,8%)</w:t>
            </w:r>
          </w:p>
        </w:tc>
        <w:tc>
          <w:tcPr>
            <w:tcW w:w="1134" w:type="dxa"/>
            <w:shd w:val="clear" w:color="auto" w:fill="auto"/>
          </w:tcPr>
          <w:p w14:paraId="468CF16E" w14:textId="77777777" w:rsidR="00D60E01" w:rsidRDefault="000F44DA">
            <w:pPr>
              <w:jc w:val="center"/>
              <w:rPr>
                <w:sz w:val="24"/>
                <w:szCs w:val="24"/>
              </w:rPr>
            </w:pPr>
            <w:r>
              <w:rPr>
                <w:sz w:val="24"/>
                <w:szCs w:val="24"/>
              </w:rPr>
              <w:t>121 (30,3%)</w:t>
            </w:r>
          </w:p>
        </w:tc>
      </w:tr>
      <w:tr w:rsidR="00D60E01" w14:paraId="22859205" w14:textId="77777777">
        <w:trPr>
          <w:trHeight w:val="699"/>
        </w:trPr>
        <w:tc>
          <w:tcPr>
            <w:tcW w:w="4253" w:type="dxa"/>
            <w:shd w:val="clear" w:color="auto" w:fill="auto"/>
          </w:tcPr>
          <w:p w14:paraId="139FA646" w14:textId="77777777" w:rsidR="00D60E01" w:rsidRDefault="000F44DA">
            <w:pPr>
              <w:rPr>
                <w:sz w:val="24"/>
                <w:szCs w:val="24"/>
              </w:rPr>
            </w:pPr>
            <w:r>
              <w:rPr>
                <w:sz w:val="24"/>
                <w:szCs w:val="24"/>
              </w:rPr>
              <w:t>8. Жоғары мектепте ағылшын тілін ілгерілету қазақ тілінің дамуы мен ілгерілеуіне кері әсерін тигізеді.</w:t>
            </w:r>
          </w:p>
        </w:tc>
        <w:tc>
          <w:tcPr>
            <w:tcW w:w="993" w:type="dxa"/>
            <w:shd w:val="clear" w:color="auto" w:fill="auto"/>
          </w:tcPr>
          <w:p w14:paraId="6EBA8592" w14:textId="77777777" w:rsidR="00D60E01" w:rsidRDefault="000F44DA">
            <w:pPr>
              <w:jc w:val="center"/>
              <w:rPr>
                <w:sz w:val="24"/>
                <w:szCs w:val="24"/>
              </w:rPr>
            </w:pPr>
            <w:r>
              <w:rPr>
                <w:sz w:val="24"/>
                <w:szCs w:val="24"/>
              </w:rPr>
              <w:t>14 (3,5%)</w:t>
            </w:r>
          </w:p>
        </w:tc>
        <w:tc>
          <w:tcPr>
            <w:tcW w:w="992" w:type="dxa"/>
            <w:shd w:val="clear" w:color="auto" w:fill="auto"/>
          </w:tcPr>
          <w:p w14:paraId="04A33072" w14:textId="77777777" w:rsidR="00D60E01" w:rsidRDefault="000F44DA">
            <w:pPr>
              <w:jc w:val="center"/>
              <w:rPr>
                <w:sz w:val="24"/>
                <w:szCs w:val="24"/>
              </w:rPr>
            </w:pPr>
            <w:r>
              <w:rPr>
                <w:sz w:val="24"/>
                <w:szCs w:val="24"/>
              </w:rPr>
              <w:t>178 (44,5%)</w:t>
            </w:r>
          </w:p>
        </w:tc>
        <w:tc>
          <w:tcPr>
            <w:tcW w:w="992" w:type="dxa"/>
            <w:shd w:val="clear" w:color="auto" w:fill="auto"/>
          </w:tcPr>
          <w:p w14:paraId="03864961" w14:textId="77777777" w:rsidR="00D60E01" w:rsidRDefault="000F44DA">
            <w:pPr>
              <w:jc w:val="center"/>
              <w:rPr>
                <w:sz w:val="24"/>
                <w:szCs w:val="24"/>
              </w:rPr>
            </w:pPr>
            <w:r>
              <w:rPr>
                <w:sz w:val="24"/>
                <w:szCs w:val="24"/>
              </w:rPr>
              <w:t>44 (11%)</w:t>
            </w:r>
          </w:p>
        </w:tc>
        <w:tc>
          <w:tcPr>
            <w:tcW w:w="993" w:type="dxa"/>
            <w:shd w:val="clear" w:color="auto" w:fill="auto"/>
          </w:tcPr>
          <w:p w14:paraId="51B9B80C" w14:textId="77777777" w:rsidR="00D60E01" w:rsidRDefault="000F44DA">
            <w:pPr>
              <w:jc w:val="center"/>
              <w:rPr>
                <w:sz w:val="24"/>
                <w:szCs w:val="24"/>
              </w:rPr>
            </w:pPr>
            <w:r>
              <w:rPr>
                <w:sz w:val="24"/>
                <w:szCs w:val="24"/>
              </w:rPr>
              <w:t>133 (33,3%)</w:t>
            </w:r>
          </w:p>
        </w:tc>
        <w:tc>
          <w:tcPr>
            <w:tcW w:w="1134" w:type="dxa"/>
            <w:shd w:val="clear" w:color="auto" w:fill="auto"/>
          </w:tcPr>
          <w:p w14:paraId="5CD68BD5" w14:textId="77777777" w:rsidR="00D60E01" w:rsidRDefault="000F44DA">
            <w:pPr>
              <w:jc w:val="center"/>
              <w:rPr>
                <w:sz w:val="24"/>
                <w:szCs w:val="24"/>
              </w:rPr>
            </w:pPr>
            <w:r>
              <w:rPr>
                <w:sz w:val="24"/>
                <w:szCs w:val="24"/>
              </w:rPr>
              <w:t xml:space="preserve">31 </w:t>
            </w:r>
          </w:p>
          <w:p w14:paraId="2DBF64AA" w14:textId="77777777" w:rsidR="00D60E01" w:rsidRDefault="000F44DA">
            <w:pPr>
              <w:jc w:val="center"/>
              <w:rPr>
                <w:sz w:val="24"/>
                <w:szCs w:val="24"/>
              </w:rPr>
            </w:pPr>
            <w:r>
              <w:rPr>
                <w:sz w:val="24"/>
                <w:szCs w:val="24"/>
              </w:rPr>
              <w:t>(7,8%)</w:t>
            </w:r>
          </w:p>
        </w:tc>
      </w:tr>
      <w:tr w:rsidR="00D60E01" w14:paraId="149700C8" w14:textId="77777777">
        <w:trPr>
          <w:trHeight w:val="695"/>
        </w:trPr>
        <w:tc>
          <w:tcPr>
            <w:tcW w:w="4253" w:type="dxa"/>
            <w:shd w:val="clear" w:color="auto" w:fill="auto"/>
          </w:tcPr>
          <w:p w14:paraId="793F8F7F" w14:textId="77777777" w:rsidR="00D60E01" w:rsidRDefault="000F44DA">
            <w:pPr>
              <w:rPr>
                <w:sz w:val="24"/>
                <w:szCs w:val="24"/>
              </w:rPr>
            </w:pPr>
            <w:r>
              <w:rPr>
                <w:sz w:val="24"/>
                <w:szCs w:val="24"/>
              </w:rPr>
              <w:t>9. Жоғары мектепте ағылшын тілін ілгерілету қазақтың ұлттық бірегейлігінің дамуына кері әсерін тигізеді.</w:t>
            </w:r>
          </w:p>
        </w:tc>
        <w:tc>
          <w:tcPr>
            <w:tcW w:w="993" w:type="dxa"/>
            <w:shd w:val="clear" w:color="auto" w:fill="auto"/>
          </w:tcPr>
          <w:p w14:paraId="1670F87F" w14:textId="77777777" w:rsidR="00D60E01" w:rsidRDefault="000F44DA">
            <w:pPr>
              <w:jc w:val="center"/>
              <w:rPr>
                <w:sz w:val="24"/>
                <w:szCs w:val="24"/>
              </w:rPr>
            </w:pPr>
            <w:r>
              <w:rPr>
                <w:sz w:val="24"/>
                <w:szCs w:val="24"/>
              </w:rPr>
              <w:t>10 (2,5%)</w:t>
            </w:r>
          </w:p>
        </w:tc>
        <w:tc>
          <w:tcPr>
            <w:tcW w:w="992" w:type="dxa"/>
            <w:shd w:val="clear" w:color="auto" w:fill="auto"/>
          </w:tcPr>
          <w:p w14:paraId="06F9CF45" w14:textId="77777777" w:rsidR="00D60E01" w:rsidRDefault="000F44DA">
            <w:pPr>
              <w:jc w:val="center"/>
              <w:rPr>
                <w:sz w:val="24"/>
                <w:szCs w:val="24"/>
              </w:rPr>
            </w:pPr>
            <w:r>
              <w:rPr>
                <w:sz w:val="24"/>
                <w:szCs w:val="24"/>
              </w:rPr>
              <w:t>210 (52,5%)</w:t>
            </w:r>
          </w:p>
        </w:tc>
        <w:tc>
          <w:tcPr>
            <w:tcW w:w="992" w:type="dxa"/>
            <w:shd w:val="clear" w:color="auto" w:fill="auto"/>
          </w:tcPr>
          <w:p w14:paraId="38914735" w14:textId="77777777" w:rsidR="00D60E01" w:rsidRDefault="000F44DA">
            <w:pPr>
              <w:jc w:val="center"/>
              <w:rPr>
                <w:sz w:val="24"/>
                <w:szCs w:val="24"/>
              </w:rPr>
            </w:pPr>
            <w:r>
              <w:rPr>
                <w:sz w:val="24"/>
                <w:szCs w:val="24"/>
              </w:rPr>
              <w:t>41 (10,3%)</w:t>
            </w:r>
          </w:p>
        </w:tc>
        <w:tc>
          <w:tcPr>
            <w:tcW w:w="993" w:type="dxa"/>
            <w:shd w:val="clear" w:color="auto" w:fill="auto"/>
          </w:tcPr>
          <w:p w14:paraId="38659E7C" w14:textId="77777777" w:rsidR="00D60E01" w:rsidRDefault="000F44DA">
            <w:pPr>
              <w:jc w:val="center"/>
              <w:rPr>
                <w:sz w:val="24"/>
                <w:szCs w:val="24"/>
              </w:rPr>
            </w:pPr>
            <w:r>
              <w:rPr>
                <w:sz w:val="24"/>
                <w:szCs w:val="24"/>
              </w:rPr>
              <w:t>115 (28,7%)</w:t>
            </w:r>
          </w:p>
        </w:tc>
        <w:tc>
          <w:tcPr>
            <w:tcW w:w="1134" w:type="dxa"/>
            <w:shd w:val="clear" w:color="auto" w:fill="auto"/>
          </w:tcPr>
          <w:p w14:paraId="2D7DD9E8" w14:textId="77777777" w:rsidR="00D60E01" w:rsidRDefault="000F44DA">
            <w:pPr>
              <w:jc w:val="center"/>
              <w:rPr>
                <w:sz w:val="24"/>
                <w:szCs w:val="24"/>
              </w:rPr>
            </w:pPr>
            <w:r>
              <w:rPr>
                <w:sz w:val="24"/>
                <w:szCs w:val="24"/>
              </w:rPr>
              <w:t xml:space="preserve">24 </w:t>
            </w:r>
          </w:p>
          <w:p w14:paraId="501D7179" w14:textId="77777777" w:rsidR="00D60E01" w:rsidRDefault="000F44DA">
            <w:pPr>
              <w:jc w:val="center"/>
              <w:rPr>
                <w:sz w:val="24"/>
                <w:szCs w:val="24"/>
              </w:rPr>
            </w:pPr>
            <w:r>
              <w:rPr>
                <w:sz w:val="24"/>
                <w:szCs w:val="24"/>
              </w:rPr>
              <w:t>(6%)</w:t>
            </w:r>
          </w:p>
        </w:tc>
      </w:tr>
      <w:tr w:rsidR="00D60E01" w14:paraId="2EC7039E" w14:textId="77777777">
        <w:trPr>
          <w:trHeight w:val="705"/>
        </w:trPr>
        <w:tc>
          <w:tcPr>
            <w:tcW w:w="4253" w:type="dxa"/>
            <w:shd w:val="clear" w:color="auto" w:fill="auto"/>
          </w:tcPr>
          <w:p w14:paraId="0005B9A0" w14:textId="77777777" w:rsidR="00D60E01" w:rsidRDefault="000F44DA">
            <w:pPr>
              <w:rPr>
                <w:sz w:val="24"/>
                <w:szCs w:val="24"/>
              </w:rPr>
            </w:pPr>
            <w:r>
              <w:rPr>
                <w:sz w:val="24"/>
                <w:szCs w:val="24"/>
              </w:rPr>
              <w:t>10. Ағылшын тілін ілгерілету қазақ тілі мен мәдениетінің болашағына қауіп төндіреді.</w:t>
            </w:r>
          </w:p>
        </w:tc>
        <w:tc>
          <w:tcPr>
            <w:tcW w:w="993" w:type="dxa"/>
            <w:shd w:val="clear" w:color="auto" w:fill="auto"/>
          </w:tcPr>
          <w:p w14:paraId="76AECEBE" w14:textId="77777777" w:rsidR="00D60E01" w:rsidRDefault="000F44DA">
            <w:pPr>
              <w:jc w:val="center"/>
              <w:rPr>
                <w:sz w:val="24"/>
                <w:szCs w:val="24"/>
              </w:rPr>
            </w:pPr>
            <w:r>
              <w:rPr>
                <w:sz w:val="24"/>
                <w:szCs w:val="24"/>
              </w:rPr>
              <w:t>54 (13,5%)</w:t>
            </w:r>
          </w:p>
        </w:tc>
        <w:tc>
          <w:tcPr>
            <w:tcW w:w="992" w:type="dxa"/>
            <w:shd w:val="clear" w:color="auto" w:fill="auto"/>
          </w:tcPr>
          <w:p w14:paraId="2B3E41E4" w14:textId="77777777" w:rsidR="00D60E01" w:rsidRDefault="000F44DA">
            <w:pPr>
              <w:jc w:val="center"/>
              <w:rPr>
                <w:sz w:val="24"/>
                <w:szCs w:val="24"/>
              </w:rPr>
            </w:pPr>
            <w:r>
              <w:rPr>
                <w:sz w:val="24"/>
                <w:szCs w:val="24"/>
              </w:rPr>
              <w:t>171 (42,8%)</w:t>
            </w:r>
          </w:p>
        </w:tc>
        <w:tc>
          <w:tcPr>
            <w:tcW w:w="992" w:type="dxa"/>
            <w:shd w:val="clear" w:color="auto" w:fill="auto"/>
          </w:tcPr>
          <w:p w14:paraId="0E729AA1" w14:textId="77777777" w:rsidR="00D60E01" w:rsidRDefault="000F44DA">
            <w:pPr>
              <w:jc w:val="center"/>
              <w:rPr>
                <w:sz w:val="24"/>
                <w:szCs w:val="24"/>
              </w:rPr>
            </w:pPr>
            <w:r>
              <w:rPr>
                <w:sz w:val="24"/>
                <w:szCs w:val="24"/>
              </w:rPr>
              <w:t>34 (8,5%)</w:t>
            </w:r>
          </w:p>
        </w:tc>
        <w:tc>
          <w:tcPr>
            <w:tcW w:w="993" w:type="dxa"/>
            <w:shd w:val="clear" w:color="auto" w:fill="auto"/>
          </w:tcPr>
          <w:p w14:paraId="5DA2BAF3" w14:textId="77777777" w:rsidR="00D60E01" w:rsidRDefault="000F44DA">
            <w:pPr>
              <w:jc w:val="center"/>
              <w:rPr>
                <w:sz w:val="24"/>
                <w:szCs w:val="24"/>
              </w:rPr>
            </w:pPr>
            <w:r>
              <w:rPr>
                <w:sz w:val="24"/>
                <w:szCs w:val="24"/>
              </w:rPr>
              <w:t>110 (27,5%)</w:t>
            </w:r>
          </w:p>
        </w:tc>
        <w:tc>
          <w:tcPr>
            <w:tcW w:w="1134" w:type="dxa"/>
            <w:shd w:val="clear" w:color="auto" w:fill="auto"/>
          </w:tcPr>
          <w:p w14:paraId="46EAD96A" w14:textId="77777777" w:rsidR="00D60E01" w:rsidRDefault="000F44DA">
            <w:pPr>
              <w:jc w:val="center"/>
              <w:rPr>
                <w:sz w:val="24"/>
                <w:szCs w:val="24"/>
              </w:rPr>
            </w:pPr>
            <w:r>
              <w:rPr>
                <w:sz w:val="24"/>
                <w:szCs w:val="24"/>
              </w:rPr>
              <w:t xml:space="preserve">31 </w:t>
            </w:r>
          </w:p>
          <w:p w14:paraId="3AA388E1" w14:textId="77777777" w:rsidR="00D60E01" w:rsidRDefault="000F44DA">
            <w:pPr>
              <w:jc w:val="center"/>
              <w:rPr>
                <w:sz w:val="24"/>
                <w:szCs w:val="24"/>
              </w:rPr>
            </w:pPr>
            <w:r>
              <w:rPr>
                <w:sz w:val="24"/>
                <w:szCs w:val="24"/>
              </w:rPr>
              <w:t>(7,8%)</w:t>
            </w:r>
          </w:p>
        </w:tc>
      </w:tr>
    </w:tbl>
    <w:p w14:paraId="23E2A31C" w14:textId="77777777" w:rsidR="00D60E01" w:rsidRDefault="00D60E01">
      <w:pPr>
        <w:pBdr>
          <w:top w:val="nil"/>
          <w:left w:val="nil"/>
          <w:bottom w:val="nil"/>
          <w:right w:val="nil"/>
          <w:between w:val="nil"/>
        </w:pBdr>
        <w:ind w:firstLine="708"/>
        <w:jc w:val="both"/>
        <w:rPr>
          <w:i/>
          <w:color w:val="000000"/>
          <w:sz w:val="28"/>
          <w:szCs w:val="28"/>
        </w:rPr>
      </w:pPr>
    </w:p>
    <w:p w14:paraId="4898336D"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«Қазіргі уақытта қазақ, орыс және ағылшын тілдерінің табысты функционалды дамуы үшін құқықтық негіздер қалыптасты ма?» деген сұраққа ең көп таңдалған «Иә, толықтай» деген жауап болды. Респонденттердің пікірінше, қазіргі уақытта құқықтық негіздер қазақ тілі үшін (70,3%) және айтарлықтай дәрежеде орыс тілі (49,8%) мен ағылшын (45,8%) тілі үшін қалыптасқан. «Иә, қалыптасқан болуы керек» деген жауап ағылшын тіліне қатысты 33%, орыс тіліне қатысты 39,3% және қазақ тіліне қатысты 13,5% таңдалған. Осылайша Қазақстанның батыс өңіріндегі университеттердің көптілді білім беру топтарында оқитын студенттер елдегі мемлекеттік тіл саясатының маңыздылығын дұрыс түсінеді деген қорытынды жасауға болады.</w:t>
      </w:r>
    </w:p>
    <w:p w14:paraId="11F9B6AA" w14:textId="483649A9"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Сұрақтардың келесі тобы ағылшын тілін шет тілі ретінде үйренуге </w:t>
      </w:r>
      <w:r>
        <w:rPr>
          <w:color w:val="000000"/>
          <w:sz w:val="28"/>
          <w:szCs w:val="28"/>
        </w:rPr>
        <w:lastRenderedPageBreak/>
        <w:t>қатысты болды. «Оқу барысында ағылшын тілінде кіммен сөйлесу керек?» деген сұраққа жауап берген респонденттердің көпшілігі (37%) оқытушыларды көрсеткен. Ал әріптестермен (22%), достармен (21%) және ана тілінде сөйлейтіндермен (18%) деп көрсеткен жауаптар қатысымдық тұрғысынан бір-біріне жақын үлестерді көрсетті. Бұл оқыту үдерісінде студенттердің қарым-қатынас, сөйлесу шеңбері айтарлықтай әртүрлі екенін, айтылым және тыңдалым сияқты сөйлеу әрекеттерін сәтті игеруге ықпал етуі керегін көрсетеді. Сұрақтың жауаптары төмендегі суретте келтірілген (Сурет 2</w:t>
      </w:r>
      <w:r w:rsidR="00632BF7">
        <w:rPr>
          <w:color w:val="000000"/>
          <w:sz w:val="28"/>
          <w:szCs w:val="28"/>
          <w:lang w:val="ru-RU"/>
        </w:rPr>
        <w:t>8</w:t>
      </w:r>
      <w:r>
        <w:rPr>
          <w:color w:val="000000"/>
          <w:sz w:val="28"/>
          <w:szCs w:val="28"/>
        </w:rPr>
        <w:t>).</w:t>
      </w:r>
    </w:p>
    <w:p w14:paraId="33E157F9" w14:textId="77777777" w:rsidR="00D60E01" w:rsidRDefault="00D60E01">
      <w:pPr>
        <w:pBdr>
          <w:top w:val="nil"/>
          <w:left w:val="nil"/>
          <w:bottom w:val="nil"/>
          <w:right w:val="nil"/>
          <w:between w:val="nil"/>
        </w:pBdr>
        <w:rPr>
          <w:color w:val="000000"/>
          <w:sz w:val="20"/>
          <w:szCs w:val="20"/>
        </w:rPr>
      </w:pPr>
    </w:p>
    <w:p w14:paraId="66F8B87B" w14:textId="77777777" w:rsidR="00D60E01" w:rsidRDefault="00D60E01">
      <w:pPr>
        <w:pBdr>
          <w:top w:val="nil"/>
          <w:left w:val="nil"/>
          <w:bottom w:val="nil"/>
          <w:right w:val="nil"/>
          <w:between w:val="nil"/>
        </w:pBdr>
        <w:rPr>
          <w:color w:val="000000"/>
          <w:sz w:val="20"/>
          <w:szCs w:val="20"/>
        </w:rPr>
      </w:pPr>
    </w:p>
    <w:p w14:paraId="6ECA3C65" w14:textId="77777777" w:rsidR="00D60E01" w:rsidRDefault="000F44DA">
      <w:pPr>
        <w:pBdr>
          <w:top w:val="nil"/>
          <w:left w:val="nil"/>
          <w:bottom w:val="nil"/>
          <w:right w:val="nil"/>
          <w:between w:val="nil"/>
        </w:pBdr>
        <w:jc w:val="both"/>
        <w:rPr>
          <w:color w:val="000000"/>
          <w:sz w:val="28"/>
          <w:szCs w:val="28"/>
        </w:rPr>
      </w:pPr>
      <w:r>
        <w:rPr>
          <w:noProof/>
          <w:color w:val="000000"/>
          <w:sz w:val="28"/>
          <w:szCs w:val="28"/>
          <w:lang w:val="ru-RU"/>
        </w:rPr>
        <w:drawing>
          <wp:inline distT="0" distB="0" distL="0" distR="0" wp14:anchorId="0907C581" wp14:editId="320B8ED0">
            <wp:extent cx="5845126" cy="2599690"/>
            <wp:effectExtent l="0" t="0" r="3810"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7BD63E" w14:textId="77777777" w:rsidR="00D60E01" w:rsidRDefault="00D60E01">
      <w:pPr>
        <w:pBdr>
          <w:top w:val="nil"/>
          <w:left w:val="nil"/>
          <w:bottom w:val="nil"/>
          <w:right w:val="nil"/>
          <w:between w:val="nil"/>
        </w:pBdr>
        <w:jc w:val="both"/>
        <w:rPr>
          <w:color w:val="000000"/>
          <w:sz w:val="28"/>
          <w:szCs w:val="28"/>
        </w:rPr>
      </w:pPr>
    </w:p>
    <w:p w14:paraId="2CD6E390" w14:textId="3223F6BD" w:rsidR="00D60E01" w:rsidRDefault="000F44DA" w:rsidP="006A280F">
      <w:pPr>
        <w:pBdr>
          <w:top w:val="nil"/>
          <w:left w:val="nil"/>
          <w:bottom w:val="nil"/>
          <w:right w:val="nil"/>
          <w:between w:val="nil"/>
        </w:pBdr>
        <w:ind w:firstLine="720"/>
        <w:jc w:val="center"/>
        <w:rPr>
          <w:color w:val="000000"/>
          <w:sz w:val="28"/>
          <w:szCs w:val="28"/>
        </w:rPr>
      </w:pPr>
      <w:r>
        <w:rPr>
          <w:color w:val="000000"/>
          <w:sz w:val="28"/>
          <w:szCs w:val="28"/>
        </w:rPr>
        <w:t>Сурет 2</w:t>
      </w:r>
      <w:r w:rsidR="00632BF7" w:rsidRPr="00632BF7">
        <w:rPr>
          <w:color w:val="000000"/>
          <w:sz w:val="28"/>
          <w:szCs w:val="28"/>
        </w:rPr>
        <w:t>8</w:t>
      </w:r>
      <w:r>
        <w:rPr>
          <w:color w:val="000000"/>
          <w:sz w:val="28"/>
          <w:szCs w:val="28"/>
        </w:rPr>
        <w:t xml:space="preserve"> </w:t>
      </w:r>
      <w:r w:rsidRPr="00D8523C">
        <w:rPr>
          <w:color w:val="000000"/>
          <w:sz w:val="28"/>
          <w:szCs w:val="28"/>
        </w:rPr>
        <w:t>– Респонденттердің оқу үдерісіндегі ағылшын тілінде сөйлес</w:t>
      </w:r>
      <w:r w:rsidR="00D8523C" w:rsidRPr="00D8523C">
        <w:rPr>
          <w:color w:val="000000"/>
          <w:sz w:val="28"/>
          <w:szCs w:val="28"/>
        </w:rPr>
        <w:t>етін коммуниканттар көрсеткіші</w:t>
      </w:r>
    </w:p>
    <w:p w14:paraId="4AE4D963" w14:textId="77777777" w:rsidR="00D60E01" w:rsidRDefault="00D60E01">
      <w:pPr>
        <w:pBdr>
          <w:top w:val="nil"/>
          <w:left w:val="nil"/>
          <w:bottom w:val="nil"/>
          <w:right w:val="nil"/>
          <w:between w:val="nil"/>
        </w:pBdr>
        <w:ind w:firstLine="720"/>
        <w:jc w:val="both"/>
        <w:rPr>
          <w:color w:val="000000"/>
          <w:sz w:val="28"/>
          <w:szCs w:val="28"/>
        </w:rPr>
      </w:pPr>
    </w:p>
    <w:p w14:paraId="48748F25" w14:textId="096CC144" w:rsidR="00D60E01" w:rsidRDefault="000F44DA">
      <w:pPr>
        <w:pBdr>
          <w:top w:val="nil"/>
          <w:left w:val="nil"/>
          <w:bottom w:val="nil"/>
          <w:right w:val="nil"/>
          <w:between w:val="nil"/>
        </w:pBdr>
        <w:ind w:firstLine="720"/>
        <w:jc w:val="both"/>
        <w:rPr>
          <w:color w:val="000000"/>
          <w:sz w:val="28"/>
          <w:szCs w:val="28"/>
        </w:rPr>
      </w:pPr>
      <w:r>
        <w:rPr>
          <w:color w:val="000000"/>
          <w:sz w:val="28"/>
          <w:szCs w:val="28"/>
        </w:rPr>
        <w:t>«Ағылшын тілін білудің одан әрі кәсіби ілгерілеу үшін қаншалықты маңыздылығы бар?» деген сұраққа жауап ретінде (Сурет 2</w:t>
      </w:r>
      <w:r w:rsidR="00632BF7" w:rsidRPr="00632BF7">
        <w:rPr>
          <w:color w:val="000000"/>
          <w:sz w:val="28"/>
          <w:szCs w:val="28"/>
        </w:rPr>
        <w:t>9</w:t>
      </w:r>
      <w:r>
        <w:rPr>
          <w:color w:val="000000"/>
          <w:sz w:val="28"/>
          <w:szCs w:val="28"/>
        </w:rPr>
        <w:t>) респонденттердің жартысынан көбі жауаптардың (58%) «маңызды» нұсқасын таңдаған, ал үштен бірі (33%) «өте маңызды» нұсқасын таңдаған. Бұл көптілді топтардың студенттерінде ағылшын тілін шет тілі ретінде үйренуге деген ынтаның бар екенін растайды, өйткені ағылшын тілін білу мансаптық өсуге ықпал етеді деп ойлайды.</w:t>
      </w:r>
    </w:p>
    <w:p w14:paraId="3AA452A9" w14:textId="77777777" w:rsidR="00D60E01" w:rsidRDefault="00D60E01">
      <w:pPr>
        <w:pBdr>
          <w:top w:val="nil"/>
          <w:left w:val="nil"/>
          <w:bottom w:val="nil"/>
          <w:right w:val="nil"/>
          <w:between w:val="nil"/>
        </w:pBdr>
        <w:ind w:firstLine="720"/>
        <w:jc w:val="both"/>
        <w:rPr>
          <w:color w:val="000000"/>
          <w:sz w:val="28"/>
          <w:szCs w:val="28"/>
        </w:rPr>
      </w:pPr>
    </w:p>
    <w:p w14:paraId="4D03FD87" w14:textId="77777777" w:rsidR="00D60E01" w:rsidRDefault="000F44DA">
      <w:pPr>
        <w:pBdr>
          <w:top w:val="nil"/>
          <w:left w:val="nil"/>
          <w:bottom w:val="nil"/>
          <w:right w:val="nil"/>
          <w:between w:val="nil"/>
        </w:pBdr>
        <w:jc w:val="both"/>
        <w:rPr>
          <w:color w:val="000000"/>
          <w:sz w:val="28"/>
          <w:szCs w:val="28"/>
        </w:rPr>
      </w:pPr>
      <w:r>
        <w:rPr>
          <w:noProof/>
          <w:color w:val="000000"/>
          <w:sz w:val="28"/>
          <w:szCs w:val="28"/>
          <w:lang w:val="ru-RU"/>
        </w:rPr>
        <w:lastRenderedPageBreak/>
        <w:drawing>
          <wp:inline distT="0" distB="0" distL="0" distR="0" wp14:anchorId="038066EA" wp14:editId="6FF8CA50">
            <wp:extent cx="5971430" cy="2600076"/>
            <wp:effectExtent l="0" t="0" r="10795"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D21FF9B" w14:textId="77777777" w:rsidR="00D60E01" w:rsidRDefault="00D60E01">
      <w:pPr>
        <w:pBdr>
          <w:top w:val="nil"/>
          <w:left w:val="nil"/>
          <w:bottom w:val="nil"/>
          <w:right w:val="nil"/>
          <w:between w:val="nil"/>
        </w:pBdr>
        <w:ind w:firstLine="720"/>
        <w:rPr>
          <w:color w:val="000000"/>
          <w:sz w:val="20"/>
          <w:szCs w:val="20"/>
        </w:rPr>
      </w:pPr>
    </w:p>
    <w:p w14:paraId="0C57B5CD" w14:textId="77777777" w:rsidR="00D60E01" w:rsidRDefault="00D60E01">
      <w:pPr>
        <w:pBdr>
          <w:top w:val="nil"/>
          <w:left w:val="nil"/>
          <w:bottom w:val="nil"/>
          <w:right w:val="nil"/>
          <w:between w:val="nil"/>
        </w:pBdr>
        <w:rPr>
          <w:color w:val="000000"/>
          <w:sz w:val="20"/>
          <w:szCs w:val="20"/>
        </w:rPr>
      </w:pPr>
    </w:p>
    <w:p w14:paraId="1BE640CF" w14:textId="21C8EE39" w:rsidR="00D60E01" w:rsidRDefault="000F44DA" w:rsidP="006A280F">
      <w:pPr>
        <w:pBdr>
          <w:top w:val="nil"/>
          <w:left w:val="nil"/>
          <w:bottom w:val="nil"/>
          <w:right w:val="nil"/>
          <w:between w:val="nil"/>
        </w:pBdr>
        <w:ind w:firstLine="720"/>
        <w:jc w:val="center"/>
        <w:rPr>
          <w:color w:val="000000"/>
          <w:sz w:val="28"/>
          <w:szCs w:val="28"/>
        </w:rPr>
      </w:pPr>
      <w:r>
        <w:rPr>
          <w:color w:val="000000"/>
          <w:sz w:val="28"/>
          <w:szCs w:val="28"/>
        </w:rPr>
        <w:t>Сурет 2</w:t>
      </w:r>
      <w:r w:rsidR="00632BF7" w:rsidRPr="00632BF7">
        <w:rPr>
          <w:color w:val="000000"/>
          <w:sz w:val="28"/>
          <w:szCs w:val="28"/>
        </w:rPr>
        <w:t>9</w:t>
      </w:r>
      <w:r>
        <w:rPr>
          <w:color w:val="000000"/>
          <w:sz w:val="28"/>
          <w:szCs w:val="28"/>
        </w:rPr>
        <w:t xml:space="preserve"> – Респонденттердің кәсіптік мансап үшін ағылшын тілінің маңыздылығы туралы жауаптары</w:t>
      </w:r>
    </w:p>
    <w:p w14:paraId="6B50F5AD" w14:textId="77777777" w:rsidR="00D60E01" w:rsidRDefault="00D60E01">
      <w:pPr>
        <w:pBdr>
          <w:top w:val="nil"/>
          <w:left w:val="nil"/>
          <w:bottom w:val="nil"/>
          <w:right w:val="nil"/>
          <w:between w:val="nil"/>
        </w:pBdr>
        <w:ind w:firstLine="720"/>
        <w:jc w:val="both"/>
        <w:rPr>
          <w:color w:val="000000"/>
          <w:sz w:val="28"/>
          <w:szCs w:val="28"/>
        </w:rPr>
      </w:pPr>
    </w:p>
    <w:p w14:paraId="1BEDDBB2" w14:textId="4F093CE4"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Әрі қарай студенттерге ағылшын тіліндегі маңызды сөйлеу дағдыларын таңдау ұсынылды (Сурет </w:t>
      </w:r>
      <w:r w:rsidR="00632BF7" w:rsidRPr="00632BF7">
        <w:rPr>
          <w:color w:val="000000"/>
          <w:sz w:val="28"/>
          <w:szCs w:val="28"/>
        </w:rPr>
        <w:t>30</w:t>
      </w:r>
      <w:r>
        <w:rPr>
          <w:color w:val="000000"/>
          <w:sz w:val="28"/>
          <w:szCs w:val="28"/>
        </w:rPr>
        <w:t>). Респонденттердің көпшілігі айтылым (39%) және оқылым (35%) сияқты сөйлеу дағдыларын таңдады. Атап өтетіні, тыңдалым мен жазылым айтарлықтай аз таңдалды (сәйкесінше 16% және 10%). Осыған сүйене отырып, кәсіби қызмет үшін ағылшын тілінде сөйлеудің маңызы зор (мысалы, ағылшын тілінде баяндама немесе презентация жасай білу және т.б.) екені, сонымен қатар оқылым шет тіліндегі сөйлеу әрекетінің маңызды қырларының бірі болып саналатыны (мысалы, жаңалықтардың қысқаша мазмұнын, ақпараттық хаттарды, журналдардағы немесе газеттердегі және т.б. мақалаларды оқу) туралы қорытынды жасауға болады.</w:t>
      </w:r>
    </w:p>
    <w:p w14:paraId="0F11FA3C" w14:textId="77777777" w:rsidR="00D60E01" w:rsidRDefault="00D60E01">
      <w:pPr>
        <w:pBdr>
          <w:top w:val="nil"/>
          <w:left w:val="nil"/>
          <w:bottom w:val="nil"/>
          <w:right w:val="nil"/>
          <w:between w:val="nil"/>
        </w:pBdr>
        <w:ind w:firstLine="708"/>
        <w:jc w:val="both"/>
        <w:rPr>
          <w:color w:val="000000"/>
          <w:sz w:val="28"/>
          <w:szCs w:val="28"/>
        </w:rPr>
      </w:pPr>
    </w:p>
    <w:p w14:paraId="3FB9769C"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drawing>
          <wp:inline distT="0" distB="0" distL="0" distR="0" wp14:anchorId="36765ED1" wp14:editId="76204639">
            <wp:extent cx="5875655" cy="2752725"/>
            <wp:effectExtent l="0" t="0" r="1079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081BF5" w14:textId="77777777" w:rsidR="00D60E01" w:rsidRDefault="00D60E01">
      <w:pPr>
        <w:pBdr>
          <w:top w:val="nil"/>
          <w:left w:val="nil"/>
          <w:bottom w:val="nil"/>
          <w:right w:val="nil"/>
          <w:between w:val="nil"/>
        </w:pBdr>
        <w:ind w:firstLine="720"/>
        <w:jc w:val="both"/>
        <w:rPr>
          <w:color w:val="000000"/>
          <w:sz w:val="28"/>
          <w:szCs w:val="28"/>
        </w:rPr>
      </w:pPr>
    </w:p>
    <w:p w14:paraId="57256550" w14:textId="209305BA" w:rsidR="00D60E01" w:rsidRDefault="000F44DA" w:rsidP="006A280F">
      <w:pPr>
        <w:pBdr>
          <w:top w:val="nil"/>
          <w:left w:val="nil"/>
          <w:bottom w:val="nil"/>
          <w:right w:val="nil"/>
          <w:between w:val="nil"/>
        </w:pBdr>
        <w:ind w:firstLine="720"/>
        <w:jc w:val="center"/>
        <w:rPr>
          <w:color w:val="000000"/>
          <w:sz w:val="28"/>
          <w:szCs w:val="28"/>
        </w:rPr>
      </w:pPr>
      <w:r>
        <w:rPr>
          <w:color w:val="000000"/>
          <w:sz w:val="28"/>
          <w:szCs w:val="28"/>
        </w:rPr>
        <w:t xml:space="preserve">Сурет </w:t>
      </w:r>
      <w:r w:rsidR="00632BF7" w:rsidRPr="00632BF7">
        <w:rPr>
          <w:color w:val="000000"/>
          <w:sz w:val="28"/>
          <w:szCs w:val="28"/>
        </w:rPr>
        <w:t>30</w:t>
      </w:r>
      <w:r>
        <w:rPr>
          <w:color w:val="000000"/>
          <w:sz w:val="28"/>
          <w:szCs w:val="28"/>
        </w:rPr>
        <w:t xml:space="preserve"> – Респонденттер үшін ағылшын тілінде сөйлеу дағдыларының маңыздылығы</w:t>
      </w:r>
    </w:p>
    <w:p w14:paraId="50AC89B3" w14:textId="68CD02E4" w:rsidR="00D60E01" w:rsidRDefault="000F44DA">
      <w:pPr>
        <w:pBdr>
          <w:top w:val="nil"/>
          <w:left w:val="nil"/>
          <w:bottom w:val="nil"/>
          <w:right w:val="nil"/>
          <w:between w:val="nil"/>
        </w:pBdr>
        <w:ind w:firstLine="720"/>
        <w:jc w:val="both"/>
        <w:rPr>
          <w:color w:val="000000"/>
          <w:sz w:val="28"/>
          <w:szCs w:val="28"/>
        </w:rPr>
      </w:pPr>
      <w:r>
        <w:rPr>
          <w:color w:val="000000"/>
          <w:sz w:val="28"/>
          <w:szCs w:val="28"/>
        </w:rPr>
        <w:lastRenderedPageBreak/>
        <w:t xml:space="preserve">Респонденттерге «Қазіргі ағылшын тілін білу деңгейлерін арттыру қажет деп санай ма?» деген сұрақ қойылды. Сауалнамаға қатысқандардың абсолютті көпшілігі (93%) ағылшын тілін білу деңгейлерін жақсарту керек деп жауап берді. Сауалнамаға қатысқандардың тек 7%-ы ғана өздерінің ағылшын тілі деңгейі оқу мен жұмыс үшін жеткілікті деп санайды. Келесі сұрақта біз сауалнамаға қатысушылардан оларға шет тілін үйрену не үшін қажеттігін нақтыладық. Ең көп таңдалған жауап (64%) - ағылшын тілі жаңа ақпарат береді және ой-өрісіміздің дамуына ықпал етеді деген пікір болды. Респонденттердің 26%-ы жеке тұлғаның беделін және өзіне деген сенімділігін арттыру үшін ағылшын тілін үйрену қажет екеніне сенімді. Бұл сұрақтың жауаптарымен төмендегі суреттен танысуға болады (Сурет </w:t>
      </w:r>
      <w:r w:rsidR="00632BF7">
        <w:rPr>
          <w:color w:val="000000"/>
          <w:sz w:val="28"/>
          <w:szCs w:val="28"/>
          <w:lang w:val="ru-RU"/>
        </w:rPr>
        <w:t>31</w:t>
      </w:r>
      <w:r>
        <w:rPr>
          <w:color w:val="000000"/>
          <w:sz w:val="28"/>
          <w:szCs w:val="28"/>
        </w:rPr>
        <w:t>).</w:t>
      </w:r>
    </w:p>
    <w:p w14:paraId="062B777D" w14:textId="77777777" w:rsidR="00D60E01" w:rsidRDefault="00D60E01">
      <w:pPr>
        <w:pBdr>
          <w:top w:val="nil"/>
          <w:left w:val="nil"/>
          <w:bottom w:val="nil"/>
          <w:right w:val="nil"/>
          <w:between w:val="nil"/>
        </w:pBdr>
        <w:ind w:firstLine="720"/>
        <w:jc w:val="both"/>
        <w:rPr>
          <w:color w:val="000000"/>
          <w:sz w:val="28"/>
          <w:szCs w:val="28"/>
        </w:rPr>
      </w:pPr>
    </w:p>
    <w:p w14:paraId="4C93B99F"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drawing>
          <wp:inline distT="0" distB="0" distL="0" distR="0" wp14:anchorId="4F32F1CA" wp14:editId="3664F417">
            <wp:extent cx="5915465" cy="2543810"/>
            <wp:effectExtent l="0" t="0" r="9525" b="889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44DFFA" w14:textId="77777777" w:rsidR="00D60E01" w:rsidRDefault="00D60E01">
      <w:pPr>
        <w:pBdr>
          <w:top w:val="nil"/>
          <w:left w:val="nil"/>
          <w:bottom w:val="nil"/>
          <w:right w:val="nil"/>
          <w:between w:val="nil"/>
        </w:pBdr>
        <w:ind w:firstLine="720"/>
        <w:jc w:val="center"/>
        <w:rPr>
          <w:color w:val="000000"/>
          <w:sz w:val="28"/>
          <w:szCs w:val="28"/>
        </w:rPr>
      </w:pPr>
    </w:p>
    <w:p w14:paraId="1F516425" w14:textId="61149529" w:rsidR="00D60E01" w:rsidRDefault="000F44DA">
      <w:pPr>
        <w:pBdr>
          <w:top w:val="nil"/>
          <w:left w:val="nil"/>
          <w:bottom w:val="nil"/>
          <w:right w:val="nil"/>
          <w:between w:val="nil"/>
        </w:pBdr>
        <w:ind w:firstLine="720"/>
        <w:jc w:val="center"/>
        <w:rPr>
          <w:color w:val="000000"/>
          <w:sz w:val="28"/>
          <w:szCs w:val="28"/>
        </w:rPr>
      </w:pPr>
      <w:r w:rsidRPr="00012DDB">
        <w:rPr>
          <w:color w:val="000000"/>
          <w:sz w:val="28"/>
          <w:szCs w:val="28"/>
        </w:rPr>
        <w:t xml:space="preserve">Сурет </w:t>
      </w:r>
      <w:r w:rsidR="00632BF7" w:rsidRPr="00012DDB">
        <w:rPr>
          <w:color w:val="000000"/>
          <w:sz w:val="28"/>
          <w:szCs w:val="28"/>
        </w:rPr>
        <w:t>31</w:t>
      </w:r>
      <w:r w:rsidRPr="00012DDB">
        <w:rPr>
          <w:color w:val="000000"/>
          <w:sz w:val="28"/>
          <w:szCs w:val="28"/>
        </w:rPr>
        <w:t xml:space="preserve"> – Респонденттер үшін шетел тілін үйренудің қажеттілігі</w:t>
      </w:r>
    </w:p>
    <w:p w14:paraId="107BAF9E" w14:textId="77777777" w:rsidR="00D60E01" w:rsidRDefault="00D60E01">
      <w:pPr>
        <w:pBdr>
          <w:top w:val="nil"/>
          <w:left w:val="nil"/>
          <w:bottom w:val="nil"/>
          <w:right w:val="nil"/>
          <w:between w:val="nil"/>
        </w:pBdr>
        <w:ind w:firstLine="720"/>
        <w:jc w:val="both"/>
        <w:rPr>
          <w:color w:val="000000"/>
          <w:sz w:val="28"/>
          <w:szCs w:val="28"/>
        </w:rPr>
      </w:pPr>
    </w:p>
    <w:p w14:paraId="740D0182" w14:textId="3A9ADA80" w:rsidR="00D60E01" w:rsidRDefault="000F44DA">
      <w:pPr>
        <w:pBdr>
          <w:top w:val="nil"/>
          <w:left w:val="nil"/>
          <w:bottom w:val="nil"/>
          <w:right w:val="nil"/>
          <w:between w:val="nil"/>
        </w:pBdr>
        <w:ind w:firstLine="720"/>
        <w:jc w:val="both"/>
        <w:rPr>
          <w:color w:val="000000"/>
          <w:sz w:val="28"/>
          <w:szCs w:val="28"/>
        </w:rPr>
      </w:pPr>
      <w:bookmarkStart w:id="90" w:name="_1302m92" w:colFirst="0" w:colLast="0"/>
      <w:bookmarkEnd w:id="90"/>
      <w:r>
        <w:rPr>
          <w:color w:val="000000"/>
          <w:sz w:val="28"/>
          <w:szCs w:val="28"/>
        </w:rPr>
        <w:t xml:space="preserve">Сұрақтардың келесі тобы ағылшын тілін шетел тілі ретінде үйрену кезінде туындайтын қиындықтармен байланысты болған. «Ағылшын тілін жетік білмегендіктен қиындықтарға тап болған кездер болды ма?» деген сұраққа респонденттердің 17%-ы «әрқашан» деп жауап берген, респонденттердің 37,8%-ы «жиі» деген жауап нұсқасын таңдаған, 32%-ы «сирек» және 4%-ы «ешқашан» деп жауап берсе, респонденттердің 9,3%-ы «жауап беру қиын» нұсқасын таңдаған. 26-кестеде респонденттердің ағылшын тілін үйрену кезінде қандай қиындықтарға тап болғаны және қандай дәрежеде тап болғаны туралы түсініктемелер берілген. Оқылым, респонденттердің пікірінше, ең аз қиындық туындататын сөйлеу әрекетінің оңай түрі. Бұл жауап нұсқасын сауалнамаға қатысқандардың 28%-ы таңдаған. Сонымен қатар сауалнамаға қатысушылардың шамамен үштен бірі ағылшын тілінде оқылым мен тыңдалымды қиын емес аспектілер ретінде сипаттаған, ал респонденттердің ең көп саны ағылшын тіліндегі айтылымды сөйлеу қызметінің айтарлықтай қиын (51,7%) және өте қиын (28,5%) түріне жатқызған. Сауалнамаға қатысқандардың 44%-ы үшін жазылым айтарлықтай қиындықтар туғызатынын </w:t>
      </w:r>
      <w:r w:rsidR="00C275CB">
        <w:rPr>
          <w:color w:val="000000"/>
          <w:sz w:val="28"/>
          <w:szCs w:val="28"/>
        </w:rPr>
        <w:t>көрсетілген</w:t>
      </w:r>
      <w:r>
        <w:rPr>
          <w:color w:val="000000"/>
          <w:sz w:val="28"/>
          <w:szCs w:val="28"/>
        </w:rPr>
        <w:t xml:space="preserve"> (Кесте 2</w:t>
      </w:r>
      <w:r w:rsidR="00A55560" w:rsidRPr="00A55560">
        <w:rPr>
          <w:color w:val="000000"/>
          <w:sz w:val="28"/>
          <w:szCs w:val="28"/>
        </w:rPr>
        <w:t>9</w:t>
      </w:r>
      <w:r>
        <w:rPr>
          <w:color w:val="000000"/>
          <w:sz w:val="28"/>
          <w:szCs w:val="28"/>
        </w:rPr>
        <w:t>).</w:t>
      </w:r>
    </w:p>
    <w:p w14:paraId="31FFD283" w14:textId="40B9F239" w:rsidR="00D60E01" w:rsidRDefault="000F44DA" w:rsidP="006A280F">
      <w:pPr>
        <w:pBdr>
          <w:top w:val="nil"/>
          <w:left w:val="nil"/>
          <w:bottom w:val="nil"/>
          <w:right w:val="nil"/>
          <w:between w:val="nil"/>
        </w:pBdr>
        <w:jc w:val="both"/>
        <w:rPr>
          <w:color w:val="000000"/>
          <w:sz w:val="28"/>
          <w:szCs w:val="28"/>
        </w:rPr>
      </w:pPr>
      <w:r>
        <w:rPr>
          <w:color w:val="000000"/>
          <w:sz w:val="28"/>
          <w:szCs w:val="28"/>
        </w:rPr>
        <w:lastRenderedPageBreak/>
        <w:t>Кесте 2</w:t>
      </w:r>
      <w:r w:rsidR="00A55560" w:rsidRPr="00A55560">
        <w:rPr>
          <w:color w:val="000000"/>
          <w:sz w:val="28"/>
          <w:szCs w:val="28"/>
        </w:rPr>
        <w:t>9</w:t>
      </w:r>
      <w:r>
        <w:rPr>
          <w:color w:val="000000"/>
          <w:sz w:val="28"/>
          <w:szCs w:val="28"/>
        </w:rPr>
        <w:t xml:space="preserve"> – Респонденттердің пікірі бойынша ағылшын тілін үйрену кезіндегі қиындықтар</w:t>
      </w:r>
    </w:p>
    <w:p w14:paraId="3E3BAFDA" w14:textId="77777777" w:rsidR="00D60E01" w:rsidRDefault="00D60E01">
      <w:pPr>
        <w:pBdr>
          <w:top w:val="nil"/>
          <w:left w:val="nil"/>
          <w:bottom w:val="nil"/>
          <w:right w:val="nil"/>
          <w:between w:val="nil"/>
        </w:pBdr>
        <w:rPr>
          <w:color w:val="000000"/>
          <w:sz w:val="20"/>
          <w:szCs w:val="20"/>
        </w:rPr>
      </w:pPr>
    </w:p>
    <w:tbl>
      <w:tblPr>
        <w:tblStyle w:val="aff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418"/>
        <w:gridCol w:w="1559"/>
        <w:gridCol w:w="1417"/>
        <w:gridCol w:w="1276"/>
        <w:gridCol w:w="1134"/>
        <w:gridCol w:w="1276"/>
      </w:tblGrid>
      <w:tr w:rsidR="00D60E01" w14:paraId="103E8909" w14:textId="77777777" w:rsidTr="00390B91">
        <w:trPr>
          <w:trHeight w:val="560"/>
        </w:trPr>
        <w:tc>
          <w:tcPr>
            <w:tcW w:w="1276" w:type="dxa"/>
            <w:shd w:val="clear" w:color="auto" w:fill="auto"/>
          </w:tcPr>
          <w:p w14:paraId="12D603E2" w14:textId="77777777" w:rsidR="00D60E01" w:rsidRDefault="000F44DA" w:rsidP="006A280F">
            <w:pPr>
              <w:jc w:val="center"/>
              <w:rPr>
                <w:sz w:val="24"/>
                <w:szCs w:val="24"/>
              </w:rPr>
            </w:pPr>
            <w:r>
              <w:rPr>
                <w:sz w:val="24"/>
                <w:szCs w:val="24"/>
              </w:rPr>
              <w:t>Нұсқалары</w:t>
            </w:r>
          </w:p>
        </w:tc>
        <w:tc>
          <w:tcPr>
            <w:tcW w:w="1418" w:type="dxa"/>
            <w:shd w:val="clear" w:color="auto" w:fill="auto"/>
          </w:tcPr>
          <w:p w14:paraId="375FA5BB" w14:textId="77777777" w:rsidR="00D60E01" w:rsidRDefault="000F44DA" w:rsidP="006A280F">
            <w:pPr>
              <w:jc w:val="center"/>
              <w:rPr>
                <w:sz w:val="24"/>
                <w:szCs w:val="24"/>
              </w:rPr>
            </w:pPr>
            <w:r>
              <w:rPr>
                <w:sz w:val="24"/>
                <w:szCs w:val="24"/>
              </w:rPr>
              <w:t>Өте қиын</w:t>
            </w:r>
          </w:p>
        </w:tc>
        <w:tc>
          <w:tcPr>
            <w:tcW w:w="1559" w:type="dxa"/>
            <w:shd w:val="clear" w:color="auto" w:fill="auto"/>
          </w:tcPr>
          <w:p w14:paraId="6B65CC59" w14:textId="77777777" w:rsidR="00D60E01" w:rsidRDefault="000F44DA" w:rsidP="006A280F">
            <w:pPr>
              <w:jc w:val="center"/>
              <w:rPr>
                <w:sz w:val="24"/>
                <w:szCs w:val="24"/>
              </w:rPr>
            </w:pPr>
            <w:r>
              <w:rPr>
                <w:sz w:val="24"/>
                <w:szCs w:val="24"/>
              </w:rPr>
              <w:t>Айтарлықтай қиын</w:t>
            </w:r>
          </w:p>
        </w:tc>
        <w:tc>
          <w:tcPr>
            <w:tcW w:w="1417" w:type="dxa"/>
            <w:shd w:val="clear" w:color="auto" w:fill="auto"/>
          </w:tcPr>
          <w:p w14:paraId="3B5D753B" w14:textId="77777777" w:rsidR="00D60E01" w:rsidRDefault="000F44DA" w:rsidP="006A280F">
            <w:pPr>
              <w:jc w:val="center"/>
              <w:rPr>
                <w:sz w:val="24"/>
                <w:szCs w:val="24"/>
              </w:rPr>
            </w:pPr>
            <w:r>
              <w:rPr>
                <w:sz w:val="24"/>
                <w:szCs w:val="24"/>
              </w:rPr>
              <w:t>Қиын емес</w:t>
            </w:r>
          </w:p>
        </w:tc>
        <w:tc>
          <w:tcPr>
            <w:tcW w:w="1276" w:type="dxa"/>
            <w:shd w:val="clear" w:color="auto" w:fill="auto"/>
          </w:tcPr>
          <w:p w14:paraId="0B673EDD" w14:textId="77777777" w:rsidR="00D60E01" w:rsidRDefault="000F44DA" w:rsidP="006A280F">
            <w:pPr>
              <w:jc w:val="center"/>
              <w:rPr>
                <w:sz w:val="24"/>
                <w:szCs w:val="24"/>
              </w:rPr>
            </w:pPr>
            <w:r>
              <w:rPr>
                <w:sz w:val="24"/>
                <w:szCs w:val="24"/>
              </w:rPr>
              <w:t>Оңай</w:t>
            </w:r>
          </w:p>
        </w:tc>
        <w:tc>
          <w:tcPr>
            <w:tcW w:w="1134" w:type="dxa"/>
            <w:shd w:val="clear" w:color="auto" w:fill="auto"/>
          </w:tcPr>
          <w:p w14:paraId="12E36361" w14:textId="77777777" w:rsidR="00D60E01" w:rsidRDefault="000F44DA" w:rsidP="006A280F">
            <w:pPr>
              <w:jc w:val="center"/>
              <w:rPr>
                <w:sz w:val="24"/>
                <w:szCs w:val="24"/>
              </w:rPr>
            </w:pPr>
            <w:r>
              <w:rPr>
                <w:sz w:val="24"/>
                <w:szCs w:val="24"/>
              </w:rPr>
              <w:t>Өте оңай</w:t>
            </w:r>
          </w:p>
        </w:tc>
        <w:tc>
          <w:tcPr>
            <w:tcW w:w="1276" w:type="dxa"/>
            <w:shd w:val="clear" w:color="auto" w:fill="auto"/>
          </w:tcPr>
          <w:p w14:paraId="38683178" w14:textId="77777777" w:rsidR="00D60E01" w:rsidRDefault="000F44DA" w:rsidP="006A280F">
            <w:pPr>
              <w:jc w:val="center"/>
              <w:rPr>
                <w:sz w:val="24"/>
                <w:szCs w:val="24"/>
              </w:rPr>
            </w:pPr>
            <w:r>
              <w:rPr>
                <w:sz w:val="24"/>
                <w:szCs w:val="24"/>
              </w:rPr>
              <w:t>Жауап беру қиын</w:t>
            </w:r>
          </w:p>
        </w:tc>
      </w:tr>
      <w:tr w:rsidR="00D60E01" w14:paraId="656EAA04" w14:textId="77777777" w:rsidTr="00390B91">
        <w:trPr>
          <w:trHeight w:val="275"/>
        </w:trPr>
        <w:tc>
          <w:tcPr>
            <w:tcW w:w="1276" w:type="dxa"/>
            <w:shd w:val="clear" w:color="auto" w:fill="auto"/>
          </w:tcPr>
          <w:p w14:paraId="4A1BD9D6" w14:textId="77777777" w:rsidR="00D60E01" w:rsidRDefault="000F44DA">
            <w:pPr>
              <w:rPr>
                <w:sz w:val="24"/>
                <w:szCs w:val="24"/>
              </w:rPr>
            </w:pPr>
            <w:r>
              <w:rPr>
                <w:sz w:val="24"/>
                <w:szCs w:val="24"/>
              </w:rPr>
              <w:t>Оқылым</w:t>
            </w:r>
          </w:p>
        </w:tc>
        <w:tc>
          <w:tcPr>
            <w:tcW w:w="1418" w:type="dxa"/>
            <w:shd w:val="clear" w:color="auto" w:fill="auto"/>
          </w:tcPr>
          <w:p w14:paraId="2980D018" w14:textId="77777777" w:rsidR="00D60E01" w:rsidRDefault="000F44DA">
            <w:pPr>
              <w:jc w:val="center"/>
              <w:rPr>
                <w:sz w:val="24"/>
                <w:szCs w:val="24"/>
              </w:rPr>
            </w:pPr>
            <w:r>
              <w:rPr>
                <w:sz w:val="24"/>
                <w:szCs w:val="24"/>
              </w:rPr>
              <w:t xml:space="preserve">31 </w:t>
            </w:r>
          </w:p>
          <w:p w14:paraId="4DBBEB08" w14:textId="77777777" w:rsidR="00D60E01" w:rsidRDefault="000F44DA">
            <w:pPr>
              <w:jc w:val="center"/>
              <w:rPr>
                <w:sz w:val="24"/>
                <w:szCs w:val="24"/>
              </w:rPr>
            </w:pPr>
            <w:r>
              <w:rPr>
                <w:sz w:val="24"/>
                <w:szCs w:val="24"/>
              </w:rPr>
              <w:t>(7,8%)</w:t>
            </w:r>
          </w:p>
        </w:tc>
        <w:tc>
          <w:tcPr>
            <w:tcW w:w="1559" w:type="dxa"/>
            <w:shd w:val="clear" w:color="auto" w:fill="auto"/>
          </w:tcPr>
          <w:p w14:paraId="3D34623B" w14:textId="77777777" w:rsidR="00D60E01" w:rsidRDefault="000F44DA">
            <w:pPr>
              <w:jc w:val="center"/>
              <w:rPr>
                <w:sz w:val="24"/>
                <w:szCs w:val="24"/>
              </w:rPr>
            </w:pPr>
            <w:r>
              <w:rPr>
                <w:sz w:val="24"/>
                <w:szCs w:val="24"/>
              </w:rPr>
              <w:t xml:space="preserve">68 </w:t>
            </w:r>
          </w:p>
          <w:p w14:paraId="1DA9407C" w14:textId="77777777" w:rsidR="00D60E01" w:rsidRDefault="000F44DA">
            <w:pPr>
              <w:jc w:val="center"/>
              <w:rPr>
                <w:sz w:val="24"/>
                <w:szCs w:val="24"/>
              </w:rPr>
            </w:pPr>
            <w:r>
              <w:rPr>
                <w:sz w:val="24"/>
                <w:szCs w:val="24"/>
              </w:rPr>
              <w:t>(17%)</w:t>
            </w:r>
          </w:p>
        </w:tc>
        <w:tc>
          <w:tcPr>
            <w:tcW w:w="1417" w:type="dxa"/>
            <w:shd w:val="clear" w:color="auto" w:fill="auto"/>
          </w:tcPr>
          <w:p w14:paraId="011BA0BB" w14:textId="77777777" w:rsidR="00D60E01" w:rsidRDefault="000F44DA">
            <w:pPr>
              <w:jc w:val="center"/>
              <w:rPr>
                <w:sz w:val="24"/>
                <w:szCs w:val="24"/>
              </w:rPr>
            </w:pPr>
            <w:r>
              <w:rPr>
                <w:sz w:val="24"/>
                <w:szCs w:val="24"/>
              </w:rPr>
              <w:t>149 (37,3%)</w:t>
            </w:r>
          </w:p>
        </w:tc>
        <w:tc>
          <w:tcPr>
            <w:tcW w:w="1276" w:type="dxa"/>
            <w:shd w:val="clear" w:color="auto" w:fill="auto"/>
          </w:tcPr>
          <w:p w14:paraId="1BF1C495" w14:textId="77777777" w:rsidR="00D60E01" w:rsidRDefault="000F44DA">
            <w:pPr>
              <w:jc w:val="center"/>
              <w:rPr>
                <w:sz w:val="24"/>
                <w:szCs w:val="24"/>
              </w:rPr>
            </w:pPr>
            <w:r>
              <w:rPr>
                <w:sz w:val="24"/>
                <w:szCs w:val="24"/>
              </w:rPr>
              <w:t>112 (28%)</w:t>
            </w:r>
          </w:p>
        </w:tc>
        <w:tc>
          <w:tcPr>
            <w:tcW w:w="1134" w:type="dxa"/>
            <w:shd w:val="clear" w:color="auto" w:fill="auto"/>
          </w:tcPr>
          <w:p w14:paraId="250F46C6" w14:textId="77777777" w:rsidR="00D60E01" w:rsidRDefault="000F44DA">
            <w:pPr>
              <w:jc w:val="center"/>
              <w:rPr>
                <w:sz w:val="24"/>
                <w:szCs w:val="24"/>
              </w:rPr>
            </w:pPr>
            <w:r>
              <w:rPr>
                <w:sz w:val="24"/>
                <w:szCs w:val="24"/>
              </w:rPr>
              <w:t xml:space="preserve">27 </w:t>
            </w:r>
          </w:p>
          <w:p w14:paraId="561AD336" w14:textId="77777777" w:rsidR="00D60E01" w:rsidRDefault="000F44DA">
            <w:pPr>
              <w:jc w:val="center"/>
              <w:rPr>
                <w:sz w:val="24"/>
                <w:szCs w:val="24"/>
              </w:rPr>
            </w:pPr>
            <w:r>
              <w:rPr>
                <w:sz w:val="24"/>
                <w:szCs w:val="24"/>
              </w:rPr>
              <w:t>(6,8%)</w:t>
            </w:r>
          </w:p>
        </w:tc>
        <w:tc>
          <w:tcPr>
            <w:tcW w:w="1276" w:type="dxa"/>
            <w:shd w:val="clear" w:color="auto" w:fill="auto"/>
          </w:tcPr>
          <w:p w14:paraId="5E25A66E" w14:textId="77777777" w:rsidR="00D60E01" w:rsidRDefault="000F44DA">
            <w:pPr>
              <w:jc w:val="center"/>
              <w:rPr>
                <w:sz w:val="24"/>
                <w:szCs w:val="24"/>
              </w:rPr>
            </w:pPr>
            <w:r>
              <w:rPr>
                <w:sz w:val="24"/>
                <w:szCs w:val="24"/>
              </w:rPr>
              <w:t>13 (3,3%)</w:t>
            </w:r>
          </w:p>
        </w:tc>
      </w:tr>
      <w:tr w:rsidR="00D60E01" w14:paraId="18ED84A0" w14:textId="77777777" w:rsidTr="00390B91">
        <w:trPr>
          <w:trHeight w:val="279"/>
        </w:trPr>
        <w:tc>
          <w:tcPr>
            <w:tcW w:w="1276" w:type="dxa"/>
            <w:shd w:val="clear" w:color="auto" w:fill="auto"/>
          </w:tcPr>
          <w:p w14:paraId="617D5669" w14:textId="77777777" w:rsidR="00D60E01" w:rsidRDefault="000F44DA">
            <w:pPr>
              <w:rPr>
                <w:sz w:val="24"/>
                <w:szCs w:val="24"/>
              </w:rPr>
            </w:pPr>
            <w:r>
              <w:rPr>
                <w:sz w:val="24"/>
                <w:szCs w:val="24"/>
              </w:rPr>
              <w:t>Жазылым</w:t>
            </w:r>
          </w:p>
        </w:tc>
        <w:tc>
          <w:tcPr>
            <w:tcW w:w="1418" w:type="dxa"/>
            <w:shd w:val="clear" w:color="auto" w:fill="auto"/>
          </w:tcPr>
          <w:p w14:paraId="2068D6C2" w14:textId="77777777" w:rsidR="00D60E01" w:rsidRDefault="000F44DA">
            <w:pPr>
              <w:jc w:val="center"/>
              <w:rPr>
                <w:sz w:val="24"/>
                <w:szCs w:val="24"/>
              </w:rPr>
            </w:pPr>
            <w:r>
              <w:rPr>
                <w:sz w:val="24"/>
                <w:szCs w:val="24"/>
              </w:rPr>
              <w:t>28</w:t>
            </w:r>
          </w:p>
          <w:p w14:paraId="7103976E" w14:textId="77777777" w:rsidR="00D60E01" w:rsidRDefault="000F44DA">
            <w:pPr>
              <w:jc w:val="center"/>
              <w:rPr>
                <w:sz w:val="24"/>
                <w:szCs w:val="24"/>
              </w:rPr>
            </w:pPr>
            <w:r>
              <w:rPr>
                <w:sz w:val="24"/>
                <w:szCs w:val="24"/>
              </w:rPr>
              <w:t>(7%)</w:t>
            </w:r>
          </w:p>
        </w:tc>
        <w:tc>
          <w:tcPr>
            <w:tcW w:w="1559" w:type="dxa"/>
            <w:shd w:val="clear" w:color="auto" w:fill="auto"/>
          </w:tcPr>
          <w:p w14:paraId="31D557B0" w14:textId="77777777" w:rsidR="00D60E01" w:rsidRDefault="000F44DA">
            <w:pPr>
              <w:jc w:val="center"/>
              <w:rPr>
                <w:sz w:val="24"/>
                <w:szCs w:val="24"/>
              </w:rPr>
            </w:pPr>
            <w:r>
              <w:rPr>
                <w:sz w:val="24"/>
                <w:szCs w:val="24"/>
              </w:rPr>
              <w:t xml:space="preserve">176 </w:t>
            </w:r>
          </w:p>
          <w:p w14:paraId="6091D72C" w14:textId="77777777" w:rsidR="00D60E01" w:rsidRDefault="000F44DA">
            <w:pPr>
              <w:jc w:val="center"/>
              <w:rPr>
                <w:sz w:val="24"/>
                <w:szCs w:val="24"/>
              </w:rPr>
            </w:pPr>
            <w:r>
              <w:rPr>
                <w:sz w:val="24"/>
                <w:szCs w:val="24"/>
              </w:rPr>
              <w:t>(44%)</w:t>
            </w:r>
          </w:p>
        </w:tc>
        <w:tc>
          <w:tcPr>
            <w:tcW w:w="1417" w:type="dxa"/>
            <w:shd w:val="clear" w:color="auto" w:fill="auto"/>
          </w:tcPr>
          <w:p w14:paraId="55F8A3D3" w14:textId="77777777" w:rsidR="00D60E01" w:rsidRDefault="000F44DA">
            <w:pPr>
              <w:jc w:val="center"/>
              <w:rPr>
                <w:sz w:val="24"/>
                <w:szCs w:val="24"/>
              </w:rPr>
            </w:pPr>
            <w:r>
              <w:rPr>
                <w:sz w:val="24"/>
                <w:szCs w:val="24"/>
              </w:rPr>
              <w:t>98 (24,5%)</w:t>
            </w:r>
          </w:p>
        </w:tc>
        <w:tc>
          <w:tcPr>
            <w:tcW w:w="1276" w:type="dxa"/>
            <w:shd w:val="clear" w:color="auto" w:fill="auto"/>
          </w:tcPr>
          <w:p w14:paraId="3EB1C49F" w14:textId="77777777" w:rsidR="00D60E01" w:rsidRDefault="000F44DA">
            <w:pPr>
              <w:jc w:val="center"/>
              <w:rPr>
                <w:sz w:val="24"/>
                <w:szCs w:val="24"/>
              </w:rPr>
            </w:pPr>
            <w:r>
              <w:rPr>
                <w:sz w:val="24"/>
                <w:szCs w:val="24"/>
              </w:rPr>
              <w:t>65 (16,3%)</w:t>
            </w:r>
          </w:p>
        </w:tc>
        <w:tc>
          <w:tcPr>
            <w:tcW w:w="1134" w:type="dxa"/>
            <w:shd w:val="clear" w:color="auto" w:fill="auto"/>
          </w:tcPr>
          <w:p w14:paraId="44D0E1FA" w14:textId="77777777" w:rsidR="00D60E01" w:rsidRDefault="000F44DA">
            <w:pPr>
              <w:jc w:val="center"/>
              <w:rPr>
                <w:sz w:val="24"/>
                <w:szCs w:val="24"/>
              </w:rPr>
            </w:pPr>
            <w:r>
              <w:rPr>
                <w:sz w:val="24"/>
                <w:szCs w:val="24"/>
              </w:rPr>
              <w:t>20</w:t>
            </w:r>
          </w:p>
          <w:p w14:paraId="1C7A01F9" w14:textId="77777777" w:rsidR="00D60E01" w:rsidRDefault="000F44DA">
            <w:pPr>
              <w:jc w:val="center"/>
              <w:rPr>
                <w:sz w:val="24"/>
                <w:szCs w:val="24"/>
              </w:rPr>
            </w:pPr>
            <w:r>
              <w:rPr>
                <w:sz w:val="24"/>
                <w:szCs w:val="24"/>
              </w:rPr>
              <w:t>(5%)</w:t>
            </w:r>
          </w:p>
        </w:tc>
        <w:tc>
          <w:tcPr>
            <w:tcW w:w="1276" w:type="dxa"/>
            <w:shd w:val="clear" w:color="auto" w:fill="auto"/>
          </w:tcPr>
          <w:p w14:paraId="0FAA723F" w14:textId="77777777" w:rsidR="00D60E01" w:rsidRDefault="000F44DA">
            <w:pPr>
              <w:jc w:val="center"/>
              <w:rPr>
                <w:sz w:val="24"/>
                <w:szCs w:val="24"/>
              </w:rPr>
            </w:pPr>
            <w:r>
              <w:rPr>
                <w:sz w:val="24"/>
                <w:szCs w:val="24"/>
              </w:rPr>
              <w:t>13 (3,3%)</w:t>
            </w:r>
          </w:p>
        </w:tc>
      </w:tr>
      <w:tr w:rsidR="00D60E01" w14:paraId="6069C764" w14:textId="77777777" w:rsidTr="00390B91">
        <w:trPr>
          <w:trHeight w:val="275"/>
        </w:trPr>
        <w:tc>
          <w:tcPr>
            <w:tcW w:w="1276" w:type="dxa"/>
            <w:shd w:val="clear" w:color="auto" w:fill="auto"/>
          </w:tcPr>
          <w:p w14:paraId="6B05A844" w14:textId="77777777" w:rsidR="00D60E01" w:rsidRDefault="000F44DA">
            <w:pPr>
              <w:rPr>
                <w:sz w:val="24"/>
                <w:szCs w:val="24"/>
              </w:rPr>
            </w:pPr>
            <w:r>
              <w:rPr>
                <w:sz w:val="24"/>
                <w:szCs w:val="24"/>
              </w:rPr>
              <w:t>Тыңдалым</w:t>
            </w:r>
          </w:p>
        </w:tc>
        <w:tc>
          <w:tcPr>
            <w:tcW w:w="1418" w:type="dxa"/>
            <w:shd w:val="clear" w:color="auto" w:fill="auto"/>
          </w:tcPr>
          <w:p w14:paraId="5315371B" w14:textId="77777777" w:rsidR="00D60E01" w:rsidRDefault="000F44DA">
            <w:pPr>
              <w:jc w:val="center"/>
              <w:rPr>
                <w:sz w:val="24"/>
                <w:szCs w:val="24"/>
              </w:rPr>
            </w:pPr>
            <w:r>
              <w:rPr>
                <w:sz w:val="24"/>
                <w:szCs w:val="24"/>
              </w:rPr>
              <w:t xml:space="preserve">62  </w:t>
            </w:r>
          </w:p>
          <w:p w14:paraId="6FEFF121" w14:textId="77777777" w:rsidR="00D60E01" w:rsidRDefault="000F44DA">
            <w:pPr>
              <w:jc w:val="center"/>
              <w:rPr>
                <w:sz w:val="24"/>
                <w:szCs w:val="24"/>
              </w:rPr>
            </w:pPr>
            <w:r>
              <w:rPr>
                <w:sz w:val="24"/>
                <w:szCs w:val="24"/>
              </w:rPr>
              <w:t>(15,5%)</w:t>
            </w:r>
          </w:p>
        </w:tc>
        <w:tc>
          <w:tcPr>
            <w:tcW w:w="1559" w:type="dxa"/>
            <w:shd w:val="clear" w:color="auto" w:fill="auto"/>
          </w:tcPr>
          <w:p w14:paraId="63027586" w14:textId="77777777" w:rsidR="00D60E01" w:rsidRDefault="000F44DA">
            <w:pPr>
              <w:jc w:val="center"/>
              <w:rPr>
                <w:sz w:val="24"/>
                <w:szCs w:val="24"/>
              </w:rPr>
            </w:pPr>
            <w:r>
              <w:rPr>
                <w:sz w:val="24"/>
                <w:szCs w:val="24"/>
              </w:rPr>
              <w:t>143 (35,8%)</w:t>
            </w:r>
          </w:p>
        </w:tc>
        <w:tc>
          <w:tcPr>
            <w:tcW w:w="1417" w:type="dxa"/>
            <w:shd w:val="clear" w:color="auto" w:fill="auto"/>
          </w:tcPr>
          <w:p w14:paraId="70637D4E" w14:textId="77777777" w:rsidR="00D60E01" w:rsidRDefault="000F44DA">
            <w:pPr>
              <w:jc w:val="center"/>
              <w:rPr>
                <w:sz w:val="24"/>
                <w:szCs w:val="24"/>
              </w:rPr>
            </w:pPr>
            <w:r>
              <w:rPr>
                <w:sz w:val="24"/>
                <w:szCs w:val="24"/>
              </w:rPr>
              <w:t>129 (32,3%)</w:t>
            </w:r>
          </w:p>
        </w:tc>
        <w:tc>
          <w:tcPr>
            <w:tcW w:w="1276" w:type="dxa"/>
            <w:shd w:val="clear" w:color="auto" w:fill="auto"/>
          </w:tcPr>
          <w:p w14:paraId="33CAFB32" w14:textId="77777777" w:rsidR="00D60E01" w:rsidRDefault="000F44DA">
            <w:pPr>
              <w:jc w:val="center"/>
              <w:rPr>
                <w:sz w:val="24"/>
                <w:szCs w:val="24"/>
              </w:rPr>
            </w:pPr>
            <w:r>
              <w:rPr>
                <w:sz w:val="24"/>
                <w:szCs w:val="24"/>
              </w:rPr>
              <w:t>39 (9,8%)</w:t>
            </w:r>
          </w:p>
        </w:tc>
        <w:tc>
          <w:tcPr>
            <w:tcW w:w="1134" w:type="dxa"/>
            <w:shd w:val="clear" w:color="auto" w:fill="auto"/>
          </w:tcPr>
          <w:p w14:paraId="0D136956" w14:textId="77777777" w:rsidR="00D60E01" w:rsidRDefault="000F44DA">
            <w:pPr>
              <w:jc w:val="center"/>
              <w:rPr>
                <w:sz w:val="24"/>
                <w:szCs w:val="24"/>
              </w:rPr>
            </w:pPr>
            <w:r>
              <w:rPr>
                <w:sz w:val="24"/>
                <w:szCs w:val="24"/>
              </w:rPr>
              <w:t xml:space="preserve">27 </w:t>
            </w:r>
          </w:p>
          <w:p w14:paraId="3CBCB640" w14:textId="77777777" w:rsidR="00D60E01" w:rsidRDefault="000F44DA">
            <w:pPr>
              <w:jc w:val="center"/>
              <w:rPr>
                <w:sz w:val="24"/>
                <w:szCs w:val="24"/>
              </w:rPr>
            </w:pPr>
            <w:r>
              <w:rPr>
                <w:sz w:val="24"/>
                <w:szCs w:val="24"/>
              </w:rPr>
              <w:t>(6,8%)</w:t>
            </w:r>
          </w:p>
        </w:tc>
        <w:tc>
          <w:tcPr>
            <w:tcW w:w="1276" w:type="dxa"/>
            <w:shd w:val="clear" w:color="auto" w:fill="auto"/>
          </w:tcPr>
          <w:p w14:paraId="2EA87CF5" w14:textId="77777777" w:rsidR="00D60E01" w:rsidRDefault="000F44DA">
            <w:pPr>
              <w:jc w:val="center"/>
              <w:rPr>
                <w:sz w:val="24"/>
                <w:szCs w:val="24"/>
              </w:rPr>
            </w:pPr>
            <w:r>
              <w:rPr>
                <w:sz w:val="24"/>
                <w:szCs w:val="24"/>
              </w:rPr>
              <w:t xml:space="preserve">0 </w:t>
            </w:r>
          </w:p>
          <w:p w14:paraId="10CE9654" w14:textId="77777777" w:rsidR="00D60E01" w:rsidRDefault="000F44DA">
            <w:pPr>
              <w:jc w:val="center"/>
              <w:rPr>
                <w:sz w:val="24"/>
                <w:szCs w:val="24"/>
              </w:rPr>
            </w:pPr>
            <w:r>
              <w:rPr>
                <w:sz w:val="24"/>
                <w:szCs w:val="24"/>
              </w:rPr>
              <w:t>(0%)</w:t>
            </w:r>
          </w:p>
        </w:tc>
      </w:tr>
      <w:tr w:rsidR="00D60E01" w14:paraId="180AF145" w14:textId="77777777" w:rsidTr="00390B91">
        <w:trPr>
          <w:trHeight w:val="279"/>
        </w:trPr>
        <w:tc>
          <w:tcPr>
            <w:tcW w:w="1276" w:type="dxa"/>
            <w:shd w:val="clear" w:color="auto" w:fill="auto"/>
          </w:tcPr>
          <w:p w14:paraId="55132DFB" w14:textId="77777777" w:rsidR="00D60E01" w:rsidRDefault="000F44DA">
            <w:pPr>
              <w:rPr>
                <w:sz w:val="24"/>
                <w:szCs w:val="24"/>
              </w:rPr>
            </w:pPr>
            <w:r>
              <w:rPr>
                <w:sz w:val="24"/>
                <w:szCs w:val="24"/>
              </w:rPr>
              <w:t>Айтылым</w:t>
            </w:r>
          </w:p>
        </w:tc>
        <w:tc>
          <w:tcPr>
            <w:tcW w:w="1418" w:type="dxa"/>
            <w:shd w:val="clear" w:color="auto" w:fill="auto"/>
          </w:tcPr>
          <w:p w14:paraId="5BD7CA2D" w14:textId="77777777" w:rsidR="00D60E01" w:rsidRDefault="000F44DA">
            <w:pPr>
              <w:jc w:val="center"/>
              <w:rPr>
                <w:sz w:val="24"/>
                <w:szCs w:val="24"/>
              </w:rPr>
            </w:pPr>
            <w:r>
              <w:rPr>
                <w:sz w:val="24"/>
                <w:szCs w:val="24"/>
              </w:rPr>
              <w:t>114 (28,5%)</w:t>
            </w:r>
          </w:p>
        </w:tc>
        <w:tc>
          <w:tcPr>
            <w:tcW w:w="1559" w:type="dxa"/>
            <w:shd w:val="clear" w:color="auto" w:fill="auto"/>
          </w:tcPr>
          <w:p w14:paraId="007411F1" w14:textId="77777777" w:rsidR="00D60E01" w:rsidRDefault="000F44DA">
            <w:pPr>
              <w:jc w:val="center"/>
              <w:rPr>
                <w:sz w:val="24"/>
                <w:szCs w:val="24"/>
              </w:rPr>
            </w:pPr>
            <w:r>
              <w:rPr>
                <w:sz w:val="24"/>
                <w:szCs w:val="24"/>
              </w:rPr>
              <w:t>207 (51,7%)</w:t>
            </w:r>
          </w:p>
        </w:tc>
        <w:tc>
          <w:tcPr>
            <w:tcW w:w="1417" w:type="dxa"/>
            <w:shd w:val="clear" w:color="auto" w:fill="auto"/>
          </w:tcPr>
          <w:p w14:paraId="7FE10C1C" w14:textId="77777777" w:rsidR="00D60E01" w:rsidRDefault="000F44DA">
            <w:pPr>
              <w:jc w:val="center"/>
              <w:rPr>
                <w:sz w:val="24"/>
                <w:szCs w:val="24"/>
              </w:rPr>
            </w:pPr>
            <w:r>
              <w:rPr>
                <w:sz w:val="24"/>
                <w:szCs w:val="24"/>
              </w:rPr>
              <w:t xml:space="preserve">51 </w:t>
            </w:r>
          </w:p>
          <w:p w14:paraId="779A8BE6" w14:textId="77777777" w:rsidR="00D60E01" w:rsidRDefault="000F44DA">
            <w:pPr>
              <w:jc w:val="center"/>
              <w:rPr>
                <w:sz w:val="24"/>
                <w:szCs w:val="24"/>
              </w:rPr>
            </w:pPr>
            <w:r>
              <w:rPr>
                <w:sz w:val="24"/>
                <w:szCs w:val="24"/>
              </w:rPr>
              <w:t>(12,8%)</w:t>
            </w:r>
          </w:p>
        </w:tc>
        <w:tc>
          <w:tcPr>
            <w:tcW w:w="1276" w:type="dxa"/>
            <w:shd w:val="clear" w:color="auto" w:fill="auto"/>
          </w:tcPr>
          <w:p w14:paraId="7EF5FA5A" w14:textId="77777777" w:rsidR="00D60E01" w:rsidRDefault="000F44DA">
            <w:pPr>
              <w:jc w:val="center"/>
              <w:rPr>
                <w:sz w:val="24"/>
                <w:szCs w:val="24"/>
              </w:rPr>
            </w:pPr>
            <w:r>
              <w:rPr>
                <w:sz w:val="24"/>
                <w:szCs w:val="24"/>
              </w:rPr>
              <w:t>22</w:t>
            </w:r>
          </w:p>
          <w:p w14:paraId="3D923C04" w14:textId="77777777" w:rsidR="00D60E01" w:rsidRDefault="000F44DA">
            <w:pPr>
              <w:jc w:val="center"/>
              <w:rPr>
                <w:sz w:val="24"/>
                <w:szCs w:val="24"/>
              </w:rPr>
            </w:pPr>
            <w:r>
              <w:rPr>
                <w:sz w:val="24"/>
                <w:szCs w:val="24"/>
              </w:rPr>
              <w:t>(5,5%)</w:t>
            </w:r>
          </w:p>
        </w:tc>
        <w:tc>
          <w:tcPr>
            <w:tcW w:w="1134" w:type="dxa"/>
            <w:shd w:val="clear" w:color="auto" w:fill="auto"/>
          </w:tcPr>
          <w:p w14:paraId="2E153FE5" w14:textId="77777777" w:rsidR="00D60E01" w:rsidRDefault="000F44DA">
            <w:pPr>
              <w:jc w:val="center"/>
              <w:rPr>
                <w:sz w:val="24"/>
                <w:szCs w:val="24"/>
              </w:rPr>
            </w:pPr>
            <w:r>
              <w:rPr>
                <w:sz w:val="24"/>
                <w:szCs w:val="24"/>
              </w:rPr>
              <w:t xml:space="preserve">6 </w:t>
            </w:r>
          </w:p>
          <w:p w14:paraId="0040F0E3" w14:textId="77777777" w:rsidR="00D60E01" w:rsidRDefault="000F44DA">
            <w:pPr>
              <w:jc w:val="center"/>
              <w:rPr>
                <w:sz w:val="24"/>
                <w:szCs w:val="24"/>
              </w:rPr>
            </w:pPr>
            <w:r>
              <w:rPr>
                <w:sz w:val="24"/>
                <w:szCs w:val="24"/>
              </w:rPr>
              <w:t>(1,5%)</w:t>
            </w:r>
          </w:p>
        </w:tc>
        <w:tc>
          <w:tcPr>
            <w:tcW w:w="1276" w:type="dxa"/>
            <w:shd w:val="clear" w:color="auto" w:fill="auto"/>
          </w:tcPr>
          <w:p w14:paraId="5665ECE3" w14:textId="77777777" w:rsidR="00D60E01" w:rsidRDefault="000F44DA">
            <w:pPr>
              <w:jc w:val="center"/>
              <w:rPr>
                <w:sz w:val="24"/>
                <w:szCs w:val="24"/>
              </w:rPr>
            </w:pPr>
            <w:r>
              <w:rPr>
                <w:sz w:val="24"/>
                <w:szCs w:val="24"/>
              </w:rPr>
              <w:t>0</w:t>
            </w:r>
          </w:p>
          <w:p w14:paraId="1F3D91B1" w14:textId="77777777" w:rsidR="00D60E01" w:rsidRDefault="000F44DA">
            <w:pPr>
              <w:jc w:val="center"/>
              <w:rPr>
                <w:sz w:val="24"/>
                <w:szCs w:val="24"/>
              </w:rPr>
            </w:pPr>
            <w:r>
              <w:rPr>
                <w:sz w:val="24"/>
                <w:szCs w:val="24"/>
              </w:rPr>
              <w:t>(0%)</w:t>
            </w:r>
          </w:p>
        </w:tc>
      </w:tr>
    </w:tbl>
    <w:p w14:paraId="76D69FDB" w14:textId="77777777" w:rsidR="00D60E01" w:rsidRDefault="00D60E01">
      <w:pPr>
        <w:rPr>
          <w:sz w:val="24"/>
          <w:szCs w:val="24"/>
        </w:rPr>
      </w:pPr>
    </w:p>
    <w:p w14:paraId="22BF92D1" w14:textId="5B8822F7" w:rsidR="00D60E01" w:rsidRDefault="000F44DA">
      <w:pPr>
        <w:pBdr>
          <w:top w:val="nil"/>
          <w:left w:val="nil"/>
          <w:bottom w:val="nil"/>
          <w:right w:val="nil"/>
          <w:between w:val="nil"/>
        </w:pBdr>
        <w:ind w:firstLine="708"/>
        <w:jc w:val="both"/>
        <w:rPr>
          <w:color w:val="000000"/>
          <w:sz w:val="28"/>
          <w:szCs w:val="28"/>
        </w:rPr>
      </w:pPr>
      <w:r>
        <w:rPr>
          <w:color w:val="000000"/>
          <w:sz w:val="28"/>
          <w:szCs w:val="28"/>
        </w:rPr>
        <w:t>Сонымен қатар әлеуметтік лингвистикалық сауалнамаға қатысушыларға Қазақстанда ағылшын тілін қызметі жағынан табысты нығайтудағы кедергілерін атау туралы сұрақ қойылды. Негізгі кедергі ретінде респонденттердің көпшілігі (40%) жалпы білім беретін мектептерде, колледждерде және жоғары оқу орындарында оқулықтардың, оқу құралдары мен әдістемелік әдебиеттердің жетіспеушілігін атады. Келесі елеулі кедергілер ретінде (15%) сауалнамаға қатысушылар ағылшын тілін ілгерілетуді одан әрі нығайту жоспарында нақты қостілділіктің жоқтығын елемеуді және мемлекеттік қызметші-мамандар арасында қызметтік міндеттерін жүзеге асыруға қажетті деңгейде ағылшын тілін меңгерген мамандардың жетіспеушілігін атап өтті. Респонденттердің 14%-ы Қазақстанда ағылшын тілін функционалдық жағынан неғұрлым табысты нығайтуға кедергі ретінде ағылшын тілін ғылыми-әдістемелік және сараптамалық қамтамасыз ету деңгейі төмен деген жауапты таңдады. Респонденттердің 10%-ы ағылшын тілінде шығарылатын теле- және радиохабарлардың, журналдардың, көркем және анимациялық фильмдердің санының аздығын және сапасының төмендігін көрсетті. Респонденттердің 6%-ы кедергі ретінде ағылшын тілін саяси үдеріске және мемлекеттік басқаруға белсенді енгізуге ықпал етпей жүрген саяси, басқарушы элитаның құлықсыз екендігін атады. Бұл сұрақтың жауаптары келесі суретте көрсетілген (Сурет 3</w:t>
      </w:r>
      <w:r w:rsidR="00632BF7">
        <w:rPr>
          <w:color w:val="000000"/>
          <w:sz w:val="28"/>
          <w:szCs w:val="28"/>
          <w:lang w:val="ru-RU"/>
        </w:rPr>
        <w:t>2</w:t>
      </w:r>
      <w:r>
        <w:rPr>
          <w:color w:val="000000"/>
          <w:sz w:val="28"/>
          <w:szCs w:val="28"/>
        </w:rPr>
        <w:t>).</w:t>
      </w:r>
    </w:p>
    <w:p w14:paraId="2A7011F3" w14:textId="77777777" w:rsidR="00D60E01" w:rsidRDefault="00D60E01">
      <w:pPr>
        <w:pBdr>
          <w:top w:val="nil"/>
          <w:left w:val="nil"/>
          <w:bottom w:val="nil"/>
          <w:right w:val="nil"/>
          <w:between w:val="nil"/>
        </w:pBdr>
        <w:rPr>
          <w:color w:val="000000"/>
          <w:sz w:val="28"/>
          <w:szCs w:val="28"/>
        </w:rPr>
      </w:pPr>
    </w:p>
    <w:p w14:paraId="286D6FB2" w14:textId="77777777" w:rsidR="00D60E01" w:rsidRDefault="000F44DA">
      <w:pPr>
        <w:pBdr>
          <w:top w:val="nil"/>
          <w:left w:val="nil"/>
          <w:bottom w:val="nil"/>
          <w:right w:val="nil"/>
          <w:between w:val="nil"/>
        </w:pBdr>
        <w:rPr>
          <w:color w:val="000000"/>
          <w:sz w:val="28"/>
          <w:szCs w:val="28"/>
        </w:rPr>
      </w:pPr>
      <w:r>
        <w:rPr>
          <w:noProof/>
          <w:color w:val="000000"/>
          <w:sz w:val="28"/>
          <w:szCs w:val="28"/>
          <w:lang w:val="ru-RU"/>
        </w:rPr>
        <w:lastRenderedPageBreak/>
        <w:drawing>
          <wp:inline distT="0" distB="0" distL="0" distR="0" wp14:anchorId="7D53B533" wp14:editId="64C9DF4E">
            <wp:extent cx="5936566" cy="3180080"/>
            <wp:effectExtent l="0" t="0" r="7620" b="12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962C008" w14:textId="77777777" w:rsidR="00D60E01" w:rsidRDefault="00D60E01">
      <w:pPr>
        <w:pBdr>
          <w:top w:val="nil"/>
          <w:left w:val="nil"/>
          <w:bottom w:val="nil"/>
          <w:right w:val="nil"/>
          <w:between w:val="nil"/>
        </w:pBdr>
        <w:ind w:firstLine="494"/>
        <w:rPr>
          <w:color w:val="000000"/>
          <w:sz w:val="28"/>
          <w:szCs w:val="28"/>
        </w:rPr>
      </w:pPr>
    </w:p>
    <w:p w14:paraId="2C6DA782" w14:textId="30C9F8B4" w:rsidR="00D60E01" w:rsidRDefault="000F44DA">
      <w:pPr>
        <w:pBdr>
          <w:top w:val="nil"/>
          <w:left w:val="nil"/>
          <w:bottom w:val="nil"/>
          <w:right w:val="nil"/>
          <w:between w:val="nil"/>
        </w:pBdr>
        <w:ind w:firstLine="494"/>
        <w:jc w:val="center"/>
        <w:rPr>
          <w:color w:val="000000"/>
          <w:sz w:val="28"/>
          <w:szCs w:val="28"/>
        </w:rPr>
      </w:pPr>
      <w:r>
        <w:rPr>
          <w:color w:val="000000"/>
          <w:sz w:val="28"/>
          <w:szCs w:val="28"/>
        </w:rPr>
        <w:t>Сурет 3</w:t>
      </w:r>
      <w:r w:rsidR="00632BF7" w:rsidRPr="00632BF7">
        <w:rPr>
          <w:color w:val="000000"/>
          <w:sz w:val="28"/>
          <w:szCs w:val="28"/>
        </w:rPr>
        <w:t>2</w:t>
      </w:r>
      <w:r>
        <w:rPr>
          <w:color w:val="000000"/>
          <w:sz w:val="28"/>
          <w:szCs w:val="28"/>
        </w:rPr>
        <w:t xml:space="preserve"> – Студенттердің пікірі бойынша ағылшын тілінің нығаюына </w:t>
      </w:r>
      <w:r w:rsidR="00C275CB">
        <w:rPr>
          <w:color w:val="000000"/>
          <w:sz w:val="28"/>
          <w:szCs w:val="28"/>
        </w:rPr>
        <w:t>әсер</w:t>
      </w:r>
      <w:r>
        <w:rPr>
          <w:color w:val="000000"/>
          <w:sz w:val="28"/>
          <w:szCs w:val="28"/>
        </w:rPr>
        <w:t xml:space="preserve"> ететін кедергілер</w:t>
      </w:r>
    </w:p>
    <w:p w14:paraId="05BFED56" w14:textId="77777777" w:rsidR="00D60E01" w:rsidRDefault="00D60E01">
      <w:pPr>
        <w:pBdr>
          <w:top w:val="nil"/>
          <w:left w:val="nil"/>
          <w:bottom w:val="nil"/>
          <w:right w:val="nil"/>
          <w:between w:val="nil"/>
        </w:pBdr>
        <w:ind w:firstLine="494"/>
        <w:jc w:val="both"/>
        <w:rPr>
          <w:color w:val="000000"/>
          <w:sz w:val="28"/>
          <w:szCs w:val="28"/>
        </w:rPr>
      </w:pPr>
    </w:p>
    <w:p w14:paraId="2F00BE2E" w14:textId="0123A8C1" w:rsidR="00D60E01" w:rsidRDefault="000F44DA">
      <w:pPr>
        <w:pBdr>
          <w:top w:val="nil"/>
          <w:left w:val="nil"/>
          <w:bottom w:val="nil"/>
          <w:right w:val="nil"/>
          <w:between w:val="nil"/>
        </w:pBdr>
        <w:ind w:firstLine="494"/>
        <w:jc w:val="both"/>
        <w:rPr>
          <w:color w:val="000000"/>
          <w:sz w:val="28"/>
          <w:szCs w:val="28"/>
        </w:rPr>
      </w:pPr>
      <w:r>
        <w:rPr>
          <w:color w:val="000000"/>
          <w:sz w:val="28"/>
          <w:szCs w:val="28"/>
        </w:rPr>
        <w:t>Келесі сұрақтар тобы тілдердің мәртебесі сияқты маңызды мәселені қарастырады. «Ең мәртебелі тіл» туралы сұраққа жауап ретінде көптеген респонденттер (41%) ағылшын тілін атаған. Жауаптың таңдалуы бойынша екінші орында қазақ тілі тұр (37%). Орыс тілінің мәртебесі жоғары деп санаушылар 19%-ды құрайды. Ресеймен шекаралас өңірдегі көптілді білім беру топтарындағы студенттер арасындағы орыс тілінің мәртебесі халықаралық ағылшын және мемлекеттік қазақ тілдеріне қарағанда едәуір төмен. Мұндай нәтиже еліміздегі қазіргі заманғы мемлекеттік саясаттың Қазақстандағы осы екі тілді нығайтуға бағытталуымен байланысты болуы мүмкін. Респонденттердің жауаптары төмендегі суретте көрсетілген (Сурет 3</w:t>
      </w:r>
      <w:r w:rsidR="00632BF7">
        <w:rPr>
          <w:color w:val="000000"/>
          <w:sz w:val="28"/>
          <w:szCs w:val="28"/>
          <w:lang w:val="ru-RU"/>
        </w:rPr>
        <w:t>3</w:t>
      </w:r>
      <w:r>
        <w:rPr>
          <w:color w:val="000000"/>
          <w:sz w:val="28"/>
          <w:szCs w:val="28"/>
        </w:rPr>
        <w:t>).</w:t>
      </w:r>
    </w:p>
    <w:p w14:paraId="4A8CBE8E" w14:textId="77777777" w:rsidR="00D60E01" w:rsidRDefault="00D60E01">
      <w:pPr>
        <w:pBdr>
          <w:top w:val="nil"/>
          <w:left w:val="nil"/>
          <w:bottom w:val="nil"/>
          <w:right w:val="nil"/>
          <w:between w:val="nil"/>
        </w:pBdr>
        <w:ind w:firstLine="494"/>
        <w:jc w:val="both"/>
        <w:rPr>
          <w:color w:val="000000"/>
          <w:sz w:val="28"/>
          <w:szCs w:val="28"/>
        </w:rPr>
      </w:pPr>
    </w:p>
    <w:p w14:paraId="1477313E"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drawing>
          <wp:inline distT="0" distB="0" distL="0" distR="0" wp14:anchorId="3F0D17AF" wp14:editId="6E3B9B18">
            <wp:extent cx="5865641" cy="2082800"/>
            <wp:effectExtent l="0" t="0" r="1905"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BA8E154" w14:textId="77777777" w:rsidR="00D60E01" w:rsidRDefault="00D60E01">
      <w:pPr>
        <w:pBdr>
          <w:top w:val="nil"/>
          <w:left w:val="nil"/>
          <w:bottom w:val="nil"/>
          <w:right w:val="nil"/>
          <w:between w:val="nil"/>
        </w:pBdr>
        <w:ind w:firstLine="720"/>
        <w:rPr>
          <w:color w:val="000000"/>
          <w:sz w:val="28"/>
          <w:szCs w:val="28"/>
        </w:rPr>
      </w:pPr>
    </w:p>
    <w:p w14:paraId="58D92A22" w14:textId="4F56ED1A"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3</w:t>
      </w:r>
      <w:r w:rsidR="00632BF7" w:rsidRPr="00632BF7">
        <w:rPr>
          <w:color w:val="000000"/>
          <w:sz w:val="28"/>
          <w:szCs w:val="28"/>
        </w:rPr>
        <w:t>3</w:t>
      </w:r>
      <w:r>
        <w:rPr>
          <w:color w:val="000000"/>
          <w:sz w:val="28"/>
          <w:szCs w:val="28"/>
        </w:rPr>
        <w:t xml:space="preserve"> – Көптілді білім беру топтарындағы студенттердің қабылдауындағы тілдер мәртебесінің </w:t>
      </w:r>
      <w:r w:rsidRPr="007F2C81">
        <w:rPr>
          <w:color w:val="000000"/>
          <w:sz w:val="28"/>
          <w:szCs w:val="28"/>
        </w:rPr>
        <w:t>арақатынасы</w:t>
      </w:r>
    </w:p>
    <w:p w14:paraId="1E32334B" w14:textId="11841F18" w:rsidR="00D60E01" w:rsidRDefault="000F44DA">
      <w:pPr>
        <w:pBdr>
          <w:top w:val="nil"/>
          <w:left w:val="nil"/>
          <w:bottom w:val="nil"/>
          <w:right w:val="nil"/>
          <w:between w:val="nil"/>
        </w:pBdr>
        <w:ind w:firstLine="720"/>
        <w:jc w:val="both"/>
        <w:rPr>
          <w:color w:val="000000"/>
          <w:sz w:val="28"/>
          <w:szCs w:val="28"/>
        </w:rPr>
      </w:pPr>
      <w:r>
        <w:rPr>
          <w:color w:val="000000"/>
          <w:sz w:val="28"/>
          <w:szCs w:val="28"/>
        </w:rPr>
        <w:lastRenderedPageBreak/>
        <w:t>Сұрақтардың келесі тобы қазіргі қазақ қоғамындағы қазақ, орыс және ағылшын тілдерінің мәртебесін анықтауға арналған (Кесте 26). Сауалнамаға қатысқан көптілді білім беру топ студенттерінің басым көпшілігі қазақ тілі жалғыз мемлекеттік тіл болуы тиіс деген пікірге 25,5%-ы келіссе, 52,8%-ы толықтай келіседі. Сонымен бірге, сауалнамаға қатысқандардың көпшілігі (49%) қазақ тілімен бірге мемлекеттік тіл мәртебесі орыс тіліне де берілуі керек деген тұжырыммен келіспейді. Алайда респонденттердің 24,5%-ы орыс тіліне мемлекеттік мәртебе берілсін деген ойды алға тартқан. Ұлтаралық қарым-қатынас құралы ретінде ағылшын тілі болып, қазақ және орыс тілдерінің мәртебесі бірдей болу керек деген тұжырым қарама-қайшы пікірлер тудырды: бұл тұжырыммен респонденттердің 39,5%-ы келісіп, 11,3%-ы толық келіскен, ал респонденттердің 34,5%-ы келіспеушілік танытса, 7,2%-ы толық келіспеушілік білдірген. Респонденттердің көпшілігінің пікірінше, қазіргі қоғамда толыққанды өмір сүру үшін Қазақстан тұрғындары үштілді – қазақ, орыс және ағылшын тілдерін білуі тиіс: бұл пікірге респонденттердің 37,8%-ы келіссе, 26,5%-ы толық келіскен. 26,5%-ы бұл тұжырымға келіспейді, бұл мемлекет белсенді түрде алға тартқан үштілділік саясатына қарамастан, оның шынайы өмірдегі маңыздылығын бәрі бірдей түсінбейтінін көрсетеді. Университетте оқу үшін көптілді бағдарламаны таңдаған студенттердің осындай жауаптары аталған мәселенің терең зерттеліп</w:t>
      </w:r>
      <w:r w:rsidR="00C275CB">
        <w:rPr>
          <w:color w:val="000000"/>
          <w:sz w:val="28"/>
          <w:szCs w:val="28"/>
        </w:rPr>
        <w:t>,</w:t>
      </w:r>
      <w:r>
        <w:rPr>
          <w:color w:val="000000"/>
          <w:sz w:val="28"/>
          <w:szCs w:val="28"/>
        </w:rPr>
        <w:t xml:space="preserve"> себептерін айқындаудың қажет екенін көрсетті. </w:t>
      </w:r>
    </w:p>
    <w:p w14:paraId="06E68F07" w14:textId="38D21CFE"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Қазақстан Республикасындағы ағылшын тілінің рөлі туралы айта отырып, көптілді топтардың сауалнамаға қатысқан студенттерінің көпшілігі ағылшын тілінің елде барған сайын танымал болып келе жатқанымен (62,3%) келіседі және (18,8%) толық келіседі. Сондай-ақ сауалнамаға қатысқандардың басым көпшілігі ағылшын тілін білу мәртебе, экономикалық тұрғыдан пайдалы, жақсы жұмысқа орналасуға және әлемдік қауымдастыққа қосылуға мүмкіндік береді деген пікірлермен келіседі. Респонденттердің көпшілігі ағылшын тілін білу олар үшін маңызды емес деген пікірмен келіспегенін көрсетті. «Ағылшын тілін оқытуды мектептің 2-сыныптан бастау керек» деген тұжырым қарама-қайшы пікірлер тудырды: респонденттердің 41%-ы бұл тұжырымға келіссе, респонденттердің 31,8%-ы келіспейтіндіктерін білдірген (Кесте </w:t>
      </w:r>
      <w:r w:rsidR="00A55560" w:rsidRPr="00A55560">
        <w:rPr>
          <w:color w:val="000000"/>
          <w:sz w:val="28"/>
          <w:szCs w:val="28"/>
        </w:rPr>
        <w:t>30</w:t>
      </w:r>
      <w:r>
        <w:rPr>
          <w:color w:val="000000"/>
          <w:sz w:val="28"/>
          <w:szCs w:val="28"/>
        </w:rPr>
        <w:t xml:space="preserve">). </w:t>
      </w:r>
    </w:p>
    <w:p w14:paraId="5609BDA8" w14:textId="77777777" w:rsidR="00D60E01" w:rsidRDefault="00D60E01">
      <w:pPr>
        <w:pBdr>
          <w:top w:val="nil"/>
          <w:left w:val="nil"/>
          <w:bottom w:val="nil"/>
          <w:right w:val="nil"/>
          <w:between w:val="nil"/>
        </w:pBdr>
        <w:rPr>
          <w:color w:val="000000"/>
          <w:sz w:val="28"/>
          <w:szCs w:val="28"/>
        </w:rPr>
      </w:pPr>
    </w:p>
    <w:p w14:paraId="4EBDC620" w14:textId="377D76EC" w:rsidR="00D60E01" w:rsidRDefault="000F44DA" w:rsidP="006A280F">
      <w:pPr>
        <w:pBdr>
          <w:top w:val="nil"/>
          <w:left w:val="nil"/>
          <w:bottom w:val="nil"/>
          <w:right w:val="nil"/>
          <w:between w:val="nil"/>
        </w:pBdr>
        <w:rPr>
          <w:color w:val="000000"/>
          <w:sz w:val="28"/>
          <w:szCs w:val="28"/>
        </w:rPr>
      </w:pPr>
      <w:r>
        <w:rPr>
          <w:color w:val="000000"/>
          <w:sz w:val="28"/>
          <w:szCs w:val="28"/>
        </w:rPr>
        <w:t xml:space="preserve">Кесте </w:t>
      </w:r>
      <w:r w:rsidR="00A55560" w:rsidRPr="00A55560">
        <w:rPr>
          <w:color w:val="000000"/>
          <w:sz w:val="28"/>
          <w:szCs w:val="28"/>
        </w:rPr>
        <w:t>30</w:t>
      </w:r>
      <w:r>
        <w:rPr>
          <w:color w:val="000000"/>
          <w:sz w:val="28"/>
          <w:szCs w:val="28"/>
        </w:rPr>
        <w:t xml:space="preserve"> – Қазақ, орыс және ағылшын тілдерінің мәртебесі</w:t>
      </w:r>
    </w:p>
    <w:p w14:paraId="61668946" w14:textId="77777777" w:rsidR="00D60E01" w:rsidRDefault="00D60E01">
      <w:pPr>
        <w:pBdr>
          <w:top w:val="nil"/>
          <w:left w:val="nil"/>
          <w:bottom w:val="nil"/>
          <w:right w:val="nil"/>
          <w:between w:val="nil"/>
        </w:pBdr>
        <w:rPr>
          <w:color w:val="000000"/>
          <w:sz w:val="20"/>
          <w:szCs w:val="20"/>
        </w:rPr>
      </w:pPr>
    </w:p>
    <w:tbl>
      <w:tblPr>
        <w:tblStyle w:val="aff2"/>
        <w:tblW w:w="92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0"/>
        <w:gridCol w:w="1384"/>
        <w:gridCol w:w="1304"/>
        <w:gridCol w:w="1199"/>
        <w:gridCol w:w="1325"/>
        <w:gridCol w:w="1188"/>
      </w:tblGrid>
      <w:tr w:rsidR="00D60E01" w14:paraId="690821A0" w14:textId="77777777" w:rsidTr="005E51B0">
        <w:trPr>
          <w:trHeight w:val="836"/>
        </w:trPr>
        <w:tc>
          <w:tcPr>
            <w:tcW w:w="2840" w:type="dxa"/>
            <w:shd w:val="clear" w:color="auto" w:fill="auto"/>
          </w:tcPr>
          <w:p w14:paraId="35AD1F7E" w14:textId="77777777" w:rsidR="00D60E01" w:rsidRDefault="000F44DA">
            <w:pPr>
              <w:rPr>
                <w:sz w:val="24"/>
                <w:szCs w:val="24"/>
              </w:rPr>
            </w:pPr>
            <w:r>
              <w:rPr>
                <w:sz w:val="24"/>
                <w:szCs w:val="24"/>
              </w:rPr>
              <w:t>Нұсқалары</w:t>
            </w:r>
          </w:p>
        </w:tc>
        <w:tc>
          <w:tcPr>
            <w:tcW w:w="1384" w:type="dxa"/>
            <w:shd w:val="clear" w:color="auto" w:fill="auto"/>
          </w:tcPr>
          <w:p w14:paraId="4D9DEF2D" w14:textId="77777777" w:rsidR="00D60E01" w:rsidRDefault="000F44DA">
            <w:pPr>
              <w:jc w:val="center"/>
              <w:rPr>
                <w:sz w:val="24"/>
                <w:szCs w:val="24"/>
              </w:rPr>
            </w:pPr>
            <w:r>
              <w:rPr>
                <w:sz w:val="24"/>
                <w:szCs w:val="24"/>
              </w:rPr>
              <w:t>1</w:t>
            </w:r>
            <w:r>
              <w:t xml:space="preserve"> (мүлдем келіспеймін)</w:t>
            </w:r>
          </w:p>
        </w:tc>
        <w:tc>
          <w:tcPr>
            <w:tcW w:w="1304" w:type="dxa"/>
            <w:shd w:val="clear" w:color="auto" w:fill="auto"/>
          </w:tcPr>
          <w:p w14:paraId="3EED7959" w14:textId="77777777" w:rsidR="00D60E01" w:rsidRDefault="000F44DA">
            <w:pPr>
              <w:jc w:val="center"/>
              <w:rPr>
                <w:sz w:val="24"/>
                <w:szCs w:val="24"/>
              </w:rPr>
            </w:pPr>
            <w:r>
              <w:rPr>
                <w:sz w:val="24"/>
                <w:szCs w:val="24"/>
              </w:rPr>
              <w:t>2 (</w:t>
            </w:r>
            <w:r>
              <w:t>келіспеймін)</w:t>
            </w:r>
          </w:p>
        </w:tc>
        <w:tc>
          <w:tcPr>
            <w:tcW w:w="1199" w:type="dxa"/>
            <w:shd w:val="clear" w:color="auto" w:fill="auto"/>
          </w:tcPr>
          <w:p w14:paraId="375529AB" w14:textId="77777777" w:rsidR="00D60E01" w:rsidRDefault="000F44DA">
            <w:pPr>
              <w:jc w:val="center"/>
              <w:rPr>
                <w:sz w:val="24"/>
                <w:szCs w:val="24"/>
              </w:rPr>
            </w:pPr>
            <w:r>
              <w:rPr>
                <w:sz w:val="24"/>
                <w:szCs w:val="24"/>
              </w:rPr>
              <w:t>3 (</w:t>
            </w:r>
            <w:r>
              <w:t>жауап беру қиын)</w:t>
            </w:r>
          </w:p>
        </w:tc>
        <w:tc>
          <w:tcPr>
            <w:tcW w:w="1325" w:type="dxa"/>
            <w:shd w:val="clear" w:color="auto" w:fill="auto"/>
          </w:tcPr>
          <w:p w14:paraId="592C52E5" w14:textId="77777777" w:rsidR="00D60E01" w:rsidRDefault="000F44DA">
            <w:pPr>
              <w:jc w:val="center"/>
              <w:rPr>
                <w:sz w:val="24"/>
                <w:szCs w:val="24"/>
              </w:rPr>
            </w:pPr>
            <w:r>
              <w:rPr>
                <w:sz w:val="24"/>
                <w:szCs w:val="24"/>
              </w:rPr>
              <w:t>4 (</w:t>
            </w:r>
            <w:r>
              <w:t>келісемін)</w:t>
            </w:r>
          </w:p>
        </w:tc>
        <w:tc>
          <w:tcPr>
            <w:tcW w:w="1188" w:type="dxa"/>
            <w:shd w:val="clear" w:color="auto" w:fill="auto"/>
          </w:tcPr>
          <w:p w14:paraId="147509DD" w14:textId="77777777" w:rsidR="00D60E01" w:rsidRDefault="000F44DA">
            <w:pPr>
              <w:jc w:val="center"/>
              <w:rPr>
                <w:sz w:val="24"/>
                <w:szCs w:val="24"/>
              </w:rPr>
            </w:pPr>
            <w:r>
              <w:rPr>
                <w:sz w:val="24"/>
                <w:szCs w:val="24"/>
              </w:rPr>
              <w:t>5 (</w:t>
            </w:r>
            <w:r>
              <w:t>толық келісемін)</w:t>
            </w:r>
          </w:p>
        </w:tc>
      </w:tr>
      <w:tr w:rsidR="005E51B0" w14:paraId="00CFACC7" w14:textId="77777777" w:rsidTr="005E51B0">
        <w:trPr>
          <w:trHeight w:val="263"/>
        </w:trPr>
        <w:tc>
          <w:tcPr>
            <w:tcW w:w="2840" w:type="dxa"/>
            <w:shd w:val="clear" w:color="auto" w:fill="auto"/>
          </w:tcPr>
          <w:p w14:paraId="77FED5C2" w14:textId="77777777" w:rsidR="005E51B0" w:rsidRDefault="005E51B0" w:rsidP="005E51B0">
            <w:pPr>
              <w:jc w:val="center"/>
              <w:rPr>
                <w:sz w:val="24"/>
                <w:szCs w:val="24"/>
              </w:rPr>
            </w:pPr>
            <w:r>
              <w:rPr>
                <w:sz w:val="24"/>
                <w:szCs w:val="24"/>
              </w:rPr>
              <w:t>1</w:t>
            </w:r>
          </w:p>
        </w:tc>
        <w:tc>
          <w:tcPr>
            <w:tcW w:w="1384" w:type="dxa"/>
            <w:shd w:val="clear" w:color="auto" w:fill="auto"/>
          </w:tcPr>
          <w:p w14:paraId="065B5D21" w14:textId="77777777" w:rsidR="005E51B0" w:rsidRDefault="005E51B0" w:rsidP="005E51B0">
            <w:pPr>
              <w:jc w:val="center"/>
              <w:rPr>
                <w:sz w:val="24"/>
                <w:szCs w:val="24"/>
              </w:rPr>
            </w:pPr>
            <w:r>
              <w:rPr>
                <w:sz w:val="24"/>
                <w:szCs w:val="24"/>
              </w:rPr>
              <w:t>2</w:t>
            </w:r>
          </w:p>
        </w:tc>
        <w:tc>
          <w:tcPr>
            <w:tcW w:w="1304" w:type="dxa"/>
            <w:shd w:val="clear" w:color="auto" w:fill="auto"/>
          </w:tcPr>
          <w:p w14:paraId="7A1072F5" w14:textId="77777777" w:rsidR="005E51B0" w:rsidRDefault="005E51B0" w:rsidP="005E51B0">
            <w:pPr>
              <w:jc w:val="center"/>
              <w:rPr>
                <w:sz w:val="24"/>
                <w:szCs w:val="24"/>
              </w:rPr>
            </w:pPr>
            <w:r>
              <w:rPr>
                <w:sz w:val="24"/>
                <w:szCs w:val="24"/>
              </w:rPr>
              <w:t>3</w:t>
            </w:r>
          </w:p>
        </w:tc>
        <w:tc>
          <w:tcPr>
            <w:tcW w:w="1199" w:type="dxa"/>
            <w:shd w:val="clear" w:color="auto" w:fill="auto"/>
          </w:tcPr>
          <w:p w14:paraId="64171524" w14:textId="77777777" w:rsidR="005E51B0" w:rsidRDefault="005E51B0" w:rsidP="005E51B0">
            <w:pPr>
              <w:jc w:val="center"/>
              <w:rPr>
                <w:sz w:val="24"/>
                <w:szCs w:val="24"/>
              </w:rPr>
            </w:pPr>
            <w:r>
              <w:rPr>
                <w:sz w:val="24"/>
                <w:szCs w:val="24"/>
              </w:rPr>
              <w:t>4</w:t>
            </w:r>
          </w:p>
        </w:tc>
        <w:tc>
          <w:tcPr>
            <w:tcW w:w="1325" w:type="dxa"/>
            <w:shd w:val="clear" w:color="auto" w:fill="auto"/>
          </w:tcPr>
          <w:p w14:paraId="6492F4E5" w14:textId="77777777" w:rsidR="005E51B0" w:rsidRDefault="005E51B0" w:rsidP="005E51B0">
            <w:pPr>
              <w:jc w:val="center"/>
              <w:rPr>
                <w:sz w:val="24"/>
                <w:szCs w:val="24"/>
              </w:rPr>
            </w:pPr>
            <w:r>
              <w:rPr>
                <w:sz w:val="24"/>
                <w:szCs w:val="24"/>
              </w:rPr>
              <w:t>5</w:t>
            </w:r>
          </w:p>
        </w:tc>
        <w:tc>
          <w:tcPr>
            <w:tcW w:w="1188" w:type="dxa"/>
            <w:shd w:val="clear" w:color="auto" w:fill="auto"/>
          </w:tcPr>
          <w:p w14:paraId="74C9E7D4" w14:textId="77777777" w:rsidR="005E51B0" w:rsidRDefault="005E51B0" w:rsidP="005E51B0">
            <w:pPr>
              <w:jc w:val="center"/>
              <w:rPr>
                <w:sz w:val="24"/>
                <w:szCs w:val="24"/>
              </w:rPr>
            </w:pPr>
            <w:r>
              <w:rPr>
                <w:sz w:val="24"/>
                <w:szCs w:val="24"/>
              </w:rPr>
              <w:t>6</w:t>
            </w:r>
          </w:p>
        </w:tc>
      </w:tr>
      <w:tr w:rsidR="00D60E01" w14:paraId="470CFA8E" w14:textId="77777777" w:rsidTr="005E51B0">
        <w:trPr>
          <w:trHeight w:val="694"/>
        </w:trPr>
        <w:tc>
          <w:tcPr>
            <w:tcW w:w="2840" w:type="dxa"/>
            <w:shd w:val="clear" w:color="auto" w:fill="auto"/>
          </w:tcPr>
          <w:p w14:paraId="3A23EC0A" w14:textId="77777777" w:rsidR="00D60E01" w:rsidRDefault="000F44DA">
            <w:pPr>
              <w:rPr>
                <w:sz w:val="24"/>
                <w:szCs w:val="24"/>
              </w:rPr>
            </w:pPr>
            <w:r>
              <w:rPr>
                <w:sz w:val="24"/>
                <w:szCs w:val="24"/>
              </w:rPr>
              <w:t>1. Қазақ тілі жалғыз мемлекеттік тіл болуы тиіс</w:t>
            </w:r>
          </w:p>
        </w:tc>
        <w:tc>
          <w:tcPr>
            <w:tcW w:w="1384" w:type="dxa"/>
            <w:shd w:val="clear" w:color="auto" w:fill="auto"/>
          </w:tcPr>
          <w:p w14:paraId="0F2319BF" w14:textId="77777777" w:rsidR="00D60E01" w:rsidRDefault="000F44DA">
            <w:pPr>
              <w:jc w:val="center"/>
              <w:rPr>
                <w:sz w:val="24"/>
                <w:szCs w:val="24"/>
              </w:rPr>
            </w:pPr>
            <w:r>
              <w:rPr>
                <w:sz w:val="24"/>
                <w:szCs w:val="24"/>
              </w:rPr>
              <w:t xml:space="preserve">16 </w:t>
            </w:r>
          </w:p>
          <w:p w14:paraId="509F78B8" w14:textId="77777777" w:rsidR="00D60E01" w:rsidRDefault="000F44DA">
            <w:pPr>
              <w:jc w:val="center"/>
              <w:rPr>
                <w:sz w:val="24"/>
                <w:szCs w:val="24"/>
              </w:rPr>
            </w:pPr>
            <w:r>
              <w:rPr>
                <w:sz w:val="24"/>
                <w:szCs w:val="24"/>
              </w:rPr>
              <w:t>(4%)</w:t>
            </w:r>
          </w:p>
        </w:tc>
        <w:tc>
          <w:tcPr>
            <w:tcW w:w="1304" w:type="dxa"/>
            <w:shd w:val="clear" w:color="auto" w:fill="auto"/>
          </w:tcPr>
          <w:p w14:paraId="10E71DDD" w14:textId="77777777" w:rsidR="00D60E01" w:rsidRDefault="000F44DA">
            <w:pPr>
              <w:jc w:val="center"/>
              <w:rPr>
                <w:sz w:val="24"/>
                <w:szCs w:val="24"/>
              </w:rPr>
            </w:pPr>
            <w:r>
              <w:rPr>
                <w:sz w:val="24"/>
                <w:szCs w:val="24"/>
              </w:rPr>
              <w:t xml:space="preserve">60 </w:t>
            </w:r>
          </w:p>
          <w:p w14:paraId="0D7153CC" w14:textId="77777777" w:rsidR="00D60E01" w:rsidRDefault="000F44DA">
            <w:pPr>
              <w:jc w:val="center"/>
              <w:rPr>
                <w:sz w:val="24"/>
                <w:szCs w:val="24"/>
              </w:rPr>
            </w:pPr>
            <w:r>
              <w:rPr>
                <w:sz w:val="24"/>
                <w:szCs w:val="24"/>
              </w:rPr>
              <w:t>(15%)</w:t>
            </w:r>
          </w:p>
        </w:tc>
        <w:tc>
          <w:tcPr>
            <w:tcW w:w="1199" w:type="dxa"/>
            <w:shd w:val="clear" w:color="auto" w:fill="auto"/>
          </w:tcPr>
          <w:p w14:paraId="4FA8688A" w14:textId="77777777" w:rsidR="00D60E01" w:rsidRDefault="000F44DA">
            <w:pPr>
              <w:jc w:val="center"/>
              <w:rPr>
                <w:sz w:val="24"/>
                <w:szCs w:val="24"/>
              </w:rPr>
            </w:pPr>
            <w:r>
              <w:rPr>
                <w:sz w:val="24"/>
                <w:szCs w:val="24"/>
              </w:rPr>
              <w:t xml:space="preserve">11 </w:t>
            </w:r>
          </w:p>
          <w:p w14:paraId="0ABF4F27" w14:textId="77777777" w:rsidR="00D60E01" w:rsidRDefault="000F44DA">
            <w:pPr>
              <w:jc w:val="center"/>
              <w:rPr>
                <w:sz w:val="24"/>
                <w:szCs w:val="24"/>
              </w:rPr>
            </w:pPr>
            <w:r>
              <w:rPr>
                <w:sz w:val="24"/>
                <w:szCs w:val="24"/>
              </w:rPr>
              <w:t>(2,8%)</w:t>
            </w:r>
          </w:p>
        </w:tc>
        <w:tc>
          <w:tcPr>
            <w:tcW w:w="1325" w:type="dxa"/>
            <w:shd w:val="clear" w:color="auto" w:fill="auto"/>
          </w:tcPr>
          <w:p w14:paraId="684C368D" w14:textId="77777777" w:rsidR="00D60E01" w:rsidRDefault="000F44DA">
            <w:pPr>
              <w:jc w:val="center"/>
              <w:rPr>
                <w:sz w:val="24"/>
                <w:szCs w:val="24"/>
              </w:rPr>
            </w:pPr>
            <w:r>
              <w:rPr>
                <w:sz w:val="24"/>
                <w:szCs w:val="24"/>
              </w:rPr>
              <w:t xml:space="preserve">102 </w:t>
            </w:r>
          </w:p>
          <w:p w14:paraId="4ED59F94" w14:textId="77777777" w:rsidR="00D60E01" w:rsidRDefault="000F44DA">
            <w:pPr>
              <w:jc w:val="center"/>
              <w:rPr>
                <w:sz w:val="24"/>
                <w:szCs w:val="24"/>
              </w:rPr>
            </w:pPr>
            <w:r>
              <w:rPr>
                <w:sz w:val="24"/>
                <w:szCs w:val="24"/>
              </w:rPr>
              <w:t>(25,5%)</w:t>
            </w:r>
          </w:p>
        </w:tc>
        <w:tc>
          <w:tcPr>
            <w:tcW w:w="1188" w:type="dxa"/>
            <w:shd w:val="clear" w:color="auto" w:fill="auto"/>
          </w:tcPr>
          <w:p w14:paraId="7457E13B" w14:textId="77777777" w:rsidR="00D60E01" w:rsidRDefault="000F44DA">
            <w:pPr>
              <w:jc w:val="center"/>
              <w:rPr>
                <w:sz w:val="24"/>
                <w:szCs w:val="24"/>
              </w:rPr>
            </w:pPr>
            <w:r>
              <w:rPr>
                <w:sz w:val="24"/>
                <w:szCs w:val="24"/>
              </w:rPr>
              <w:t>211</w:t>
            </w:r>
          </w:p>
          <w:p w14:paraId="6A6886EC" w14:textId="77777777" w:rsidR="00D60E01" w:rsidRDefault="000F44DA">
            <w:pPr>
              <w:jc w:val="center"/>
              <w:rPr>
                <w:sz w:val="24"/>
                <w:szCs w:val="24"/>
              </w:rPr>
            </w:pPr>
            <w:r>
              <w:rPr>
                <w:sz w:val="24"/>
                <w:szCs w:val="24"/>
              </w:rPr>
              <w:t>(52,8%)</w:t>
            </w:r>
          </w:p>
        </w:tc>
      </w:tr>
      <w:tr w:rsidR="00D60E01" w14:paraId="1BDE8AAF" w14:textId="77777777" w:rsidTr="005E51B0">
        <w:trPr>
          <w:trHeight w:val="995"/>
        </w:trPr>
        <w:tc>
          <w:tcPr>
            <w:tcW w:w="2840" w:type="dxa"/>
            <w:tcBorders>
              <w:bottom w:val="nil"/>
            </w:tcBorders>
            <w:shd w:val="clear" w:color="auto" w:fill="auto"/>
          </w:tcPr>
          <w:p w14:paraId="57F4E5DD" w14:textId="77777777" w:rsidR="00D60E01" w:rsidRDefault="000F44DA">
            <w:pPr>
              <w:rPr>
                <w:sz w:val="24"/>
                <w:szCs w:val="24"/>
              </w:rPr>
            </w:pPr>
            <w:r>
              <w:rPr>
                <w:sz w:val="24"/>
                <w:szCs w:val="24"/>
              </w:rPr>
              <w:t>2. Орыс тілі қазақ тілімен бірге мемлекеттік тіл мәртебесіне ие болуы тиіс.</w:t>
            </w:r>
          </w:p>
        </w:tc>
        <w:tc>
          <w:tcPr>
            <w:tcW w:w="1384" w:type="dxa"/>
            <w:tcBorders>
              <w:bottom w:val="nil"/>
            </w:tcBorders>
            <w:shd w:val="clear" w:color="auto" w:fill="auto"/>
          </w:tcPr>
          <w:p w14:paraId="692325AD" w14:textId="77777777" w:rsidR="00D60E01" w:rsidRDefault="000F44DA">
            <w:pPr>
              <w:jc w:val="center"/>
              <w:rPr>
                <w:sz w:val="24"/>
                <w:szCs w:val="24"/>
              </w:rPr>
            </w:pPr>
            <w:r>
              <w:rPr>
                <w:sz w:val="24"/>
                <w:szCs w:val="24"/>
              </w:rPr>
              <w:t>44</w:t>
            </w:r>
          </w:p>
          <w:p w14:paraId="04694840" w14:textId="77777777" w:rsidR="00D60E01" w:rsidRDefault="000F44DA">
            <w:pPr>
              <w:jc w:val="center"/>
              <w:rPr>
                <w:sz w:val="24"/>
                <w:szCs w:val="24"/>
              </w:rPr>
            </w:pPr>
            <w:r>
              <w:rPr>
                <w:sz w:val="24"/>
                <w:szCs w:val="24"/>
              </w:rPr>
              <w:t>(11%)</w:t>
            </w:r>
          </w:p>
        </w:tc>
        <w:tc>
          <w:tcPr>
            <w:tcW w:w="1304" w:type="dxa"/>
            <w:tcBorders>
              <w:bottom w:val="nil"/>
            </w:tcBorders>
            <w:shd w:val="clear" w:color="auto" w:fill="auto"/>
          </w:tcPr>
          <w:p w14:paraId="56057007" w14:textId="77777777" w:rsidR="00D60E01" w:rsidRDefault="000F44DA">
            <w:pPr>
              <w:jc w:val="center"/>
              <w:rPr>
                <w:sz w:val="24"/>
                <w:szCs w:val="24"/>
              </w:rPr>
            </w:pPr>
            <w:r>
              <w:rPr>
                <w:sz w:val="24"/>
                <w:szCs w:val="24"/>
              </w:rPr>
              <w:t xml:space="preserve">196 </w:t>
            </w:r>
          </w:p>
          <w:p w14:paraId="29A79FE6" w14:textId="77777777" w:rsidR="00D60E01" w:rsidRDefault="000F44DA">
            <w:pPr>
              <w:jc w:val="center"/>
              <w:rPr>
                <w:sz w:val="24"/>
                <w:szCs w:val="24"/>
              </w:rPr>
            </w:pPr>
            <w:r>
              <w:rPr>
                <w:sz w:val="24"/>
                <w:szCs w:val="24"/>
              </w:rPr>
              <w:t>(49%)</w:t>
            </w:r>
          </w:p>
        </w:tc>
        <w:tc>
          <w:tcPr>
            <w:tcW w:w="1199" w:type="dxa"/>
            <w:tcBorders>
              <w:bottom w:val="nil"/>
            </w:tcBorders>
            <w:shd w:val="clear" w:color="auto" w:fill="auto"/>
          </w:tcPr>
          <w:p w14:paraId="1EAE0EDA" w14:textId="77777777" w:rsidR="00D60E01" w:rsidRDefault="000F44DA">
            <w:pPr>
              <w:jc w:val="center"/>
              <w:rPr>
                <w:sz w:val="24"/>
                <w:szCs w:val="24"/>
              </w:rPr>
            </w:pPr>
            <w:r>
              <w:rPr>
                <w:sz w:val="24"/>
                <w:szCs w:val="24"/>
              </w:rPr>
              <w:t>13</w:t>
            </w:r>
          </w:p>
          <w:p w14:paraId="167C81F0" w14:textId="77777777" w:rsidR="00D60E01" w:rsidRDefault="000F44DA">
            <w:pPr>
              <w:jc w:val="center"/>
              <w:rPr>
                <w:sz w:val="24"/>
                <w:szCs w:val="24"/>
              </w:rPr>
            </w:pPr>
            <w:r>
              <w:rPr>
                <w:sz w:val="24"/>
                <w:szCs w:val="24"/>
              </w:rPr>
              <w:t>(3,3%)</w:t>
            </w:r>
          </w:p>
        </w:tc>
        <w:tc>
          <w:tcPr>
            <w:tcW w:w="1325" w:type="dxa"/>
            <w:tcBorders>
              <w:bottom w:val="nil"/>
            </w:tcBorders>
            <w:shd w:val="clear" w:color="auto" w:fill="auto"/>
          </w:tcPr>
          <w:p w14:paraId="41918544" w14:textId="77777777" w:rsidR="00D60E01" w:rsidRDefault="000F44DA">
            <w:pPr>
              <w:jc w:val="center"/>
              <w:rPr>
                <w:sz w:val="24"/>
                <w:szCs w:val="24"/>
              </w:rPr>
            </w:pPr>
            <w:r>
              <w:rPr>
                <w:sz w:val="24"/>
                <w:szCs w:val="24"/>
              </w:rPr>
              <w:t xml:space="preserve">98 </w:t>
            </w:r>
          </w:p>
          <w:p w14:paraId="06B25A92" w14:textId="77777777" w:rsidR="00D60E01" w:rsidRDefault="000F44DA">
            <w:pPr>
              <w:jc w:val="center"/>
              <w:rPr>
                <w:sz w:val="24"/>
                <w:szCs w:val="24"/>
              </w:rPr>
            </w:pPr>
            <w:r>
              <w:rPr>
                <w:sz w:val="24"/>
                <w:szCs w:val="24"/>
              </w:rPr>
              <w:t>(24,5%)</w:t>
            </w:r>
          </w:p>
        </w:tc>
        <w:tc>
          <w:tcPr>
            <w:tcW w:w="1188" w:type="dxa"/>
            <w:tcBorders>
              <w:bottom w:val="nil"/>
            </w:tcBorders>
            <w:shd w:val="clear" w:color="auto" w:fill="auto"/>
          </w:tcPr>
          <w:p w14:paraId="034956DA" w14:textId="77777777" w:rsidR="00D60E01" w:rsidRDefault="000F44DA">
            <w:pPr>
              <w:jc w:val="center"/>
              <w:rPr>
                <w:sz w:val="24"/>
                <w:szCs w:val="24"/>
              </w:rPr>
            </w:pPr>
            <w:r>
              <w:rPr>
                <w:sz w:val="24"/>
                <w:szCs w:val="24"/>
              </w:rPr>
              <w:t>49</w:t>
            </w:r>
          </w:p>
          <w:p w14:paraId="2F95AB6F" w14:textId="77777777" w:rsidR="00D60E01" w:rsidRDefault="000F44DA">
            <w:pPr>
              <w:jc w:val="center"/>
              <w:rPr>
                <w:sz w:val="24"/>
                <w:szCs w:val="24"/>
              </w:rPr>
            </w:pPr>
            <w:r>
              <w:rPr>
                <w:sz w:val="24"/>
                <w:szCs w:val="24"/>
              </w:rPr>
              <w:t>(12,3)</w:t>
            </w:r>
          </w:p>
        </w:tc>
      </w:tr>
      <w:tr w:rsidR="005E51B0" w14:paraId="656FDB33" w14:textId="77777777" w:rsidTr="005E51B0">
        <w:trPr>
          <w:trHeight w:val="557"/>
        </w:trPr>
        <w:tc>
          <w:tcPr>
            <w:tcW w:w="9240" w:type="dxa"/>
            <w:gridSpan w:val="6"/>
            <w:tcBorders>
              <w:top w:val="nil"/>
              <w:left w:val="nil"/>
              <w:right w:val="nil"/>
            </w:tcBorders>
            <w:shd w:val="clear" w:color="auto" w:fill="auto"/>
          </w:tcPr>
          <w:p w14:paraId="437B1F62" w14:textId="33E86B0C" w:rsidR="005E51B0" w:rsidRPr="005E51B0" w:rsidRDefault="00A55560" w:rsidP="005E51B0">
            <w:pPr>
              <w:rPr>
                <w:sz w:val="28"/>
                <w:szCs w:val="28"/>
              </w:rPr>
            </w:pPr>
            <w:r>
              <w:rPr>
                <w:sz w:val="28"/>
                <w:szCs w:val="28"/>
                <w:lang w:val="en-US"/>
              </w:rPr>
              <w:lastRenderedPageBreak/>
              <w:t>30</w:t>
            </w:r>
            <w:r w:rsidR="005E51B0" w:rsidRPr="005E51B0">
              <w:rPr>
                <w:sz w:val="28"/>
                <w:szCs w:val="28"/>
              </w:rPr>
              <w:t xml:space="preserve"> – кестен</w:t>
            </w:r>
            <w:r w:rsidR="005B206D">
              <w:rPr>
                <w:sz w:val="28"/>
                <w:szCs w:val="28"/>
              </w:rPr>
              <w:t>ің</w:t>
            </w:r>
            <w:r w:rsidR="005E51B0" w:rsidRPr="005E51B0">
              <w:rPr>
                <w:sz w:val="28"/>
                <w:szCs w:val="28"/>
              </w:rPr>
              <w:t xml:space="preserve"> жалғасы</w:t>
            </w:r>
          </w:p>
        </w:tc>
      </w:tr>
      <w:tr w:rsidR="005E51B0" w14:paraId="40C2E387" w14:textId="77777777" w:rsidTr="005E51B0">
        <w:trPr>
          <w:trHeight w:val="260"/>
        </w:trPr>
        <w:tc>
          <w:tcPr>
            <w:tcW w:w="2840" w:type="dxa"/>
            <w:shd w:val="clear" w:color="auto" w:fill="auto"/>
          </w:tcPr>
          <w:p w14:paraId="0F392340" w14:textId="77777777" w:rsidR="005E51B0" w:rsidRDefault="005E51B0" w:rsidP="005E51B0">
            <w:pPr>
              <w:jc w:val="center"/>
              <w:rPr>
                <w:sz w:val="24"/>
                <w:szCs w:val="24"/>
              </w:rPr>
            </w:pPr>
            <w:r>
              <w:rPr>
                <w:sz w:val="24"/>
                <w:szCs w:val="24"/>
              </w:rPr>
              <w:t>1</w:t>
            </w:r>
          </w:p>
        </w:tc>
        <w:tc>
          <w:tcPr>
            <w:tcW w:w="1384" w:type="dxa"/>
            <w:shd w:val="clear" w:color="auto" w:fill="auto"/>
          </w:tcPr>
          <w:p w14:paraId="1E09FB0F" w14:textId="77777777" w:rsidR="005E51B0" w:rsidRDefault="005E51B0" w:rsidP="005E51B0">
            <w:pPr>
              <w:jc w:val="center"/>
              <w:rPr>
                <w:sz w:val="24"/>
                <w:szCs w:val="24"/>
              </w:rPr>
            </w:pPr>
            <w:r>
              <w:rPr>
                <w:sz w:val="24"/>
                <w:szCs w:val="24"/>
              </w:rPr>
              <w:t>2</w:t>
            </w:r>
          </w:p>
        </w:tc>
        <w:tc>
          <w:tcPr>
            <w:tcW w:w="1304" w:type="dxa"/>
            <w:shd w:val="clear" w:color="auto" w:fill="auto"/>
          </w:tcPr>
          <w:p w14:paraId="7FF139C0" w14:textId="77777777" w:rsidR="005E51B0" w:rsidRDefault="005E51B0" w:rsidP="005E51B0">
            <w:pPr>
              <w:jc w:val="center"/>
              <w:rPr>
                <w:sz w:val="24"/>
                <w:szCs w:val="24"/>
              </w:rPr>
            </w:pPr>
            <w:r>
              <w:rPr>
                <w:sz w:val="24"/>
                <w:szCs w:val="24"/>
              </w:rPr>
              <w:t>3</w:t>
            </w:r>
          </w:p>
        </w:tc>
        <w:tc>
          <w:tcPr>
            <w:tcW w:w="1199" w:type="dxa"/>
            <w:shd w:val="clear" w:color="auto" w:fill="auto"/>
          </w:tcPr>
          <w:p w14:paraId="644169A4" w14:textId="77777777" w:rsidR="005E51B0" w:rsidRDefault="005E51B0" w:rsidP="005E51B0">
            <w:pPr>
              <w:jc w:val="center"/>
              <w:rPr>
                <w:sz w:val="24"/>
                <w:szCs w:val="24"/>
              </w:rPr>
            </w:pPr>
            <w:r>
              <w:rPr>
                <w:sz w:val="24"/>
                <w:szCs w:val="24"/>
              </w:rPr>
              <w:t>4</w:t>
            </w:r>
          </w:p>
        </w:tc>
        <w:tc>
          <w:tcPr>
            <w:tcW w:w="1325" w:type="dxa"/>
            <w:shd w:val="clear" w:color="auto" w:fill="auto"/>
          </w:tcPr>
          <w:p w14:paraId="3C7EB230" w14:textId="77777777" w:rsidR="005E51B0" w:rsidRDefault="005E51B0" w:rsidP="005E51B0">
            <w:pPr>
              <w:jc w:val="center"/>
              <w:rPr>
                <w:sz w:val="24"/>
                <w:szCs w:val="24"/>
              </w:rPr>
            </w:pPr>
            <w:r>
              <w:rPr>
                <w:sz w:val="24"/>
                <w:szCs w:val="24"/>
              </w:rPr>
              <w:t>5</w:t>
            </w:r>
          </w:p>
        </w:tc>
        <w:tc>
          <w:tcPr>
            <w:tcW w:w="1188" w:type="dxa"/>
            <w:shd w:val="clear" w:color="auto" w:fill="auto"/>
          </w:tcPr>
          <w:p w14:paraId="6386ADB5" w14:textId="77777777" w:rsidR="005E51B0" w:rsidRDefault="005E51B0" w:rsidP="005E51B0">
            <w:pPr>
              <w:jc w:val="center"/>
              <w:rPr>
                <w:sz w:val="24"/>
                <w:szCs w:val="24"/>
              </w:rPr>
            </w:pPr>
            <w:r>
              <w:rPr>
                <w:sz w:val="24"/>
                <w:szCs w:val="24"/>
              </w:rPr>
              <w:t>6</w:t>
            </w:r>
          </w:p>
        </w:tc>
      </w:tr>
      <w:tr w:rsidR="00D60E01" w14:paraId="4F450C33" w14:textId="77777777" w:rsidTr="005E51B0">
        <w:trPr>
          <w:trHeight w:val="1132"/>
        </w:trPr>
        <w:tc>
          <w:tcPr>
            <w:tcW w:w="2840" w:type="dxa"/>
            <w:shd w:val="clear" w:color="auto" w:fill="auto"/>
          </w:tcPr>
          <w:p w14:paraId="0F9F85AB" w14:textId="77777777" w:rsidR="00D60E01" w:rsidRDefault="000F44DA">
            <w:pPr>
              <w:rPr>
                <w:sz w:val="24"/>
                <w:szCs w:val="24"/>
              </w:rPr>
            </w:pPr>
            <w:r>
              <w:rPr>
                <w:sz w:val="24"/>
                <w:szCs w:val="24"/>
              </w:rPr>
              <w:t>3. Қазақ және орыс тілдері бірдей мәртебеге ие болып, ал ағылшын тілі ұлтаралық қарым-қатынас тілі болуы тиіс.</w:t>
            </w:r>
          </w:p>
        </w:tc>
        <w:tc>
          <w:tcPr>
            <w:tcW w:w="1384" w:type="dxa"/>
            <w:shd w:val="clear" w:color="auto" w:fill="auto"/>
          </w:tcPr>
          <w:p w14:paraId="75D79981" w14:textId="77777777" w:rsidR="00D60E01" w:rsidRDefault="000F44DA">
            <w:pPr>
              <w:jc w:val="center"/>
              <w:rPr>
                <w:sz w:val="24"/>
                <w:szCs w:val="24"/>
              </w:rPr>
            </w:pPr>
            <w:r>
              <w:rPr>
                <w:sz w:val="24"/>
                <w:szCs w:val="24"/>
              </w:rPr>
              <w:t>29</w:t>
            </w:r>
          </w:p>
          <w:p w14:paraId="6B28E664" w14:textId="77777777" w:rsidR="00D60E01" w:rsidRDefault="000F44DA">
            <w:pPr>
              <w:jc w:val="center"/>
              <w:rPr>
                <w:sz w:val="24"/>
                <w:szCs w:val="24"/>
              </w:rPr>
            </w:pPr>
            <w:r>
              <w:rPr>
                <w:sz w:val="24"/>
                <w:szCs w:val="24"/>
              </w:rPr>
              <w:t>(7,2%)</w:t>
            </w:r>
          </w:p>
        </w:tc>
        <w:tc>
          <w:tcPr>
            <w:tcW w:w="1304" w:type="dxa"/>
            <w:shd w:val="clear" w:color="auto" w:fill="auto"/>
          </w:tcPr>
          <w:p w14:paraId="1B1B8656" w14:textId="77777777" w:rsidR="00D60E01" w:rsidRDefault="000F44DA">
            <w:pPr>
              <w:jc w:val="center"/>
              <w:rPr>
                <w:sz w:val="24"/>
                <w:szCs w:val="24"/>
              </w:rPr>
            </w:pPr>
            <w:r>
              <w:rPr>
                <w:sz w:val="24"/>
                <w:szCs w:val="24"/>
              </w:rPr>
              <w:t xml:space="preserve">138 </w:t>
            </w:r>
          </w:p>
          <w:p w14:paraId="09FD5C66" w14:textId="77777777" w:rsidR="00D60E01" w:rsidRDefault="000F44DA">
            <w:pPr>
              <w:jc w:val="center"/>
              <w:rPr>
                <w:sz w:val="24"/>
                <w:szCs w:val="24"/>
              </w:rPr>
            </w:pPr>
            <w:r>
              <w:rPr>
                <w:sz w:val="24"/>
                <w:szCs w:val="24"/>
              </w:rPr>
              <w:t>(34,5%)</w:t>
            </w:r>
          </w:p>
        </w:tc>
        <w:tc>
          <w:tcPr>
            <w:tcW w:w="1199" w:type="dxa"/>
            <w:shd w:val="clear" w:color="auto" w:fill="auto"/>
          </w:tcPr>
          <w:p w14:paraId="57CE6FA6" w14:textId="77777777" w:rsidR="00D60E01" w:rsidRDefault="000F44DA">
            <w:pPr>
              <w:jc w:val="center"/>
              <w:rPr>
                <w:sz w:val="24"/>
                <w:szCs w:val="24"/>
              </w:rPr>
            </w:pPr>
            <w:r>
              <w:rPr>
                <w:sz w:val="24"/>
                <w:szCs w:val="24"/>
              </w:rPr>
              <w:t>30</w:t>
            </w:r>
          </w:p>
          <w:p w14:paraId="259E0ECB" w14:textId="77777777" w:rsidR="00D60E01" w:rsidRDefault="000F44DA">
            <w:pPr>
              <w:jc w:val="center"/>
              <w:rPr>
                <w:sz w:val="24"/>
                <w:szCs w:val="24"/>
              </w:rPr>
            </w:pPr>
            <w:r>
              <w:rPr>
                <w:sz w:val="24"/>
                <w:szCs w:val="24"/>
              </w:rPr>
              <w:t>(7,5%)</w:t>
            </w:r>
          </w:p>
        </w:tc>
        <w:tc>
          <w:tcPr>
            <w:tcW w:w="1325" w:type="dxa"/>
            <w:shd w:val="clear" w:color="auto" w:fill="auto"/>
          </w:tcPr>
          <w:p w14:paraId="3BAA5345" w14:textId="77777777" w:rsidR="00D60E01" w:rsidRDefault="000F44DA">
            <w:pPr>
              <w:jc w:val="center"/>
              <w:rPr>
                <w:sz w:val="24"/>
                <w:szCs w:val="24"/>
              </w:rPr>
            </w:pPr>
            <w:r>
              <w:rPr>
                <w:sz w:val="24"/>
                <w:szCs w:val="24"/>
              </w:rPr>
              <w:t>158</w:t>
            </w:r>
          </w:p>
          <w:p w14:paraId="10494986" w14:textId="77777777" w:rsidR="00D60E01" w:rsidRDefault="000F44DA">
            <w:pPr>
              <w:jc w:val="center"/>
              <w:rPr>
                <w:sz w:val="24"/>
                <w:szCs w:val="24"/>
              </w:rPr>
            </w:pPr>
            <w:r>
              <w:rPr>
                <w:sz w:val="24"/>
                <w:szCs w:val="24"/>
              </w:rPr>
              <w:t>(39,5%)</w:t>
            </w:r>
          </w:p>
        </w:tc>
        <w:tc>
          <w:tcPr>
            <w:tcW w:w="1188" w:type="dxa"/>
            <w:shd w:val="clear" w:color="auto" w:fill="auto"/>
          </w:tcPr>
          <w:p w14:paraId="669649C8" w14:textId="77777777" w:rsidR="00D60E01" w:rsidRDefault="000F44DA">
            <w:pPr>
              <w:jc w:val="center"/>
              <w:rPr>
                <w:sz w:val="24"/>
                <w:szCs w:val="24"/>
              </w:rPr>
            </w:pPr>
            <w:r>
              <w:rPr>
                <w:sz w:val="24"/>
                <w:szCs w:val="24"/>
              </w:rPr>
              <w:t>45</w:t>
            </w:r>
          </w:p>
          <w:p w14:paraId="2E996F06" w14:textId="77777777" w:rsidR="00D60E01" w:rsidRDefault="000F44DA">
            <w:pPr>
              <w:jc w:val="center"/>
              <w:rPr>
                <w:sz w:val="24"/>
                <w:szCs w:val="24"/>
              </w:rPr>
            </w:pPr>
            <w:r>
              <w:rPr>
                <w:sz w:val="24"/>
                <w:szCs w:val="24"/>
              </w:rPr>
              <w:t>(11,3%)</w:t>
            </w:r>
          </w:p>
        </w:tc>
      </w:tr>
      <w:tr w:rsidR="00D60E01" w14:paraId="3265F0A1" w14:textId="77777777" w:rsidTr="005E51B0">
        <w:trPr>
          <w:trHeight w:val="1132"/>
        </w:trPr>
        <w:tc>
          <w:tcPr>
            <w:tcW w:w="2840" w:type="dxa"/>
            <w:shd w:val="clear" w:color="auto" w:fill="auto"/>
          </w:tcPr>
          <w:p w14:paraId="26F1E442" w14:textId="77777777" w:rsidR="00D60E01" w:rsidRDefault="000F44DA">
            <w:pPr>
              <w:rPr>
                <w:sz w:val="24"/>
                <w:szCs w:val="24"/>
              </w:rPr>
            </w:pPr>
            <w:r>
              <w:rPr>
                <w:sz w:val="24"/>
                <w:szCs w:val="24"/>
              </w:rPr>
              <w:t>4. Қазақстанның әрбір азаматы үш тілді (қазақ, орыс, ағылшын) білуі тиіс.</w:t>
            </w:r>
          </w:p>
        </w:tc>
        <w:tc>
          <w:tcPr>
            <w:tcW w:w="1384" w:type="dxa"/>
            <w:shd w:val="clear" w:color="auto" w:fill="auto"/>
          </w:tcPr>
          <w:p w14:paraId="28CE88C0" w14:textId="77777777" w:rsidR="00D60E01" w:rsidRDefault="000F44DA">
            <w:pPr>
              <w:jc w:val="center"/>
              <w:rPr>
                <w:sz w:val="24"/>
                <w:szCs w:val="24"/>
              </w:rPr>
            </w:pPr>
            <w:r>
              <w:rPr>
                <w:sz w:val="24"/>
                <w:szCs w:val="24"/>
              </w:rPr>
              <w:t>27</w:t>
            </w:r>
          </w:p>
          <w:p w14:paraId="16610040" w14:textId="77777777" w:rsidR="00D60E01" w:rsidRDefault="000F44DA">
            <w:pPr>
              <w:jc w:val="center"/>
              <w:rPr>
                <w:sz w:val="24"/>
                <w:szCs w:val="24"/>
              </w:rPr>
            </w:pPr>
            <w:r>
              <w:rPr>
                <w:sz w:val="24"/>
                <w:szCs w:val="24"/>
              </w:rPr>
              <w:t>(6,8%)</w:t>
            </w:r>
          </w:p>
        </w:tc>
        <w:tc>
          <w:tcPr>
            <w:tcW w:w="1304" w:type="dxa"/>
            <w:shd w:val="clear" w:color="auto" w:fill="auto"/>
          </w:tcPr>
          <w:p w14:paraId="22534A34" w14:textId="77777777" w:rsidR="00D60E01" w:rsidRDefault="000F44DA">
            <w:pPr>
              <w:jc w:val="center"/>
              <w:rPr>
                <w:sz w:val="24"/>
                <w:szCs w:val="24"/>
              </w:rPr>
            </w:pPr>
            <w:r>
              <w:rPr>
                <w:sz w:val="24"/>
                <w:szCs w:val="24"/>
              </w:rPr>
              <w:t xml:space="preserve">106 </w:t>
            </w:r>
          </w:p>
          <w:p w14:paraId="70527425" w14:textId="77777777" w:rsidR="00D60E01" w:rsidRDefault="000F44DA">
            <w:pPr>
              <w:jc w:val="center"/>
              <w:rPr>
                <w:sz w:val="24"/>
                <w:szCs w:val="24"/>
              </w:rPr>
            </w:pPr>
            <w:r>
              <w:rPr>
                <w:sz w:val="24"/>
                <w:szCs w:val="24"/>
              </w:rPr>
              <w:t>(26,5%)</w:t>
            </w:r>
          </w:p>
        </w:tc>
        <w:tc>
          <w:tcPr>
            <w:tcW w:w="1199" w:type="dxa"/>
            <w:shd w:val="clear" w:color="auto" w:fill="auto"/>
          </w:tcPr>
          <w:p w14:paraId="263EA5AE" w14:textId="77777777" w:rsidR="00D60E01" w:rsidRDefault="000F44DA">
            <w:pPr>
              <w:jc w:val="center"/>
              <w:rPr>
                <w:sz w:val="24"/>
                <w:szCs w:val="24"/>
              </w:rPr>
            </w:pPr>
            <w:r>
              <w:rPr>
                <w:sz w:val="24"/>
                <w:szCs w:val="24"/>
              </w:rPr>
              <w:t>10</w:t>
            </w:r>
          </w:p>
          <w:p w14:paraId="4C66CFF7" w14:textId="77777777" w:rsidR="00D60E01" w:rsidRDefault="000F44DA">
            <w:pPr>
              <w:jc w:val="center"/>
              <w:rPr>
                <w:sz w:val="24"/>
                <w:szCs w:val="24"/>
              </w:rPr>
            </w:pPr>
            <w:r>
              <w:rPr>
                <w:sz w:val="24"/>
                <w:szCs w:val="24"/>
              </w:rPr>
              <w:t>(2,5%)</w:t>
            </w:r>
          </w:p>
        </w:tc>
        <w:tc>
          <w:tcPr>
            <w:tcW w:w="1325" w:type="dxa"/>
            <w:shd w:val="clear" w:color="auto" w:fill="auto"/>
          </w:tcPr>
          <w:p w14:paraId="1F4502B6" w14:textId="77777777" w:rsidR="00D60E01" w:rsidRDefault="000F44DA">
            <w:pPr>
              <w:jc w:val="center"/>
              <w:rPr>
                <w:sz w:val="24"/>
                <w:szCs w:val="24"/>
              </w:rPr>
            </w:pPr>
            <w:r>
              <w:rPr>
                <w:sz w:val="24"/>
                <w:szCs w:val="24"/>
              </w:rPr>
              <w:t xml:space="preserve">151 </w:t>
            </w:r>
          </w:p>
          <w:p w14:paraId="3585BAA3" w14:textId="77777777" w:rsidR="00D60E01" w:rsidRDefault="000F44DA">
            <w:pPr>
              <w:jc w:val="center"/>
              <w:rPr>
                <w:sz w:val="24"/>
                <w:szCs w:val="24"/>
              </w:rPr>
            </w:pPr>
            <w:r>
              <w:rPr>
                <w:sz w:val="24"/>
                <w:szCs w:val="24"/>
              </w:rPr>
              <w:t>(37,8%)</w:t>
            </w:r>
          </w:p>
        </w:tc>
        <w:tc>
          <w:tcPr>
            <w:tcW w:w="1188" w:type="dxa"/>
            <w:shd w:val="clear" w:color="auto" w:fill="auto"/>
          </w:tcPr>
          <w:p w14:paraId="6655D3BB" w14:textId="77777777" w:rsidR="00D60E01" w:rsidRDefault="000F44DA">
            <w:pPr>
              <w:jc w:val="center"/>
              <w:rPr>
                <w:sz w:val="24"/>
                <w:szCs w:val="24"/>
              </w:rPr>
            </w:pPr>
            <w:r>
              <w:rPr>
                <w:sz w:val="24"/>
                <w:szCs w:val="24"/>
              </w:rPr>
              <w:t>106</w:t>
            </w:r>
          </w:p>
          <w:p w14:paraId="05A8A8F2" w14:textId="77777777" w:rsidR="00D60E01" w:rsidRDefault="000F44DA">
            <w:pPr>
              <w:jc w:val="center"/>
              <w:rPr>
                <w:sz w:val="24"/>
                <w:szCs w:val="24"/>
              </w:rPr>
            </w:pPr>
            <w:r>
              <w:rPr>
                <w:sz w:val="24"/>
                <w:szCs w:val="24"/>
              </w:rPr>
              <w:t>(26,5%)</w:t>
            </w:r>
          </w:p>
        </w:tc>
      </w:tr>
      <w:tr w:rsidR="00D60E01" w14:paraId="3BC41020" w14:textId="77777777" w:rsidTr="005E51B0">
        <w:trPr>
          <w:trHeight w:val="836"/>
        </w:trPr>
        <w:tc>
          <w:tcPr>
            <w:tcW w:w="2840" w:type="dxa"/>
            <w:shd w:val="clear" w:color="auto" w:fill="auto"/>
          </w:tcPr>
          <w:p w14:paraId="0BCD2A7B" w14:textId="77777777" w:rsidR="00D60E01" w:rsidRDefault="000F44DA">
            <w:pPr>
              <w:rPr>
                <w:sz w:val="24"/>
                <w:szCs w:val="24"/>
              </w:rPr>
            </w:pPr>
            <w:r>
              <w:rPr>
                <w:sz w:val="24"/>
                <w:szCs w:val="24"/>
              </w:rPr>
              <w:t>5. Ағылшын тілін екінші сыныптан бастап оқыту керек.</w:t>
            </w:r>
          </w:p>
        </w:tc>
        <w:tc>
          <w:tcPr>
            <w:tcW w:w="1384" w:type="dxa"/>
            <w:shd w:val="clear" w:color="auto" w:fill="auto"/>
          </w:tcPr>
          <w:p w14:paraId="58E369ED" w14:textId="77777777" w:rsidR="00D60E01" w:rsidRDefault="000F44DA">
            <w:pPr>
              <w:jc w:val="center"/>
              <w:rPr>
                <w:sz w:val="24"/>
                <w:szCs w:val="24"/>
              </w:rPr>
            </w:pPr>
            <w:r>
              <w:rPr>
                <w:sz w:val="24"/>
                <w:szCs w:val="24"/>
              </w:rPr>
              <w:t>19</w:t>
            </w:r>
          </w:p>
          <w:p w14:paraId="2763A09C" w14:textId="77777777" w:rsidR="00D60E01" w:rsidRDefault="000F44DA">
            <w:pPr>
              <w:jc w:val="center"/>
              <w:rPr>
                <w:sz w:val="24"/>
                <w:szCs w:val="24"/>
              </w:rPr>
            </w:pPr>
            <w:r>
              <w:rPr>
                <w:sz w:val="24"/>
                <w:szCs w:val="24"/>
              </w:rPr>
              <w:t>(4,8%)</w:t>
            </w:r>
          </w:p>
        </w:tc>
        <w:tc>
          <w:tcPr>
            <w:tcW w:w="1304" w:type="dxa"/>
            <w:shd w:val="clear" w:color="auto" w:fill="auto"/>
          </w:tcPr>
          <w:p w14:paraId="34154FA6" w14:textId="77777777" w:rsidR="00D60E01" w:rsidRDefault="000F44DA">
            <w:pPr>
              <w:jc w:val="center"/>
              <w:rPr>
                <w:sz w:val="24"/>
                <w:szCs w:val="24"/>
              </w:rPr>
            </w:pPr>
            <w:r>
              <w:rPr>
                <w:sz w:val="24"/>
                <w:szCs w:val="24"/>
              </w:rPr>
              <w:t>127</w:t>
            </w:r>
          </w:p>
          <w:p w14:paraId="309D5804" w14:textId="77777777" w:rsidR="00D60E01" w:rsidRDefault="000F44DA">
            <w:pPr>
              <w:jc w:val="center"/>
              <w:rPr>
                <w:sz w:val="24"/>
                <w:szCs w:val="24"/>
              </w:rPr>
            </w:pPr>
            <w:r>
              <w:rPr>
                <w:sz w:val="24"/>
                <w:szCs w:val="24"/>
              </w:rPr>
              <w:t>(31,8%)</w:t>
            </w:r>
          </w:p>
        </w:tc>
        <w:tc>
          <w:tcPr>
            <w:tcW w:w="1199" w:type="dxa"/>
            <w:shd w:val="clear" w:color="auto" w:fill="auto"/>
          </w:tcPr>
          <w:p w14:paraId="1F465A96" w14:textId="77777777" w:rsidR="00D60E01" w:rsidRDefault="000F44DA">
            <w:pPr>
              <w:jc w:val="center"/>
              <w:rPr>
                <w:sz w:val="24"/>
                <w:szCs w:val="24"/>
              </w:rPr>
            </w:pPr>
            <w:r>
              <w:rPr>
                <w:sz w:val="24"/>
                <w:szCs w:val="24"/>
              </w:rPr>
              <w:t>18</w:t>
            </w:r>
          </w:p>
          <w:p w14:paraId="690DEAC1" w14:textId="77777777" w:rsidR="00D60E01" w:rsidRDefault="000F44DA">
            <w:pPr>
              <w:jc w:val="center"/>
              <w:rPr>
                <w:sz w:val="24"/>
                <w:szCs w:val="24"/>
              </w:rPr>
            </w:pPr>
            <w:r>
              <w:rPr>
                <w:sz w:val="24"/>
                <w:szCs w:val="24"/>
              </w:rPr>
              <w:t>(4,5%)</w:t>
            </w:r>
          </w:p>
        </w:tc>
        <w:tc>
          <w:tcPr>
            <w:tcW w:w="1325" w:type="dxa"/>
            <w:shd w:val="clear" w:color="auto" w:fill="auto"/>
          </w:tcPr>
          <w:p w14:paraId="55F3EC24" w14:textId="77777777" w:rsidR="00D60E01" w:rsidRDefault="000F44DA">
            <w:pPr>
              <w:jc w:val="center"/>
              <w:rPr>
                <w:sz w:val="24"/>
                <w:szCs w:val="24"/>
              </w:rPr>
            </w:pPr>
            <w:r>
              <w:rPr>
                <w:sz w:val="24"/>
                <w:szCs w:val="24"/>
              </w:rPr>
              <w:t>164</w:t>
            </w:r>
          </w:p>
          <w:p w14:paraId="09B70EDA" w14:textId="77777777" w:rsidR="00D60E01" w:rsidRDefault="000F44DA">
            <w:pPr>
              <w:jc w:val="center"/>
              <w:rPr>
                <w:sz w:val="24"/>
                <w:szCs w:val="24"/>
              </w:rPr>
            </w:pPr>
            <w:r>
              <w:rPr>
                <w:sz w:val="24"/>
                <w:szCs w:val="24"/>
              </w:rPr>
              <w:t>(41%)</w:t>
            </w:r>
          </w:p>
        </w:tc>
        <w:tc>
          <w:tcPr>
            <w:tcW w:w="1188" w:type="dxa"/>
            <w:shd w:val="clear" w:color="auto" w:fill="auto"/>
          </w:tcPr>
          <w:p w14:paraId="4EC178A4" w14:textId="77777777" w:rsidR="00D60E01" w:rsidRDefault="000F44DA">
            <w:pPr>
              <w:jc w:val="center"/>
              <w:rPr>
                <w:sz w:val="24"/>
                <w:szCs w:val="24"/>
              </w:rPr>
            </w:pPr>
            <w:r>
              <w:rPr>
                <w:sz w:val="24"/>
                <w:szCs w:val="24"/>
              </w:rPr>
              <w:t>72</w:t>
            </w:r>
          </w:p>
          <w:p w14:paraId="6F3E154D" w14:textId="77777777" w:rsidR="00D60E01" w:rsidRDefault="000F44DA">
            <w:pPr>
              <w:jc w:val="center"/>
              <w:rPr>
                <w:sz w:val="24"/>
                <w:szCs w:val="24"/>
              </w:rPr>
            </w:pPr>
            <w:r>
              <w:rPr>
                <w:sz w:val="24"/>
                <w:szCs w:val="24"/>
              </w:rPr>
              <w:t>(18%)</w:t>
            </w:r>
          </w:p>
        </w:tc>
      </w:tr>
      <w:tr w:rsidR="00D60E01" w14:paraId="11085F1D" w14:textId="77777777" w:rsidTr="005E51B0">
        <w:trPr>
          <w:trHeight w:val="747"/>
        </w:trPr>
        <w:tc>
          <w:tcPr>
            <w:tcW w:w="2840" w:type="dxa"/>
            <w:shd w:val="clear" w:color="auto" w:fill="auto"/>
          </w:tcPr>
          <w:p w14:paraId="6BAB7DDB" w14:textId="77777777" w:rsidR="00D60E01" w:rsidRDefault="000F44DA">
            <w:pPr>
              <w:rPr>
                <w:sz w:val="24"/>
                <w:szCs w:val="24"/>
              </w:rPr>
            </w:pPr>
            <w:r>
              <w:rPr>
                <w:sz w:val="24"/>
                <w:szCs w:val="24"/>
              </w:rPr>
              <w:t>6. Ағылшын тілінің барған сайын Қазақстандағы қызметтік беделі артып келеді.</w:t>
            </w:r>
          </w:p>
        </w:tc>
        <w:tc>
          <w:tcPr>
            <w:tcW w:w="1384" w:type="dxa"/>
            <w:shd w:val="clear" w:color="auto" w:fill="auto"/>
          </w:tcPr>
          <w:p w14:paraId="2D08196B" w14:textId="77777777" w:rsidR="00D60E01" w:rsidRDefault="000F44DA">
            <w:pPr>
              <w:jc w:val="center"/>
              <w:rPr>
                <w:sz w:val="24"/>
                <w:szCs w:val="24"/>
              </w:rPr>
            </w:pPr>
            <w:r>
              <w:rPr>
                <w:sz w:val="24"/>
                <w:szCs w:val="24"/>
              </w:rPr>
              <w:t>7</w:t>
            </w:r>
          </w:p>
          <w:p w14:paraId="2AC3F637" w14:textId="77777777" w:rsidR="00D60E01" w:rsidRDefault="000F44DA">
            <w:pPr>
              <w:jc w:val="center"/>
              <w:rPr>
                <w:sz w:val="24"/>
                <w:szCs w:val="24"/>
              </w:rPr>
            </w:pPr>
            <w:r>
              <w:rPr>
                <w:sz w:val="24"/>
                <w:szCs w:val="24"/>
              </w:rPr>
              <w:t>(1,8%)</w:t>
            </w:r>
          </w:p>
        </w:tc>
        <w:tc>
          <w:tcPr>
            <w:tcW w:w="1304" w:type="dxa"/>
            <w:shd w:val="clear" w:color="auto" w:fill="auto"/>
          </w:tcPr>
          <w:p w14:paraId="3AC95560" w14:textId="77777777" w:rsidR="00D60E01" w:rsidRDefault="000F44DA">
            <w:pPr>
              <w:jc w:val="center"/>
              <w:rPr>
                <w:sz w:val="24"/>
                <w:szCs w:val="24"/>
              </w:rPr>
            </w:pPr>
            <w:r>
              <w:rPr>
                <w:sz w:val="24"/>
                <w:szCs w:val="24"/>
              </w:rPr>
              <w:t>54</w:t>
            </w:r>
          </w:p>
          <w:p w14:paraId="58DD22F5" w14:textId="77777777" w:rsidR="00D60E01" w:rsidRDefault="000F44DA">
            <w:pPr>
              <w:jc w:val="center"/>
              <w:rPr>
                <w:sz w:val="24"/>
                <w:szCs w:val="24"/>
              </w:rPr>
            </w:pPr>
            <w:r>
              <w:rPr>
                <w:sz w:val="24"/>
                <w:szCs w:val="24"/>
              </w:rPr>
              <w:t>(13,5%)</w:t>
            </w:r>
          </w:p>
        </w:tc>
        <w:tc>
          <w:tcPr>
            <w:tcW w:w="1199" w:type="dxa"/>
            <w:shd w:val="clear" w:color="auto" w:fill="auto"/>
          </w:tcPr>
          <w:p w14:paraId="3692FE1A" w14:textId="77777777" w:rsidR="00D60E01" w:rsidRDefault="000F44DA">
            <w:pPr>
              <w:jc w:val="center"/>
              <w:rPr>
                <w:sz w:val="24"/>
                <w:szCs w:val="24"/>
              </w:rPr>
            </w:pPr>
            <w:r>
              <w:rPr>
                <w:sz w:val="24"/>
                <w:szCs w:val="24"/>
              </w:rPr>
              <w:t>15</w:t>
            </w:r>
          </w:p>
          <w:p w14:paraId="402AF0E7" w14:textId="77777777" w:rsidR="00D60E01" w:rsidRDefault="000F44DA">
            <w:pPr>
              <w:jc w:val="center"/>
              <w:rPr>
                <w:sz w:val="24"/>
                <w:szCs w:val="24"/>
              </w:rPr>
            </w:pPr>
            <w:r>
              <w:rPr>
                <w:sz w:val="24"/>
                <w:szCs w:val="24"/>
              </w:rPr>
              <w:t>(3,8%)</w:t>
            </w:r>
          </w:p>
        </w:tc>
        <w:tc>
          <w:tcPr>
            <w:tcW w:w="1325" w:type="dxa"/>
            <w:shd w:val="clear" w:color="auto" w:fill="auto"/>
          </w:tcPr>
          <w:p w14:paraId="4A68B65E" w14:textId="77777777" w:rsidR="00D60E01" w:rsidRDefault="000F44DA">
            <w:pPr>
              <w:jc w:val="center"/>
              <w:rPr>
                <w:sz w:val="24"/>
                <w:szCs w:val="24"/>
              </w:rPr>
            </w:pPr>
            <w:r>
              <w:rPr>
                <w:sz w:val="24"/>
                <w:szCs w:val="24"/>
              </w:rPr>
              <w:t>249</w:t>
            </w:r>
          </w:p>
          <w:p w14:paraId="2E2915EE" w14:textId="77777777" w:rsidR="00D60E01" w:rsidRDefault="000F44DA">
            <w:pPr>
              <w:jc w:val="center"/>
              <w:rPr>
                <w:sz w:val="24"/>
                <w:szCs w:val="24"/>
              </w:rPr>
            </w:pPr>
            <w:r>
              <w:rPr>
                <w:sz w:val="24"/>
                <w:szCs w:val="24"/>
              </w:rPr>
              <w:t>(62,3%)</w:t>
            </w:r>
          </w:p>
        </w:tc>
        <w:tc>
          <w:tcPr>
            <w:tcW w:w="1188" w:type="dxa"/>
            <w:shd w:val="clear" w:color="auto" w:fill="auto"/>
          </w:tcPr>
          <w:p w14:paraId="793B26DF" w14:textId="77777777" w:rsidR="00D60E01" w:rsidRDefault="000F44DA">
            <w:pPr>
              <w:jc w:val="center"/>
              <w:rPr>
                <w:sz w:val="24"/>
                <w:szCs w:val="24"/>
              </w:rPr>
            </w:pPr>
            <w:r>
              <w:rPr>
                <w:sz w:val="24"/>
                <w:szCs w:val="24"/>
              </w:rPr>
              <w:t>75</w:t>
            </w:r>
          </w:p>
          <w:p w14:paraId="6D4F29ED" w14:textId="77777777" w:rsidR="00D60E01" w:rsidRDefault="000F44DA">
            <w:pPr>
              <w:jc w:val="center"/>
              <w:rPr>
                <w:sz w:val="24"/>
                <w:szCs w:val="24"/>
              </w:rPr>
            </w:pPr>
            <w:r>
              <w:rPr>
                <w:sz w:val="24"/>
                <w:szCs w:val="24"/>
              </w:rPr>
              <w:t>(18,8%)</w:t>
            </w:r>
          </w:p>
        </w:tc>
      </w:tr>
      <w:tr w:rsidR="00D60E01" w14:paraId="456A8F1A" w14:textId="77777777" w:rsidTr="005E51B0">
        <w:trPr>
          <w:trHeight w:val="555"/>
        </w:trPr>
        <w:tc>
          <w:tcPr>
            <w:tcW w:w="2840" w:type="dxa"/>
            <w:shd w:val="clear" w:color="auto" w:fill="auto"/>
          </w:tcPr>
          <w:p w14:paraId="09359250" w14:textId="77777777" w:rsidR="00D60E01" w:rsidRDefault="000F44DA">
            <w:pPr>
              <w:rPr>
                <w:sz w:val="24"/>
                <w:szCs w:val="24"/>
              </w:rPr>
            </w:pPr>
            <w:r>
              <w:rPr>
                <w:sz w:val="24"/>
                <w:szCs w:val="24"/>
              </w:rPr>
              <w:t>7. Ағылшын тілін білу мәртебе.</w:t>
            </w:r>
          </w:p>
        </w:tc>
        <w:tc>
          <w:tcPr>
            <w:tcW w:w="1384" w:type="dxa"/>
            <w:shd w:val="clear" w:color="auto" w:fill="auto"/>
          </w:tcPr>
          <w:p w14:paraId="673AB212" w14:textId="77777777" w:rsidR="00D60E01" w:rsidRDefault="000F44DA">
            <w:pPr>
              <w:jc w:val="center"/>
              <w:rPr>
                <w:sz w:val="24"/>
                <w:szCs w:val="24"/>
              </w:rPr>
            </w:pPr>
            <w:r>
              <w:rPr>
                <w:sz w:val="24"/>
                <w:szCs w:val="24"/>
              </w:rPr>
              <w:t>11</w:t>
            </w:r>
          </w:p>
          <w:p w14:paraId="51CE406B" w14:textId="77777777" w:rsidR="00D60E01" w:rsidRDefault="000F44DA">
            <w:pPr>
              <w:jc w:val="center"/>
              <w:rPr>
                <w:sz w:val="24"/>
                <w:szCs w:val="24"/>
              </w:rPr>
            </w:pPr>
            <w:r>
              <w:rPr>
                <w:sz w:val="24"/>
                <w:szCs w:val="24"/>
              </w:rPr>
              <w:t>(2,8%)</w:t>
            </w:r>
          </w:p>
        </w:tc>
        <w:tc>
          <w:tcPr>
            <w:tcW w:w="1304" w:type="dxa"/>
            <w:shd w:val="clear" w:color="auto" w:fill="auto"/>
          </w:tcPr>
          <w:p w14:paraId="708A2794" w14:textId="77777777" w:rsidR="00D60E01" w:rsidRDefault="000F44DA">
            <w:pPr>
              <w:jc w:val="center"/>
              <w:rPr>
                <w:sz w:val="24"/>
                <w:szCs w:val="24"/>
              </w:rPr>
            </w:pPr>
            <w:r>
              <w:rPr>
                <w:sz w:val="24"/>
                <w:szCs w:val="24"/>
              </w:rPr>
              <w:t>35</w:t>
            </w:r>
          </w:p>
          <w:p w14:paraId="7F1D4961" w14:textId="77777777" w:rsidR="00D60E01" w:rsidRDefault="000F44DA">
            <w:pPr>
              <w:jc w:val="center"/>
              <w:rPr>
                <w:sz w:val="24"/>
                <w:szCs w:val="24"/>
              </w:rPr>
            </w:pPr>
            <w:r>
              <w:rPr>
                <w:sz w:val="24"/>
                <w:szCs w:val="24"/>
              </w:rPr>
              <w:t>(8,8%)</w:t>
            </w:r>
          </w:p>
        </w:tc>
        <w:tc>
          <w:tcPr>
            <w:tcW w:w="1199" w:type="dxa"/>
            <w:shd w:val="clear" w:color="auto" w:fill="auto"/>
          </w:tcPr>
          <w:p w14:paraId="21950EBE" w14:textId="77777777" w:rsidR="00D60E01" w:rsidRDefault="000F44DA">
            <w:pPr>
              <w:jc w:val="center"/>
              <w:rPr>
                <w:sz w:val="24"/>
                <w:szCs w:val="24"/>
              </w:rPr>
            </w:pPr>
            <w:r>
              <w:rPr>
                <w:sz w:val="24"/>
                <w:szCs w:val="24"/>
              </w:rPr>
              <w:t>15</w:t>
            </w:r>
          </w:p>
          <w:p w14:paraId="6E635647" w14:textId="77777777" w:rsidR="00D60E01" w:rsidRDefault="000F44DA">
            <w:pPr>
              <w:jc w:val="center"/>
              <w:rPr>
                <w:sz w:val="24"/>
                <w:szCs w:val="24"/>
              </w:rPr>
            </w:pPr>
            <w:r>
              <w:rPr>
                <w:sz w:val="24"/>
                <w:szCs w:val="24"/>
              </w:rPr>
              <w:t>(3,8%)</w:t>
            </w:r>
          </w:p>
        </w:tc>
        <w:tc>
          <w:tcPr>
            <w:tcW w:w="1325" w:type="dxa"/>
            <w:shd w:val="clear" w:color="auto" w:fill="auto"/>
          </w:tcPr>
          <w:p w14:paraId="73F1D807" w14:textId="77777777" w:rsidR="00D60E01" w:rsidRDefault="000F44DA">
            <w:pPr>
              <w:jc w:val="center"/>
              <w:rPr>
                <w:sz w:val="24"/>
                <w:szCs w:val="24"/>
              </w:rPr>
            </w:pPr>
            <w:r>
              <w:rPr>
                <w:sz w:val="24"/>
                <w:szCs w:val="24"/>
              </w:rPr>
              <w:t>192</w:t>
            </w:r>
          </w:p>
          <w:p w14:paraId="1FF976A9" w14:textId="77777777" w:rsidR="00D60E01" w:rsidRDefault="000F44DA">
            <w:pPr>
              <w:jc w:val="center"/>
              <w:rPr>
                <w:sz w:val="24"/>
                <w:szCs w:val="24"/>
              </w:rPr>
            </w:pPr>
            <w:r>
              <w:rPr>
                <w:sz w:val="24"/>
                <w:szCs w:val="24"/>
              </w:rPr>
              <w:t>(48%)</w:t>
            </w:r>
          </w:p>
        </w:tc>
        <w:tc>
          <w:tcPr>
            <w:tcW w:w="1188" w:type="dxa"/>
            <w:shd w:val="clear" w:color="auto" w:fill="auto"/>
          </w:tcPr>
          <w:p w14:paraId="4049FD72" w14:textId="77777777" w:rsidR="00D60E01" w:rsidRDefault="000F44DA">
            <w:pPr>
              <w:jc w:val="center"/>
              <w:rPr>
                <w:sz w:val="24"/>
                <w:szCs w:val="24"/>
              </w:rPr>
            </w:pPr>
            <w:r>
              <w:rPr>
                <w:sz w:val="24"/>
                <w:szCs w:val="24"/>
              </w:rPr>
              <w:t>147</w:t>
            </w:r>
          </w:p>
          <w:p w14:paraId="718CE643" w14:textId="77777777" w:rsidR="00D60E01" w:rsidRDefault="000F44DA">
            <w:pPr>
              <w:jc w:val="center"/>
              <w:rPr>
                <w:sz w:val="24"/>
                <w:szCs w:val="24"/>
              </w:rPr>
            </w:pPr>
            <w:r>
              <w:rPr>
                <w:sz w:val="24"/>
                <w:szCs w:val="24"/>
              </w:rPr>
              <w:t>(36,8%)</w:t>
            </w:r>
          </w:p>
        </w:tc>
      </w:tr>
      <w:tr w:rsidR="00D60E01" w14:paraId="5D980D78" w14:textId="77777777" w:rsidTr="005E51B0">
        <w:trPr>
          <w:trHeight w:val="831"/>
        </w:trPr>
        <w:tc>
          <w:tcPr>
            <w:tcW w:w="2840" w:type="dxa"/>
            <w:shd w:val="clear" w:color="auto" w:fill="auto"/>
          </w:tcPr>
          <w:p w14:paraId="2400AE8A" w14:textId="77777777" w:rsidR="00D60E01" w:rsidRDefault="000F44DA">
            <w:pPr>
              <w:rPr>
                <w:sz w:val="24"/>
                <w:szCs w:val="24"/>
              </w:rPr>
            </w:pPr>
            <w:r>
              <w:rPr>
                <w:sz w:val="24"/>
                <w:szCs w:val="24"/>
              </w:rPr>
              <w:t>8. Ағылшын тілін үйрену экономикалық тұрғыдан тиімді.</w:t>
            </w:r>
          </w:p>
        </w:tc>
        <w:tc>
          <w:tcPr>
            <w:tcW w:w="1384" w:type="dxa"/>
            <w:shd w:val="clear" w:color="auto" w:fill="auto"/>
          </w:tcPr>
          <w:p w14:paraId="4934B2A8" w14:textId="77777777" w:rsidR="00D60E01" w:rsidRDefault="000F44DA">
            <w:pPr>
              <w:jc w:val="center"/>
              <w:rPr>
                <w:sz w:val="24"/>
                <w:szCs w:val="24"/>
              </w:rPr>
            </w:pPr>
            <w:r>
              <w:rPr>
                <w:sz w:val="24"/>
                <w:szCs w:val="24"/>
              </w:rPr>
              <w:t>7</w:t>
            </w:r>
          </w:p>
          <w:p w14:paraId="05B6BEA9" w14:textId="77777777" w:rsidR="00D60E01" w:rsidRDefault="000F44DA">
            <w:pPr>
              <w:jc w:val="center"/>
              <w:rPr>
                <w:sz w:val="24"/>
                <w:szCs w:val="24"/>
              </w:rPr>
            </w:pPr>
            <w:r>
              <w:rPr>
                <w:sz w:val="24"/>
                <w:szCs w:val="24"/>
              </w:rPr>
              <w:t>(1,8%)</w:t>
            </w:r>
          </w:p>
        </w:tc>
        <w:tc>
          <w:tcPr>
            <w:tcW w:w="1304" w:type="dxa"/>
            <w:shd w:val="clear" w:color="auto" w:fill="auto"/>
          </w:tcPr>
          <w:p w14:paraId="4EBD14E3" w14:textId="77777777" w:rsidR="00D60E01" w:rsidRDefault="000F44DA">
            <w:pPr>
              <w:jc w:val="center"/>
              <w:rPr>
                <w:sz w:val="24"/>
                <w:szCs w:val="24"/>
              </w:rPr>
            </w:pPr>
            <w:r>
              <w:rPr>
                <w:sz w:val="24"/>
                <w:szCs w:val="24"/>
              </w:rPr>
              <w:t>44</w:t>
            </w:r>
          </w:p>
          <w:p w14:paraId="46D72AD8" w14:textId="77777777" w:rsidR="00D60E01" w:rsidRDefault="000F44DA">
            <w:pPr>
              <w:jc w:val="center"/>
              <w:rPr>
                <w:sz w:val="24"/>
                <w:szCs w:val="24"/>
              </w:rPr>
            </w:pPr>
            <w:r>
              <w:rPr>
                <w:sz w:val="24"/>
                <w:szCs w:val="24"/>
              </w:rPr>
              <w:t>(11%)</w:t>
            </w:r>
          </w:p>
        </w:tc>
        <w:tc>
          <w:tcPr>
            <w:tcW w:w="1199" w:type="dxa"/>
            <w:shd w:val="clear" w:color="auto" w:fill="auto"/>
          </w:tcPr>
          <w:p w14:paraId="47938D44" w14:textId="77777777" w:rsidR="00D60E01" w:rsidRDefault="000F44DA">
            <w:pPr>
              <w:jc w:val="center"/>
              <w:rPr>
                <w:sz w:val="24"/>
                <w:szCs w:val="24"/>
              </w:rPr>
            </w:pPr>
            <w:r>
              <w:rPr>
                <w:sz w:val="24"/>
                <w:szCs w:val="24"/>
              </w:rPr>
              <w:t>8</w:t>
            </w:r>
          </w:p>
          <w:p w14:paraId="029F39A8" w14:textId="77777777" w:rsidR="00D60E01" w:rsidRDefault="000F44DA">
            <w:pPr>
              <w:jc w:val="center"/>
              <w:rPr>
                <w:sz w:val="24"/>
                <w:szCs w:val="24"/>
              </w:rPr>
            </w:pPr>
            <w:r>
              <w:rPr>
                <w:sz w:val="24"/>
                <w:szCs w:val="24"/>
              </w:rPr>
              <w:t>(2%)</w:t>
            </w:r>
          </w:p>
        </w:tc>
        <w:tc>
          <w:tcPr>
            <w:tcW w:w="1325" w:type="dxa"/>
            <w:shd w:val="clear" w:color="auto" w:fill="auto"/>
          </w:tcPr>
          <w:p w14:paraId="31738E3D" w14:textId="77777777" w:rsidR="00D60E01" w:rsidRDefault="000F44DA">
            <w:pPr>
              <w:jc w:val="center"/>
              <w:rPr>
                <w:sz w:val="24"/>
                <w:szCs w:val="24"/>
              </w:rPr>
            </w:pPr>
            <w:r>
              <w:rPr>
                <w:sz w:val="24"/>
                <w:szCs w:val="24"/>
              </w:rPr>
              <w:t>208</w:t>
            </w:r>
          </w:p>
          <w:p w14:paraId="39249A72" w14:textId="77777777" w:rsidR="00D60E01" w:rsidRDefault="000F44DA">
            <w:pPr>
              <w:jc w:val="center"/>
              <w:rPr>
                <w:sz w:val="24"/>
                <w:szCs w:val="24"/>
              </w:rPr>
            </w:pPr>
            <w:r>
              <w:rPr>
                <w:sz w:val="24"/>
                <w:szCs w:val="24"/>
              </w:rPr>
              <w:t>(52%)</w:t>
            </w:r>
          </w:p>
        </w:tc>
        <w:tc>
          <w:tcPr>
            <w:tcW w:w="1188" w:type="dxa"/>
            <w:shd w:val="clear" w:color="auto" w:fill="auto"/>
          </w:tcPr>
          <w:p w14:paraId="4C45E18D" w14:textId="77777777" w:rsidR="00D60E01" w:rsidRDefault="000F44DA">
            <w:pPr>
              <w:jc w:val="center"/>
              <w:rPr>
                <w:sz w:val="24"/>
                <w:szCs w:val="24"/>
              </w:rPr>
            </w:pPr>
            <w:r>
              <w:rPr>
                <w:sz w:val="24"/>
                <w:szCs w:val="24"/>
              </w:rPr>
              <w:t>133</w:t>
            </w:r>
          </w:p>
          <w:p w14:paraId="2FEACBC5" w14:textId="77777777" w:rsidR="00D60E01" w:rsidRDefault="000F44DA">
            <w:pPr>
              <w:jc w:val="center"/>
              <w:rPr>
                <w:sz w:val="24"/>
                <w:szCs w:val="24"/>
              </w:rPr>
            </w:pPr>
            <w:r>
              <w:rPr>
                <w:sz w:val="24"/>
                <w:szCs w:val="24"/>
              </w:rPr>
              <w:t>(33,3%)</w:t>
            </w:r>
          </w:p>
        </w:tc>
      </w:tr>
      <w:tr w:rsidR="00D60E01" w14:paraId="2E711368" w14:textId="77777777" w:rsidTr="005E51B0">
        <w:trPr>
          <w:trHeight w:val="802"/>
        </w:trPr>
        <w:tc>
          <w:tcPr>
            <w:tcW w:w="2840" w:type="dxa"/>
            <w:shd w:val="clear" w:color="auto" w:fill="auto"/>
          </w:tcPr>
          <w:p w14:paraId="2D49AAAF" w14:textId="77777777" w:rsidR="00D60E01" w:rsidRDefault="000F44DA">
            <w:pPr>
              <w:rPr>
                <w:sz w:val="24"/>
                <w:szCs w:val="24"/>
              </w:rPr>
            </w:pPr>
            <w:r>
              <w:rPr>
                <w:sz w:val="24"/>
                <w:szCs w:val="24"/>
              </w:rPr>
              <w:t xml:space="preserve">9. Ағылшын тілін білу </w:t>
            </w:r>
          </w:p>
          <w:p w14:paraId="7E25B93D" w14:textId="77777777" w:rsidR="00D60E01" w:rsidRDefault="000F44DA">
            <w:pPr>
              <w:rPr>
                <w:sz w:val="24"/>
                <w:szCs w:val="24"/>
              </w:rPr>
            </w:pPr>
            <w:r>
              <w:rPr>
                <w:sz w:val="24"/>
                <w:szCs w:val="24"/>
              </w:rPr>
              <w:t>жақсы жұмысқа орналасуға мүмкіндік береді.</w:t>
            </w:r>
          </w:p>
        </w:tc>
        <w:tc>
          <w:tcPr>
            <w:tcW w:w="1384" w:type="dxa"/>
            <w:shd w:val="clear" w:color="auto" w:fill="auto"/>
          </w:tcPr>
          <w:p w14:paraId="084045CF" w14:textId="77777777" w:rsidR="00D60E01" w:rsidRDefault="000F44DA">
            <w:pPr>
              <w:jc w:val="center"/>
              <w:rPr>
                <w:sz w:val="24"/>
                <w:szCs w:val="24"/>
              </w:rPr>
            </w:pPr>
            <w:r>
              <w:rPr>
                <w:sz w:val="24"/>
                <w:szCs w:val="24"/>
              </w:rPr>
              <w:t>14</w:t>
            </w:r>
          </w:p>
          <w:p w14:paraId="24C2D85D" w14:textId="77777777" w:rsidR="00D60E01" w:rsidRDefault="000F44DA">
            <w:pPr>
              <w:jc w:val="center"/>
              <w:rPr>
                <w:sz w:val="24"/>
                <w:szCs w:val="24"/>
              </w:rPr>
            </w:pPr>
            <w:r>
              <w:rPr>
                <w:sz w:val="24"/>
                <w:szCs w:val="24"/>
              </w:rPr>
              <w:t>(3,5%)</w:t>
            </w:r>
          </w:p>
        </w:tc>
        <w:tc>
          <w:tcPr>
            <w:tcW w:w="1304" w:type="dxa"/>
            <w:shd w:val="clear" w:color="auto" w:fill="auto"/>
          </w:tcPr>
          <w:p w14:paraId="61F32A2B" w14:textId="77777777" w:rsidR="00D60E01" w:rsidRDefault="000F44DA">
            <w:pPr>
              <w:jc w:val="center"/>
              <w:rPr>
                <w:sz w:val="24"/>
                <w:szCs w:val="24"/>
              </w:rPr>
            </w:pPr>
            <w:r>
              <w:rPr>
                <w:sz w:val="24"/>
                <w:szCs w:val="24"/>
              </w:rPr>
              <w:t>53</w:t>
            </w:r>
          </w:p>
          <w:p w14:paraId="48A5B147" w14:textId="77777777" w:rsidR="00D60E01" w:rsidRDefault="000F44DA">
            <w:pPr>
              <w:jc w:val="center"/>
              <w:rPr>
                <w:sz w:val="24"/>
                <w:szCs w:val="24"/>
              </w:rPr>
            </w:pPr>
            <w:r>
              <w:rPr>
                <w:sz w:val="24"/>
                <w:szCs w:val="24"/>
              </w:rPr>
              <w:t>(13,3%)</w:t>
            </w:r>
          </w:p>
        </w:tc>
        <w:tc>
          <w:tcPr>
            <w:tcW w:w="1199" w:type="dxa"/>
            <w:shd w:val="clear" w:color="auto" w:fill="auto"/>
          </w:tcPr>
          <w:p w14:paraId="178EBBB9" w14:textId="77777777" w:rsidR="00D60E01" w:rsidRDefault="000F44DA">
            <w:pPr>
              <w:jc w:val="center"/>
              <w:rPr>
                <w:sz w:val="24"/>
                <w:szCs w:val="24"/>
              </w:rPr>
            </w:pPr>
            <w:r>
              <w:rPr>
                <w:sz w:val="24"/>
                <w:szCs w:val="24"/>
              </w:rPr>
              <w:t>12</w:t>
            </w:r>
          </w:p>
          <w:p w14:paraId="59C47442" w14:textId="77777777" w:rsidR="00D60E01" w:rsidRDefault="000F44DA">
            <w:pPr>
              <w:jc w:val="center"/>
              <w:rPr>
                <w:sz w:val="24"/>
                <w:szCs w:val="24"/>
              </w:rPr>
            </w:pPr>
            <w:r>
              <w:rPr>
                <w:sz w:val="24"/>
                <w:szCs w:val="24"/>
              </w:rPr>
              <w:t>(3%)</w:t>
            </w:r>
          </w:p>
        </w:tc>
        <w:tc>
          <w:tcPr>
            <w:tcW w:w="1325" w:type="dxa"/>
            <w:shd w:val="clear" w:color="auto" w:fill="auto"/>
          </w:tcPr>
          <w:p w14:paraId="60ACEFD3" w14:textId="77777777" w:rsidR="00D60E01" w:rsidRDefault="000F44DA">
            <w:pPr>
              <w:jc w:val="center"/>
              <w:rPr>
                <w:sz w:val="24"/>
                <w:szCs w:val="24"/>
              </w:rPr>
            </w:pPr>
            <w:r>
              <w:rPr>
                <w:sz w:val="24"/>
                <w:szCs w:val="24"/>
              </w:rPr>
              <w:t>114</w:t>
            </w:r>
          </w:p>
          <w:p w14:paraId="65796869" w14:textId="77777777" w:rsidR="00D60E01" w:rsidRDefault="000F44DA">
            <w:pPr>
              <w:jc w:val="center"/>
              <w:rPr>
                <w:sz w:val="24"/>
                <w:szCs w:val="24"/>
              </w:rPr>
            </w:pPr>
            <w:r>
              <w:rPr>
                <w:sz w:val="24"/>
                <w:szCs w:val="24"/>
              </w:rPr>
              <w:t>(28,5%)</w:t>
            </w:r>
          </w:p>
        </w:tc>
        <w:tc>
          <w:tcPr>
            <w:tcW w:w="1188" w:type="dxa"/>
            <w:shd w:val="clear" w:color="auto" w:fill="auto"/>
          </w:tcPr>
          <w:p w14:paraId="7DA78086" w14:textId="77777777" w:rsidR="00D60E01" w:rsidRDefault="000F44DA">
            <w:pPr>
              <w:jc w:val="center"/>
              <w:rPr>
                <w:sz w:val="24"/>
                <w:szCs w:val="24"/>
              </w:rPr>
            </w:pPr>
            <w:r>
              <w:rPr>
                <w:sz w:val="24"/>
                <w:szCs w:val="24"/>
              </w:rPr>
              <w:t>207</w:t>
            </w:r>
          </w:p>
          <w:p w14:paraId="1DFA829A" w14:textId="77777777" w:rsidR="00D60E01" w:rsidRDefault="000F44DA">
            <w:pPr>
              <w:jc w:val="center"/>
              <w:rPr>
                <w:sz w:val="24"/>
                <w:szCs w:val="24"/>
              </w:rPr>
            </w:pPr>
            <w:r>
              <w:rPr>
                <w:sz w:val="24"/>
                <w:szCs w:val="24"/>
              </w:rPr>
              <w:t>(51,7%)</w:t>
            </w:r>
          </w:p>
        </w:tc>
      </w:tr>
      <w:tr w:rsidR="00D60E01" w14:paraId="4C0643C2" w14:textId="77777777" w:rsidTr="005E51B0">
        <w:trPr>
          <w:trHeight w:val="985"/>
        </w:trPr>
        <w:tc>
          <w:tcPr>
            <w:tcW w:w="2840" w:type="dxa"/>
            <w:shd w:val="clear" w:color="auto" w:fill="auto"/>
          </w:tcPr>
          <w:p w14:paraId="43023EDE" w14:textId="77777777" w:rsidR="00D60E01" w:rsidRDefault="000F44DA">
            <w:pPr>
              <w:rPr>
                <w:sz w:val="24"/>
                <w:szCs w:val="24"/>
              </w:rPr>
            </w:pPr>
            <w:r>
              <w:rPr>
                <w:sz w:val="24"/>
                <w:szCs w:val="24"/>
              </w:rPr>
              <w:t>10. Ағылшын тілін білу әлемдік қауымдастыққа қосылуға мүмкіндік береді.</w:t>
            </w:r>
          </w:p>
        </w:tc>
        <w:tc>
          <w:tcPr>
            <w:tcW w:w="1384" w:type="dxa"/>
            <w:shd w:val="clear" w:color="auto" w:fill="auto"/>
          </w:tcPr>
          <w:p w14:paraId="4832AC6E" w14:textId="77777777" w:rsidR="00D60E01" w:rsidRDefault="000F44DA">
            <w:pPr>
              <w:jc w:val="center"/>
              <w:rPr>
                <w:sz w:val="24"/>
                <w:szCs w:val="24"/>
              </w:rPr>
            </w:pPr>
            <w:r>
              <w:rPr>
                <w:sz w:val="24"/>
                <w:szCs w:val="24"/>
              </w:rPr>
              <w:t>39</w:t>
            </w:r>
          </w:p>
          <w:p w14:paraId="5B0DD35F" w14:textId="77777777" w:rsidR="00D60E01" w:rsidRDefault="000F44DA">
            <w:pPr>
              <w:jc w:val="center"/>
              <w:rPr>
                <w:sz w:val="24"/>
                <w:szCs w:val="24"/>
              </w:rPr>
            </w:pPr>
            <w:r>
              <w:rPr>
                <w:sz w:val="24"/>
                <w:szCs w:val="24"/>
              </w:rPr>
              <w:t>(9,8%)</w:t>
            </w:r>
          </w:p>
        </w:tc>
        <w:tc>
          <w:tcPr>
            <w:tcW w:w="1304" w:type="dxa"/>
            <w:shd w:val="clear" w:color="auto" w:fill="auto"/>
          </w:tcPr>
          <w:p w14:paraId="3C72D46E" w14:textId="77777777" w:rsidR="00D60E01" w:rsidRDefault="000F44DA">
            <w:pPr>
              <w:jc w:val="center"/>
              <w:rPr>
                <w:sz w:val="24"/>
                <w:szCs w:val="24"/>
              </w:rPr>
            </w:pPr>
            <w:r>
              <w:rPr>
                <w:sz w:val="24"/>
                <w:szCs w:val="24"/>
              </w:rPr>
              <w:t>46</w:t>
            </w:r>
          </w:p>
          <w:p w14:paraId="1C4C4F8A" w14:textId="77777777" w:rsidR="00D60E01" w:rsidRDefault="000F44DA">
            <w:pPr>
              <w:jc w:val="center"/>
              <w:rPr>
                <w:sz w:val="24"/>
                <w:szCs w:val="24"/>
              </w:rPr>
            </w:pPr>
            <w:r>
              <w:rPr>
                <w:sz w:val="24"/>
                <w:szCs w:val="24"/>
              </w:rPr>
              <w:t>(11,5%)</w:t>
            </w:r>
          </w:p>
        </w:tc>
        <w:tc>
          <w:tcPr>
            <w:tcW w:w="1199" w:type="dxa"/>
            <w:shd w:val="clear" w:color="auto" w:fill="auto"/>
          </w:tcPr>
          <w:p w14:paraId="369410DD" w14:textId="77777777" w:rsidR="00D60E01" w:rsidRDefault="000F44DA">
            <w:pPr>
              <w:jc w:val="center"/>
              <w:rPr>
                <w:sz w:val="24"/>
                <w:szCs w:val="24"/>
              </w:rPr>
            </w:pPr>
            <w:r>
              <w:rPr>
                <w:sz w:val="24"/>
                <w:szCs w:val="24"/>
              </w:rPr>
              <w:t>12</w:t>
            </w:r>
          </w:p>
          <w:p w14:paraId="6957BCCF" w14:textId="77777777" w:rsidR="00D60E01" w:rsidRDefault="000F44DA">
            <w:pPr>
              <w:jc w:val="center"/>
              <w:rPr>
                <w:sz w:val="24"/>
                <w:szCs w:val="24"/>
              </w:rPr>
            </w:pPr>
            <w:r>
              <w:rPr>
                <w:sz w:val="24"/>
                <w:szCs w:val="24"/>
              </w:rPr>
              <w:t>(3%)</w:t>
            </w:r>
          </w:p>
        </w:tc>
        <w:tc>
          <w:tcPr>
            <w:tcW w:w="1325" w:type="dxa"/>
            <w:shd w:val="clear" w:color="auto" w:fill="auto"/>
          </w:tcPr>
          <w:p w14:paraId="65F338D3" w14:textId="77777777" w:rsidR="00D60E01" w:rsidRDefault="000F44DA">
            <w:pPr>
              <w:jc w:val="center"/>
              <w:rPr>
                <w:sz w:val="24"/>
                <w:szCs w:val="24"/>
              </w:rPr>
            </w:pPr>
            <w:r>
              <w:rPr>
                <w:sz w:val="24"/>
                <w:szCs w:val="24"/>
              </w:rPr>
              <w:t>142</w:t>
            </w:r>
          </w:p>
          <w:p w14:paraId="3ED7D882" w14:textId="77777777" w:rsidR="00D60E01" w:rsidRDefault="000F44DA">
            <w:pPr>
              <w:jc w:val="center"/>
              <w:rPr>
                <w:sz w:val="24"/>
                <w:szCs w:val="24"/>
              </w:rPr>
            </w:pPr>
            <w:r>
              <w:rPr>
                <w:sz w:val="24"/>
                <w:szCs w:val="24"/>
              </w:rPr>
              <w:t>(35,5%)</w:t>
            </w:r>
          </w:p>
        </w:tc>
        <w:tc>
          <w:tcPr>
            <w:tcW w:w="1188" w:type="dxa"/>
            <w:shd w:val="clear" w:color="auto" w:fill="auto"/>
          </w:tcPr>
          <w:p w14:paraId="7999D59B" w14:textId="77777777" w:rsidR="00D60E01" w:rsidRDefault="000F44DA">
            <w:pPr>
              <w:jc w:val="center"/>
              <w:rPr>
                <w:sz w:val="24"/>
                <w:szCs w:val="24"/>
              </w:rPr>
            </w:pPr>
            <w:r>
              <w:rPr>
                <w:sz w:val="24"/>
                <w:szCs w:val="24"/>
              </w:rPr>
              <w:t>161</w:t>
            </w:r>
          </w:p>
          <w:p w14:paraId="1DA4881B" w14:textId="77777777" w:rsidR="00D60E01" w:rsidRDefault="000F44DA">
            <w:pPr>
              <w:jc w:val="center"/>
              <w:rPr>
                <w:sz w:val="24"/>
                <w:szCs w:val="24"/>
              </w:rPr>
            </w:pPr>
            <w:r>
              <w:rPr>
                <w:sz w:val="24"/>
                <w:szCs w:val="24"/>
              </w:rPr>
              <w:t>(40,3%)</w:t>
            </w:r>
          </w:p>
        </w:tc>
      </w:tr>
      <w:tr w:rsidR="00D60E01" w14:paraId="043CB431" w14:textId="77777777" w:rsidTr="005E51B0">
        <w:trPr>
          <w:trHeight w:val="700"/>
        </w:trPr>
        <w:tc>
          <w:tcPr>
            <w:tcW w:w="2840" w:type="dxa"/>
            <w:shd w:val="clear" w:color="auto" w:fill="auto"/>
          </w:tcPr>
          <w:p w14:paraId="27623C0D" w14:textId="77777777" w:rsidR="00D60E01" w:rsidRDefault="000F44DA">
            <w:pPr>
              <w:rPr>
                <w:sz w:val="24"/>
                <w:szCs w:val="24"/>
              </w:rPr>
            </w:pPr>
            <w:r>
              <w:rPr>
                <w:sz w:val="24"/>
                <w:szCs w:val="24"/>
              </w:rPr>
              <w:t>11. Ағылшын тілін білу мен үшін маңызды емес.</w:t>
            </w:r>
          </w:p>
        </w:tc>
        <w:tc>
          <w:tcPr>
            <w:tcW w:w="1384" w:type="dxa"/>
            <w:shd w:val="clear" w:color="auto" w:fill="auto"/>
          </w:tcPr>
          <w:p w14:paraId="7EA678A4" w14:textId="77777777" w:rsidR="00D60E01" w:rsidRDefault="000F44DA">
            <w:pPr>
              <w:jc w:val="center"/>
              <w:rPr>
                <w:sz w:val="24"/>
                <w:szCs w:val="24"/>
              </w:rPr>
            </w:pPr>
            <w:r>
              <w:rPr>
                <w:sz w:val="24"/>
                <w:szCs w:val="24"/>
              </w:rPr>
              <w:t xml:space="preserve">88 </w:t>
            </w:r>
          </w:p>
          <w:p w14:paraId="536F1514" w14:textId="77777777" w:rsidR="00D60E01" w:rsidRDefault="000F44DA">
            <w:pPr>
              <w:jc w:val="center"/>
              <w:rPr>
                <w:sz w:val="24"/>
                <w:szCs w:val="24"/>
              </w:rPr>
            </w:pPr>
            <w:r>
              <w:rPr>
                <w:sz w:val="24"/>
                <w:szCs w:val="24"/>
              </w:rPr>
              <w:t>(22%)</w:t>
            </w:r>
          </w:p>
        </w:tc>
        <w:tc>
          <w:tcPr>
            <w:tcW w:w="1304" w:type="dxa"/>
            <w:shd w:val="clear" w:color="auto" w:fill="auto"/>
          </w:tcPr>
          <w:p w14:paraId="67887083" w14:textId="77777777" w:rsidR="00D60E01" w:rsidRDefault="000F44DA">
            <w:pPr>
              <w:jc w:val="center"/>
              <w:rPr>
                <w:sz w:val="24"/>
                <w:szCs w:val="24"/>
              </w:rPr>
            </w:pPr>
            <w:r>
              <w:rPr>
                <w:sz w:val="24"/>
                <w:szCs w:val="24"/>
              </w:rPr>
              <w:t>176</w:t>
            </w:r>
          </w:p>
          <w:p w14:paraId="78514008" w14:textId="77777777" w:rsidR="00D60E01" w:rsidRDefault="000F44DA">
            <w:pPr>
              <w:jc w:val="center"/>
              <w:rPr>
                <w:sz w:val="24"/>
                <w:szCs w:val="24"/>
              </w:rPr>
            </w:pPr>
            <w:r>
              <w:rPr>
                <w:sz w:val="24"/>
                <w:szCs w:val="24"/>
              </w:rPr>
              <w:t>(44%)</w:t>
            </w:r>
          </w:p>
        </w:tc>
        <w:tc>
          <w:tcPr>
            <w:tcW w:w="1199" w:type="dxa"/>
            <w:shd w:val="clear" w:color="auto" w:fill="auto"/>
          </w:tcPr>
          <w:p w14:paraId="60126911" w14:textId="77777777" w:rsidR="00D60E01" w:rsidRDefault="000F44DA">
            <w:pPr>
              <w:jc w:val="center"/>
              <w:rPr>
                <w:sz w:val="24"/>
                <w:szCs w:val="24"/>
              </w:rPr>
            </w:pPr>
            <w:r>
              <w:rPr>
                <w:sz w:val="24"/>
                <w:szCs w:val="24"/>
              </w:rPr>
              <w:t>23</w:t>
            </w:r>
          </w:p>
          <w:p w14:paraId="3D559C40" w14:textId="77777777" w:rsidR="00D60E01" w:rsidRDefault="000F44DA">
            <w:pPr>
              <w:jc w:val="center"/>
              <w:rPr>
                <w:sz w:val="24"/>
                <w:szCs w:val="24"/>
              </w:rPr>
            </w:pPr>
            <w:r>
              <w:rPr>
                <w:sz w:val="24"/>
                <w:szCs w:val="24"/>
              </w:rPr>
              <w:t>(5,8%)</w:t>
            </w:r>
          </w:p>
        </w:tc>
        <w:tc>
          <w:tcPr>
            <w:tcW w:w="1325" w:type="dxa"/>
            <w:shd w:val="clear" w:color="auto" w:fill="auto"/>
          </w:tcPr>
          <w:p w14:paraId="18580C62" w14:textId="77777777" w:rsidR="00D60E01" w:rsidRDefault="000F44DA">
            <w:pPr>
              <w:jc w:val="center"/>
              <w:rPr>
                <w:sz w:val="24"/>
                <w:szCs w:val="24"/>
              </w:rPr>
            </w:pPr>
            <w:r>
              <w:rPr>
                <w:sz w:val="24"/>
                <w:szCs w:val="24"/>
              </w:rPr>
              <w:t>76</w:t>
            </w:r>
          </w:p>
          <w:p w14:paraId="04DFC9DF" w14:textId="77777777" w:rsidR="00D60E01" w:rsidRDefault="000F44DA">
            <w:pPr>
              <w:jc w:val="center"/>
              <w:rPr>
                <w:sz w:val="24"/>
                <w:szCs w:val="24"/>
              </w:rPr>
            </w:pPr>
            <w:r>
              <w:rPr>
                <w:sz w:val="24"/>
                <w:szCs w:val="24"/>
              </w:rPr>
              <w:t>(16,8%)</w:t>
            </w:r>
          </w:p>
        </w:tc>
        <w:tc>
          <w:tcPr>
            <w:tcW w:w="1188" w:type="dxa"/>
            <w:shd w:val="clear" w:color="auto" w:fill="auto"/>
          </w:tcPr>
          <w:p w14:paraId="18502151" w14:textId="77777777" w:rsidR="00D60E01" w:rsidRDefault="000F44DA">
            <w:pPr>
              <w:jc w:val="center"/>
              <w:rPr>
                <w:sz w:val="24"/>
                <w:szCs w:val="24"/>
              </w:rPr>
            </w:pPr>
            <w:r>
              <w:rPr>
                <w:sz w:val="24"/>
                <w:szCs w:val="24"/>
              </w:rPr>
              <w:t>46</w:t>
            </w:r>
          </w:p>
          <w:p w14:paraId="551AE7D5" w14:textId="77777777" w:rsidR="00D60E01" w:rsidRDefault="000F44DA">
            <w:pPr>
              <w:jc w:val="center"/>
              <w:rPr>
                <w:sz w:val="24"/>
                <w:szCs w:val="24"/>
              </w:rPr>
            </w:pPr>
            <w:r>
              <w:rPr>
                <w:sz w:val="24"/>
                <w:szCs w:val="24"/>
              </w:rPr>
              <w:t>(11,5%)</w:t>
            </w:r>
          </w:p>
        </w:tc>
      </w:tr>
      <w:tr w:rsidR="006A280F" w14:paraId="5DF02D0C" w14:textId="77777777" w:rsidTr="00CB0825">
        <w:trPr>
          <w:trHeight w:val="700"/>
        </w:trPr>
        <w:tc>
          <w:tcPr>
            <w:tcW w:w="9240" w:type="dxa"/>
            <w:gridSpan w:val="6"/>
            <w:shd w:val="clear" w:color="auto" w:fill="auto"/>
          </w:tcPr>
          <w:p w14:paraId="27D97F2A" w14:textId="77777777" w:rsidR="006A280F" w:rsidRDefault="006A280F" w:rsidP="006A280F">
            <w:pPr>
              <w:pBdr>
                <w:top w:val="nil"/>
                <w:left w:val="nil"/>
                <w:bottom w:val="nil"/>
                <w:right w:val="nil"/>
                <w:between w:val="nil"/>
              </w:pBdr>
              <w:ind w:firstLine="708"/>
              <w:jc w:val="both"/>
              <w:rPr>
                <w:sz w:val="24"/>
                <w:szCs w:val="24"/>
              </w:rPr>
            </w:pPr>
            <w:r w:rsidRPr="006A280F">
              <w:rPr>
                <w:color w:val="000000"/>
                <w:sz w:val="24"/>
                <w:szCs w:val="24"/>
              </w:rPr>
              <w:t>Ескерту:</w:t>
            </w:r>
            <w:r w:rsidRPr="006A280F">
              <w:rPr>
                <w:i/>
                <w:color w:val="000000"/>
                <w:sz w:val="24"/>
                <w:szCs w:val="24"/>
              </w:rPr>
              <w:t xml:space="preserve"> </w:t>
            </w:r>
            <w:r w:rsidRPr="006A280F">
              <w:rPr>
                <w:color w:val="000000"/>
                <w:sz w:val="24"/>
                <w:szCs w:val="24"/>
              </w:rPr>
              <w:t>1 - мүлдем келіспеймін; 2 - келіспеймін; 3 - жауап беру қиын; 4 - келісемін; 5 - толық келісемін</w:t>
            </w:r>
          </w:p>
        </w:tc>
      </w:tr>
    </w:tbl>
    <w:p w14:paraId="61FD0770" w14:textId="77777777" w:rsidR="00D60E01" w:rsidRDefault="00D60E01">
      <w:pPr>
        <w:pBdr>
          <w:top w:val="nil"/>
          <w:left w:val="nil"/>
          <w:bottom w:val="nil"/>
          <w:right w:val="nil"/>
          <w:between w:val="nil"/>
        </w:pBdr>
        <w:ind w:firstLine="708"/>
        <w:jc w:val="both"/>
        <w:rPr>
          <w:i/>
          <w:color w:val="000000"/>
          <w:sz w:val="28"/>
          <w:szCs w:val="28"/>
        </w:rPr>
      </w:pPr>
    </w:p>
    <w:p w14:paraId="43134AF9" w14:textId="72A0E7D3" w:rsidR="00D60E01" w:rsidRDefault="000F44DA">
      <w:pPr>
        <w:pBdr>
          <w:top w:val="nil"/>
          <w:left w:val="nil"/>
          <w:bottom w:val="nil"/>
          <w:right w:val="nil"/>
          <w:between w:val="nil"/>
        </w:pBdr>
        <w:ind w:firstLine="708"/>
        <w:jc w:val="both"/>
        <w:rPr>
          <w:color w:val="000000"/>
          <w:sz w:val="28"/>
          <w:szCs w:val="28"/>
        </w:rPr>
      </w:pPr>
      <w:r>
        <w:rPr>
          <w:color w:val="000000"/>
          <w:sz w:val="28"/>
          <w:szCs w:val="28"/>
        </w:rPr>
        <w:t>Зерттеуімізде респонденттерден қазіргі Қазақстанда қазақ, орыс және ағылшын тілдерінің қаншалықты қажет екенін нақтылауды мақсат еттік. Респонденттердің пікірінше, барлық үш тіл қажет, дегенмен, қазақ тілі үшін «өте қажет» деген жауап ең көп таңдалған. Респонденттердің сұраққа толық жауаптары келесі суретте берілген (Сурет 3</w:t>
      </w:r>
      <w:r w:rsidR="00632BF7">
        <w:rPr>
          <w:color w:val="000000"/>
          <w:sz w:val="28"/>
          <w:szCs w:val="28"/>
          <w:lang w:val="ru-RU"/>
        </w:rPr>
        <w:t>4</w:t>
      </w:r>
      <w:r>
        <w:rPr>
          <w:color w:val="000000"/>
          <w:sz w:val="28"/>
          <w:szCs w:val="28"/>
        </w:rPr>
        <w:t>).</w:t>
      </w:r>
    </w:p>
    <w:p w14:paraId="563012E4" w14:textId="77777777" w:rsidR="00D60E01" w:rsidRDefault="00D60E01">
      <w:pPr>
        <w:pBdr>
          <w:top w:val="nil"/>
          <w:left w:val="nil"/>
          <w:bottom w:val="nil"/>
          <w:right w:val="nil"/>
          <w:between w:val="nil"/>
        </w:pBdr>
        <w:rPr>
          <w:color w:val="000000"/>
          <w:sz w:val="20"/>
          <w:szCs w:val="20"/>
        </w:rPr>
      </w:pPr>
    </w:p>
    <w:p w14:paraId="0D5185E7"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lastRenderedPageBreak/>
        <w:drawing>
          <wp:inline distT="0" distB="0" distL="0" distR="0" wp14:anchorId="174362A0" wp14:editId="0F2B52D8">
            <wp:extent cx="5876014" cy="2727297"/>
            <wp:effectExtent l="0" t="0" r="10795" b="165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8AB6ED" w14:textId="77777777" w:rsidR="00D60E01" w:rsidRDefault="00D60E01">
      <w:pPr>
        <w:pBdr>
          <w:top w:val="nil"/>
          <w:left w:val="nil"/>
          <w:bottom w:val="nil"/>
          <w:right w:val="nil"/>
          <w:between w:val="nil"/>
        </w:pBdr>
        <w:ind w:firstLine="720"/>
        <w:jc w:val="both"/>
        <w:rPr>
          <w:color w:val="000000"/>
          <w:sz w:val="28"/>
          <w:szCs w:val="28"/>
        </w:rPr>
      </w:pPr>
    </w:p>
    <w:p w14:paraId="63986AED" w14:textId="3C6CD71A"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3</w:t>
      </w:r>
      <w:r w:rsidR="00632BF7" w:rsidRPr="002C2743">
        <w:rPr>
          <w:color w:val="000000"/>
          <w:sz w:val="28"/>
          <w:szCs w:val="28"/>
        </w:rPr>
        <w:t>4</w:t>
      </w:r>
      <w:r>
        <w:rPr>
          <w:color w:val="000000"/>
          <w:sz w:val="28"/>
          <w:szCs w:val="28"/>
        </w:rPr>
        <w:t xml:space="preserve"> – Респонденттер үшін тілдердің қажеттілік деңгейі</w:t>
      </w:r>
    </w:p>
    <w:p w14:paraId="694AF537" w14:textId="77777777" w:rsidR="00D60E01" w:rsidRDefault="00D60E01">
      <w:pPr>
        <w:pBdr>
          <w:top w:val="nil"/>
          <w:left w:val="nil"/>
          <w:bottom w:val="nil"/>
          <w:right w:val="nil"/>
          <w:between w:val="nil"/>
        </w:pBdr>
        <w:ind w:firstLine="720"/>
        <w:jc w:val="both"/>
        <w:rPr>
          <w:color w:val="000000"/>
          <w:sz w:val="28"/>
          <w:szCs w:val="28"/>
        </w:rPr>
      </w:pPr>
    </w:p>
    <w:p w14:paraId="7BAE2721" w14:textId="65FD704C" w:rsidR="00D60E01" w:rsidRDefault="000F44DA">
      <w:pPr>
        <w:pBdr>
          <w:top w:val="nil"/>
          <w:left w:val="nil"/>
          <w:bottom w:val="nil"/>
          <w:right w:val="nil"/>
          <w:between w:val="nil"/>
        </w:pBdr>
        <w:ind w:firstLine="720"/>
        <w:jc w:val="both"/>
        <w:rPr>
          <w:color w:val="000000"/>
          <w:sz w:val="28"/>
          <w:szCs w:val="28"/>
        </w:rPr>
      </w:pPr>
      <w:r>
        <w:rPr>
          <w:color w:val="000000"/>
          <w:sz w:val="28"/>
          <w:szCs w:val="28"/>
        </w:rPr>
        <w:t>Сауалнамадағы келесі сұрақтар бөлігі ағылшын тілінің қолданылу, қызмет ету ерекшелігіне және онымен байланысты кодты алмастыру құбылысына арналды. Алдымен, біз респонденттерден көптілділік үдерісінің бір түрі ретінде кодты алмастыру құбылысымен қаншалықты таныс екенін нақтыладық (</w:t>
      </w:r>
      <w:r w:rsidR="002C2743">
        <w:rPr>
          <w:color w:val="000000"/>
          <w:sz w:val="28"/>
          <w:szCs w:val="28"/>
        </w:rPr>
        <w:t>С</w:t>
      </w:r>
      <w:r>
        <w:rPr>
          <w:color w:val="000000"/>
          <w:sz w:val="28"/>
          <w:szCs w:val="28"/>
        </w:rPr>
        <w:t>урет</w:t>
      </w:r>
      <w:r w:rsidR="002C2743">
        <w:rPr>
          <w:color w:val="000000"/>
          <w:sz w:val="28"/>
          <w:szCs w:val="28"/>
        </w:rPr>
        <w:t xml:space="preserve"> </w:t>
      </w:r>
      <w:r w:rsidR="002C2743" w:rsidRPr="002C2743">
        <w:rPr>
          <w:color w:val="000000"/>
          <w:sz w:val="28"/>
          <w:szCs w:val="28"/>
        </w:rPr>
        <w:t>35</w:t>
      </w:r>
      <w:r>
        <w:rPr>
          <w:color w:val="000000"/>
          <w:sz w:val="28"/>
          <w:szCs w:val="28"/>
        </w:rPr>
        <w:t>). Сонымен респонденттердің 38%-ы қазақ/орыс тілінен ағылшын тіліне ауысу немесе керісінше өзгеру олар үшін үйреншікті құбылыс, яғни оны өз сөйлеу тілдерінде қолданады деген пікірге келісетіндерін айтты. Сонымен бірге 46%-ы осы тұжырымға келіспейтіндіктерін, яғни олар үшін сөйлеудегі кодты алмастыру үйреншікті емес екенін білдірді. Сондықтан көптілді білім беру біршама студенттердің пікірінше, көптілділіктегі бір үдеріс ретіндегі кодты алмастыру сияқты құбылыспен таныс емес.</w:t>
      </w:r>
    </w:p>
    <w:p w14:paraId="63200942" w14:textId="77777777" w:rsidR="00D60E01" w:rsidRDefault="00D60E01">
      <w:pPr>
        <w:pBdr>
          <w:top w:val="nil"/>
          <w:left w:val="nil"/>
          <w:bottom w:val="nil"/>
          <w:right w:val="nil"/>
          <w:between w:val="nil"/>
        </w:pBdr>
        <w:rPr>
          <w:color w:val="000000"/>
          <w:sz w:val="20"/>
          <w:szCs w:val="20"/>
        </w:rPr>
      </w:pPr>
    </w:p>
    <w:p w14:paraId="5F1014F2"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drawing>
          <wp:inline distT="0" distB="0" distL="0" distR="0" wp14:anchorId="0C15DD39" wp14:editId="3DD48263">
            <wp:extent cx="5907820" cy="2647784"/>
            <wp:effectExtent l="0" t="0" r="17145" b="6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007E4E" w14:textId="77777777" w:rsidR="00D60E01" w:rsidRDefault="00D60E01">
      <w:pPr>
        <w:pBdr>
          <w:top w:val="nil"/>
          <w:left w:val="nil"/>
          <w:bottom w:val="nil"/>
          <w:right w:val="nil"/>
          <w:between w:val="nil"/>
        </w:pBdr>
        <w:ind w:firstLine="586"/>
        <w:jc w:val="both"/>
        <w:rPr>
          <w:color w:val="000000"/>
          <w:sz w:val="28"/>
          <w:szCs w:val="28"/>
        </w:rPr>
      </w:pPr>
    </w:p>
    <w:p w14:paraId="38FA2983" w14:textId="502D9255" w:rsidR="00D60E01" w:rsidRDefault="000F44DA">
      <w:pPr>
        <w:pBdr>
          <w:top w:val="nil"/>
          <w:left w:val="nil"/>
          <w:bottom w:val="nil"/>
          <w:right w:val="nil"/>
          <w:between w:val="nil"/>
        </w:pBdr>
        <w:ind w:firstLine="586"/>
        <w:jc w:val="center"/>
        <w:rPr>
          <w:color w:val="000000"/>
          <w:sz w:val="28"/>
          <w:szCs w:val="28"/>
        </w:rPr>
      </w:pPr>
      <w:r>
        <w:rPr>
          <w:color w:val="000000"/>
          <w:sz w:val="28"/>
          <w:szCs w:val="28"/>
        </w:rPr>
        <w:t>Сурет 3</w:t>
      </w:r>
      <w:r w:rsidR="002C2743" w:rsidRPr="002C2743">
        <w:rPr>
          <w:color w:val="000000"/>
          <w:sz w:val="28"/>
          <w:szCs w:val="28"/>
        </w:rPr>
        <w:t>5</w:t>
      </w:r>
      <w:r>
        <w:rPr>
          <w:color w:val="000000"/>
          <w:sz w:val="28"/>
          <w:szCs w:val="28"/>
        </w:rPr>
        <w:t xml:space="preserve"> – Студенттердің кодты алмастыру құбылысын білу дәрежесі</w:t>
      </w:r>
    </w:p>
    <w:p w14:paraId="701762C0" w14:textId="77777777" w:rsidR="00D60E01" w:rsidRDefault="00D60E01">
      <w:pPr>
        <w:pBdr>
          <w:top w:val="nil"/>
          <w:left w:val="nil"/>
          <w:bottom w:val="nil"/>
          <w:right w:val="nil"/>
          <w:between w:val="nil"/>
        </w:pBdr>
        <w:ind w:firstLine="586"/>
        <w:jc w:val="both"/>
        <w:rPr>
          <w:color w:val="000000"/>
          <w:sz w:val="28"/>
          <w:szCs w:val="28"/>
        </w:rPr>
      </w:pPr>
    </w:p>
    <w:p w14:paraId="4C3449A0" w14:textId="77777777" w:rsidR="005E51B0" w:rsidRDefault="005E51B0">
      <w:pPr>
        <w:pBdr>
          <w:top w:val="nil"/>
          <w:left w:val="nil"/>
          <w:bottom w:val="nil"/>
          <w:right w:val="nil"/>
          <w:between w:val="nil"/>
        </w:pBdr>
        <w:ind w:firstLine="586"/>
        <w:jc w:val="both"/>
        <w:rPr>
          <w:color w:val="000000"/>
          <w:sz w:val="28"/>
          <w:szCs w:val="28"/>
        </w:rPr>
      </w:pPr>
    </w:p>
    <w:p w14:paraId="0CF94BEE" w14:textId="448BF890" w:rsidR="00D60E01" w:rsidRDefault="000F44DA">
      <w:pPr>
        <w:pBdr>
          <w:top w:val="nil"/>
          <w:left w:val="nil"/>
          <w:bottom w:val="nil"/>
          <w:right w:val="nil"/>
          <w:between w:val="nil"/>
        </w:pBdr>
        <w:ind w:firstLine="586"/>
        <w:jc w:val="both"/>
        <w:rPr>
          <w:color w:val="000000"/>
          <w:sz w:val="28"/>
          <w:szCs w:val="28"/>
        </w:rPr>
      </w:pPr>
      <w:r>
        <w:rPr>
          <w:color w:val="000000"/>
          <w:sz w:val="28"/>
          <w:szCs w:val="28"/>
        </w:rPr>
        <w:lastRenderedPageBreak/>
        <w:t>Көптілділіктің тіл мәртебесіне әсері туралы тұжырымдарға қарама-қайшы жауаптар алынды. Мысалы, сауалнамаға қатысқан көптілді топ студенттерінің жартысы (51%) қазақ/орыс және ағылшын тілдерін бір мезгілде қолдану ағылшын тілінің жақсаруына алып келеді деген пікірді қолдайды. Екінші жағынан, сауалнамаға қатысқандардың едәуір бөлігі (28,5%) бұл пікірмен келіспейді. Респонденттердің жартысынан көбі (65,3%) «Қазақ/орыс және ағылшын тілдерін сөйлеу тілінде бір мезгілде қолдану ағылшын тілінің әлсіреуіне алып келеді» деген пікірмен келіспейді. Бірақ респонденттердің 21%-ы бұл оймен келіседі. Сауалнамаға қатысқан көптілді топ студенттерінің 35,3%-ы қазақ/орыс және ағылшын тілдерін сөйлеу тілінде бір мезгілде қолдану қазақ/орыс тілінің әлсіреуіне алып келеді дейді, сонымен бірге респонденттердің 45,8%-ы бұл оймен келіспейді. Осы жауаптардан Қазақстанның батыс өңіріндегі ЖОО көптілді білім беру топтарының сауалнамаға қатысқан студенттерінің көпшілігінің қабылдауында қазақ немесе орыс тілдерін ағылшын тілдерімен араластыру ағылшын тілінің позицияларын күшейтуге ықпал етеді деген қорытынды жасауға болады. Алайда тілдерді араластыру орыс немесе қазақ тілінің дәрежелерін қаншалықты әлсірететінін пайымдау қиын. Бұл мәселе әлі де болса тереңірек, әлеуметтік-психологиялық-лингвистикалық зерттеуді қажет етеді, бірақ тілдердің араласуы орыс немесе қазақ тілдеріне теріс әсер етпейтіндігіне сенімді респонденттер де болды. Бұл сұрақтардың жауаптары төмендегі суретте берілген (Сурет 3</w:t>
      </w:r>
      <w:r w:rsidR="002C2743">
        <w:rPr>
          <w:color w:val="000000"/>
          <w:sz w:val="28"/>
          <w:szCs w:val="28"/>
          <w:lang w:val="ru-RU"/>
        </w:rPr>
        <w:t>6</w:t>
      </w:r>
      <w:r>
        <w:rPr>
          <w:color w:val="000000"/>
          <w:sz w:val="28"/>
          <w:szCs w:val="28"/>
        </w:rPr>
        <w:t>).</w:t>
      </w:r>
    </w:p>
    <w:p w14:paraId="52E2A3E7" w14:textId="77777777" w:rsidR="00D60E01" w:rsidRDefault="00D60E01">
      <w:pPr>
        <w:pBdr>
          <w:top w:val="nil"/>
          <w:left w:val="nil"/>
          <w:bottom w:val="nil"/>
          <w:right w:val="nil"/>
          <w:between w:val="nil"/>
        </w:pBdr>
        <w:ind w:firstLine="586"/>
        <w:jc w:val="both"/>
        <w:rPr>
          <w:color w:val="000000"/>
          <w:sz w:val="28"/>
          <w:szCs w:val="28"/>
        </w:rPr>
      </w:pPr>
    </w:p>
    <w:p w14:paraId="5BB6C8D5" w14:textId="77777777" w:rsidR="00D60E01" w:rsidRDefault="000F44DA">
      <w:pPr>
        <w:pBdr>
          <w:top w:val="nil"/>
          <w:left w:val="nil"/>
          <w:bottom w:val="nil"/>
          <w:right w:val="nil"/>
          <w:between w:val="nil"/>
        </w:pBdr>
        <w:jc w:val="both"/>
        <w:rPr>
          <w:color w:val="000000"/>
          <w:sz w:val="20"/>
          <w:szCs w:val="20"/>
        </w:rPr>
      </w:pPr>
      <w:r>
        <w:rPr>
          <w:noProof/>
          <w:color w:val="000000"/>
          <w:sz w:val="28"/>
          <w:szCs w:val="28"/>
          <w:lang w:val="ru-RU"/>
        </w:rPr>
        <w:drawing>
          <wp:inline distT="0" distB="0" distL="0" distR="0" wp14:anchorId="1C9AF007" wp14:editId="7EF6EAC5">
            <wp:extent cx="5947576" cy="3275938"/>
            <wp:effectExtent l="0" t="0" r="15240"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E436D25" w14:textId="77777777" w:rsidR="00D60E01" w:rsidRDefault="00D60E01">
      <w:pPr>
        <w:pBdr>
          <w:top w:val="nil"/>
          <w:left w:val="nil"/>
          <w:bottom w:val="nil"/>
          <w:right w:val="nil"/>
          <w:between w:val="nil"/>
        </w:pBdr>
        <w:jc w:val="center"/>
        <w:rPr>
          <w:color w:val="000000"/>
          <w:sz w:val="28"/>
          <w:szCs w:val="28"/>
        </w:rPr>
      </w:pPr>
    </w:p>
    <w:p w14:paraId="4BBEEF25" w14:textId="40D56FA3" w:rsidR="00D60E01" w:rsidRDefault="000F44DA">
      <w:pPr>
        <w:pBdr>
          <w:top w:val="nil"/>
          <w:left w:val="nil"/>
          <w:bottom w:val="nil"/>
          <w:right w:val="nil"/>
          <w:between w:val="nil"/>
        </w:pBdr>
        <w:jc w:val="center"/>
        <w:rPr>
          <w:color w:val="000000"/>
          <w:sz w:val="28"/>
          <w:szCs w:val="28"/>
        </w:rPr>
      </w:pPr>
      <w:r>
        <w:rPr>
          <w:color w:val="000000"/>
          <w:sz w:val="28"/>
          <w:szCs w:val="28"/>
        </w:rPr>
        <w:t>Сурет 3</w:t>
      </w:r>
      <w:r w:rsidR="002C2743" w:rsidRPr="002C2743">
        <w:rPr>
          <w:color w:val="000000"/>
          <w:sz w:val="28"/>
          <w:szCs w:val="28"/>
        </w:rPr>
        <w:t>6</w:t>
      </w:r>
      <w:r>
        <w:rPr>
          <w:color w:val="000000"/>
          <w:sz w:val="28"/>
          <w:szCs w:val="28"/>
        </w:rPr>
        <w:t xml:space="preserve"> – Респонденттердің пікірі бойынша көптілділіктің тілдер мәртебесіне ықпалы</w:t>
      </w:r>
    </w:p>
    <w:p w14:paraId="76E93BF3" w14:textId="77777777" w:rsidR="00D60E01" w:rsidRDefault="00D60E01">
      <w:pPr>
        <w:pBdr>
          <w:top w:val="nil"/>
          <w:left w:val="nil"/>
          <w:bottom w:val="nil"/>
          <w:right w:val="nil"/>
          <w:between w:val="nil"/>
        </w:pBdr>
        <w:rPr>
          <w:color w:val="000000"/>
          <w:sz w:val="28"/>
          <w:szCs w:val="28"/>
        </w:rPr>
      </w:pPr>
    </w:p>
    <w:p w14:paraId="6CADCD7D" w14:textId="796C1FA3"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Келесі екі сұрақта біз студенттерге қандай сабақ форматы қолайлы екенін анықтау мақсатында тек ағылшын тілін қолданатын немесе ағылшын </w:t>
      </w:r>
      <w:r>
        <w:rPr>
          <w:color w:val="000000"/>
          <w:sz w:val="28"/>
          <w:szCs w:val="28"/>
        </w:rPr>
        <w:lastRenderedPageBreak/>
        <w:t>және қазақ/орыс тілдерін қолданатын сабақтар түрлерін ажыратып көрсеттік. Сауалнама нәтижелері көрсеткендей, студенттердің көпшілігі (60,3%) сабақтардың тек ағылшын тілінде өткізілетінімен келіспейді екен. Дегенмен, сауалнамаға қатысқандардың 23%-ы мұндай сабақ форматына қарсы емес. Сонымен қатар, сауалнамаға қатысқан көптілді топ студенттерінің төрттен үш бөлігі (52,8%) сабақтардың ағылшын, қазақ немесе орыс тілдерін қолдана отырып өткізілетініне келісетінін немесе толық келісетінін (25%) білдірген. Сондай-ақ бізге көптілді топтардағы студенттердің сөйлеу тілінде басқа адамдардың көптілділікті қолдануына көзқарастарын нақтылау да маңызды болды. Алдыңғы жауаптардағыдай, «Сөйлеу тілінде қазақ/орыс және ағылшын тілдерін бір мезгілде қолдану ұнай ма немесе ашуыңды келтіре ме?» деген сұрақтардың жауаптарындағы пікірлерде келіспеушіліктер бар. Мысалы, респонденттердің 42,8%-ы сөйлеу тілінде қазақ/орыс және ағылшын тілдерін бір мезгілде қолданғанды ұнатады, ал респонденттердің 30,5%-ы сөйлеу тілінде тілдерді араластырғанды ұнатпайтынын көрсеткен. Алайда сауалнамаға қатысқандардың жартысына жуығы (47,5%) тілдерді араластырып сөйлеу ашуларына тимейтінін білдірген. Сауалнамаға қатысқандардың жартысына жуығы (46,3%) сөйлеу тілінде қазақ/орыс және ағылшын тілдерінің эл</w:t>
      </w:r>
      <w:r w:rsidR="009E1E78">
        <w:rPr>
          <w:color w:val="000000"/>
          <w:sz w:val="28"/>
          <w:szCs w:val="28"/>
        </w:rPr>
        <w:t>е</w:t>
      </w:r>
      <w:r>
        <w:rPr>
          <w:color w:val="000000"/>
          <w:sz w:val="28"/>
          <w:szCs w:val="28"/>
        </w:rPr>
        <w:t>менттері араласа қолданудың ұнайтынын атап көрсеткен. Бірақ сонымен бірге респонденттердің үштен бірі (35,5%) тілдерді сөйлеуде араластыру, керісінше, ұнамайтынын алға тартқан</w:t>
      </w:r>
      <w:r w:rsidR="002C2743" w:rsidRPr="002C2743">
        <w:rPr>
          <w:color w:val="000000"/>
          <w:sz w:val="28"/>
          <w:szCs w:val="28"/>
        </w:rPr>
        <w:t xml:space="preserve"> </w:t>
      </w:r>
      <w:r w:rsidR="002C2743">
        <w:rPr>
          <w:color w:val="000000"/>
          <w:sz w:val="28"/>
          <w:szCs w:val="28"/>
        </w:rPr>
        <w:t>(Сурет 3</w:t>
      </w:r>
      <w:r w:rsidR="002C2743" w:rsidRPr="002C2743">
        <w:rPr>
          <w:color w:val="000000"/>
          <w:sz w:val="28"/>
          <w:szCs w:val="28"/>
        </w:rPr>
        <w:t>7</w:t>
      </w:r>
      <w:r w:rsidR="002C2743">
        <w:rPr>
          <w:color w:val="000000"/>
          <w:sz w:val="28"/>
          <w:szCs w:val="28"/>
        </w:rPr>
        <w:t>)</w:t>
      </w:r>
      <w:r>
        <w:rPr>
          <w:color w:val="000000"/>
          <w:sz w:val="28"/>
          <w:szCs w:val="28"/>
        </w:rPr>
        <w:t>.</w:t>
      </w:r>
    </w:p>
    <w:p w14:paraId="62B12A1F" w14:textId="77777777" w:rsidR="00D60E01" w:rsidRDefault="00D60E01">
      <w:pPr>
        <w:pBdr>
          <w:top w:val="nil"/>
          <w:left w:val="nil"/>
          <w:bottom w:val="nil"/>
          <w:right w:val="nil"/>
          <w:between w:val="nil"/>
        </w:pBdr>
        <w:rPr>
          <w:color w:val="000000"/>
          <w:sz w:val="28"/>
          <w:szCs w:val="28"/>
        </w:rPr>
      </w:pPr>
    </w:p>
    <w:p w14:paraId="41A9CEE3" w14:textId="77777777" w:rsidR="00D60E01" w:rsidRDefault="000F44DA">
      <w:pPr>
        <w:pBdr>
          <w:top w:val="nil"/>
          <w:left w:val="nil"/>
          <w:bottom w:val="nil"/>
          <w:right w:val="nil"/>
          <w:between w:val="nil"/>
        </w:pBdr>
        <w:rPr>
          <w:color w:val="000000"/>
          <w:sz w:val="28"/>
          <w:szCs w:val="28"/>
        </w:rPr>
      </w:pPr>
      <w:r>
        <w:rPr>
          <w:noProof/>
          <w:color w:val="000000"/>
          <w:sz w:val="28"/>
          <w:szCs w:val="28"/>
          <w:lang w:val="ru-RU"/>
        </w:rPr>
        <w:drawing>
          <wp:inline distT="0" distB="0" distL="0" distR="0" wp14:anchorId="61998A8A" wp14:editId="5A64BD74">
            <wp:extent cx="6042992" cy="3689406"/>
            <wp:effectExtent l="0" t="0" r="1524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A72BC53" w14:textId="77777777" w:rsidR="00D60E01" w:rsidRDefault="00D60E01">
      <w:pPr>
        <w:pBdr>
          <w:top w:val="nil"/>
          <w:left w:val="nil"/>
          <w:bottom w:val="nil"/>
          <w:right w:val="nil"/>
          <w:between w:val="nil"/>
        </w:pBdr>
        <w:rPr>
          <w:color w:val="000000"/>
          <w:sz w:val="28"/>
          <w:szCs w:val="28"/>
        </w:rPr>
      </w:pPr>
    </w:p>
    <w:p w14:paraId="0EAF782C" w14:textId="013FC2EF" w:rsidR="00D60E01" w:rsidRDefault="000F44DA">
      <w:pPr>
        <w:pBdr>
          <w:top w:val="nil"/>
          <w:left w:val="nil"/>
          <w:bottom w:val="nil"/>
          <w:right w:val="nil"/>
          <w:between w:val="nil"/>
        </w:pBdr>
        <w:jc w:val="center"/>
        <w:rPr>
          <w:color w:val="000000"/>
          <w:sz w:val="28"/>
          <w:szCs w:val="28"/>
        </w:rPr>
      </w:pPr>
      <w:r>
        <w:rPr>
          <w:color w:val="000000"/>
          <w:sz w:val="28"/>
          <w:szCs w:val="28"/>
        </w:rPr>
        <w:t>Сурет 3</w:t>
      </w:r>
      <w:r w:rsidR="002C2743" w:rsidRPr="00542166">
        <w:rPr>
          <w:color w:val="000000"/>
          <w:sz w:val="28"/>
          <w:szCs w:val="28"/>
        </w:rPr>
        <w:t>7</w:t>
      </w:r>
      <w:r>
        <w:rPr>
          <w:color w:val="000000"/>
          <w:sz w:val="28"/>
          <w:szCs w:val="28"/>
        </w:rPr>
        <w:t xml:space="preserve"> – Көптілділікке жеке көзқарастар</w:t>
      </w:r>
    </w:p>
    <w:p w14:paraId="7CA1F66A" w14:textId="77777777" w:rsidR="00D60E01" w:rsidRDefault="00D60E01">
      <w:pPr>
        <w:pBdr>
          <w:top w:val="nil"/>
          <w:left w:val="nil"/>
          <w:bottom w:val="nil"/>
          <w:right w:val="nil"/>
          <w:between w:val="nil"/>
        </w:pBdr>
        <w:rPr>
          <w:color w:val="000000"/>
          <w:sz w:val="28"/>
          <w:szCs w:val="28"/>
        </w:rPr>
      </w:pPr>
    </w:p>
    <w:p w14:paraId="6C7736D1" w14:textId="623B4AB9"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Келесі 5-сұрақта респонденттер «Көптілділікті қолдану олардың университеттегі оқу сапасына әсер ете ме?» деген сұраққа жауап берді (10- </w:t>
      </w:r>
      <w:r>
        <w:rPr>
          <w:color w:val="000000"/>
          <w:sz w:val="28"/>
          <w:szCs w:val="28"/>
        </w:rPr>
        <w:lastRenderedPageBreak/>
        <w:t>кесте). Сауалнамаға қатысқан көптілді білім беріліп жатқан топ студенттерінің жартысынан көбі (51,5%) тілдерді араластырып сөйлеу тілді нәтижелі меңгеруге ықпал етеді деген тұжырымға келісті. Респонденттердің жартысына жуығы (48,3%) тілдерді араластырып сөйлеу олардың оқуға деген жақсы қарым-қатынас тууына көмектеседі деген тұжырыммен келісті. Екінші жағынан, сауалнамаға қатысқандардың жартысынан көбі (54,8%) «Қазақ/орыс тілінен ағылшын тіліне немесе керісінше бағытта ауысқан кезде, көп абдырамаймын» деген тұжырыммен келіспейтіндерін білдірген. Бұл ретте «Ағылшын тілінен қазақ/орыс тіліне немесе керісінше ауысу оқу үдерісіндегі ыңғайлылықты арттыруға ықпал ете ме?» деген сұраққа біржақты пікір жоқ: 34,8%-ы бұл тұжырыммен келіседі, ал 35,5%-ы келіспейді. Осыған ұқсас жағдай ағылшын тілінен орыс/қазақ тіліне немесе керісінше ауысу оқу үдерісіндегі қарбаласты азайтады деген тұжырымға жауап беруде де байқалады: респонденттердің 47,5%-ы бұл тұжырыммен келіседі, ал респонденттердің 40,5%-ы онымен келіспейді (Кесте 3</w:t>
      </w:r>
      <w:r w:rsidR="00A55560" w:rsidRPr="00A55560">
        <w:rPr>
          <w:color w:val="000000"/>
          <w:sz w:val="28"/>
          <w:szCs w:val="28"/>
        </w:rPr>
        <w:t>1</w:t>
      </w:r>
      <w:r>
        <w:rPr>
          <w:color w:val="000000"/>
          <w:sz w:val="28"/>
          <w:szCs w:val="28"/>
        </w:rPr>
        <w:t>).</w:t>
      </w:r>
    </w:p>
    <w:p w14:paraId="347EE8F0" w14:textId="77777777" w:rsidR="00D60E01" w:rsidRDefault="00D60E01">
      <w:pPr>
        <w:pBdr>
          <w:top w:val="nil"/>
          <w:left w:val="nil"/>
          <w:bottom w:val="nil"/>
          <w:right w:val="nil"/>
          <w:between w:val="nil"/>
        </w:pBdr>
        <w:ind w:firstLine="720"/>
        <w:jc w:val="both"/>
        <w:rPr>
          <w:color w:val="000000"/>
          <w:sz w:val="28"/>
          <w:szCs w:val="28"/>
        </w:rPr>
      </w:pPr>
    </w:p>
    <w:p w14:paraId="03BB0028" w14:textId="2036A0B3" w:rsidR="00D60E01" w:rsidRDefault="000F44DA" w:rsidP="006A280F">
      <w:pPr>
        <w:pBdr>
          <w:top w:val="nil"/>
          <w:left w:val="nil"/>
          <w:bottom w:val="nil"/>
          <w:right w:val="nil"/>
          <w:between w:val="nil"/>
        </w:pBdr>
        <w:rPr>
          <w:color w:val="000000"/>
          <w:sz w:val="28"/>
          <w:szCs w:val="28"/>
        </w:rPr>
      </w:pPr>
      <w:r>
        <w:rPr>
          <w:color w:val="000000"/>
          <w:sz w:val="28"/>
          <w:szCs w:val="28"/>
        </w:rPr>
        <w:t>Кесте 3</w:t>
      </w:r>
      <w:r w:rsidR="00A55560" w:rsidRPr="00A55560">
        <w:rPr>
          <w:color w:val="000000"/>
          <w:sz w:val="28"/>
          <w:szCs w:val="28"/>
        </w:rPr>
        <w:t>1</w:t>
      </w:r>
      <w:r>
        <w:rPr>
          <w:color w:val="000000"/>
          <w:sz w:val="28"/>
          <w:szCs w:val="28"/>
        </w:rPr>
        <w:t xml:space="preserve"> – Респонденттер үшін көптілділіктің оқу сапасына ықпалы </w:t>
      </w:r>
    </w:p>
    <w:p w14:paraId="38019E27" w14:textId="77777777" w:rsidR="00D60E01" w:rsidRDefault="00D60E01">
      <w:pPr>
        <w:pBdr>
          <w:top w:val="nil"/>
          <w:left w:val="nil"/>
          <w:bottom w:val="nil"/>
          <w:right w:val="nil"/>
          <w:between w:val="nil"/>
        </w:pBdr>
        <w:ind w:firstLine="720"/>
        <w:jc w:val="both"/>
        <w:rPr>
          <w:color w:val="000000"/>
          <w:sz w:val="28"/>
          <w:szCs w:val="28"/>
        </w:rPr>
      </w:pPr>
    </w:p>
    <w:tbl>
      <w:tblPr>
        <w:tblStyle w:val="aff3"/>
        <w:tblW w:w="90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9"/>
        <w:gridCol w:w="1276"/>
        <w:gridCol w:w="1282"/>
        <w:gridCol w:w="1127"/>
        <w:gridCol w:w="1134"/>
        <w:gridCol w:w="1134"/>
      </w:tblGrid>
      <w:tr w:rsidR="00D60E01" w14:paraId="17C864F4" w14:textId="77777777" w:rsidTr="006A280F">
        <w:trPr>
          <w:trHeight w:val="825"/>
        </w:trPr>
        <w:tc>
          <w:tcPr>
            <w:tcW w:w="3129" w:type="dxa"/>
            <w:shd w:val="clear" w:color="auto" w:fill="auto"/>
          </w:tcPr>
          <w:p w14:paraId="311D0AAC" w14:textId="77777777" w:rsidR="00D60E01" w:rsidRDefault="000F44DA">
            <w:pPr>
              <w:rPr>
                <w:sz w:val="24"/>
                <w:szCs w:val="24"/>
              </w:rPr>
            </w:pPr>
            <w:r>
              <w:rPr>
                <w:sz w:val="24"/>
                <w:szCs w:val="24"/>
              </w:rPr>
              <w:t>Нұсқалары</w:t>
            </w:r>
          </w:p>
        </w:tc>
        <w:tc>
          <w:tcPr>
            <w:tcW w:w="1276" w:type="dxa"/>
            <w:shd w:val="clear" w:color="auto" w:fill="auto"/>
          </w:tcPr>
          <w:p w14:paraId="422F2D6B" w14:textId="77777777" w:rsidR="00D60E01" w:rsidRDefault="000F44DA">
            <w:pPr>
              <w:jc w:val="center"/>
              <w:rPr>
                <w:sz w:val="24"/>
                <w:szCs w:val="24"/>
              </w:rPr>
            </w:pPr>
            <w:r>
              <w:rPr>
                <w:sz w:val="24"/>
                <w:szCs w:val="24"/>
              </w:rPr>
              <w:t>1</w:t>
            </w:r>
            <w:r>
              <w:t xml:space="preserve"> (мүлдем келіспеймін)</w:t>
            </w:r>
          </w:p>
        </w:tc>
        <w:tc>
          <w:tcPr>
            <w:tcW w:w="1282" w:type="dxa"/>
            <w:shd w:val="clear" w:color="auto" w:fill="auto"/>
          </w:tcPr>
          <w:p w14:paraId="26EE3FE8" w14:textId="77777777" w:rsidR="00D60E01" w:rsidRDefault="000F44DA">
            <w:pPr>
              <w:jc w:val="center"/>
              <w:rPr>
                <w:sz w:val="24"/>
                <w:szCs w:val="24"/>
              </w:rPr>
            </w:pPr>
            <w:r>
              <w:rPr>
                <w:sz w:val="24"/>
                <w:szCs w:val="24"/>
              </w:rPr>
              <w:t>2 (</w:t>
            </w:r>
            <w:r>
              <w:t>келіспеймін)</w:t>
            </w:r>
          </w:p>
        </w:tc>
        <w:tc>
          <w:tcPr>
            <w:tcW w:w="1127" w:type="dxa"/>
            <w:shd w:val="clear" w:color="auto" w:fill="auto"/>
          </w:tcPr>
          <w:p w14:paraId="1D167F8D" w14:textId="77777777" w:rsidR="00D60E01" w:rsidRDefault="000F44DA">
            <w:pPr>
              <w:jc w:val="center"/>
              <w:rPr>
                <w:sz w:val="24"/>
                <w:szCs w:val="24"/>
              </w:rPr>
            </w:pPr>
            <w:r>
              <w:rPr>
                <w:sz w:val="24"/>
                <w:szCs w:val="24"/>
              </w:rPr>
              <w:t>3 (</w:t>
            </w:r>
            <w:r>
              <w:t>жауап беру қиын)</w:t>
            </w:r>
          </w:p>
        </w:tc>
        <w:tc>
          <w:tcPr>
            <w:tcW w:w="1134" w:type="dxa"/>
            <w:shd w:val="clear" w:color="auto" w:fill="auto"/>
          </w:tcPr>
          <w:p w14:paraId="0327F6A7" w14:textId="77777777" w:rsidR="00D60E01" w:rsidRDefault="000F44DA">
            <w:pPr>
              <w:jc w:val="center"/>
              <w:rPr>
                <w:sz w:val="24"/>
                <w:szCs w:val="24"/>
              </w:rPr>
            </w:pPr>
            <w:r>
              <w:rPr>
                <w:sz w:val="24"/>
                <w:szCs w:val="24"/>
              </w:rPr>
              <w:t>4 (</w:t>
            </w:r>
            <w:r>
              <w:t>келісемін)</w:t>
            </w:r>
          </w:p>
        </w:tc>
        <w:tc>
          <w:tcPr>
            <w:tcW w:w="1134" w:type="dxa"/>
            <w:shd w:val="clear" w:color="auto" w:fill="auto"/>
          </w:tcPr>
          <w:p w14:paraId="2F2E2183" w14:textId="77777777" w:rsidR="00D60E01" w:rsidRDefault="000F44DA">
            <w:pPr>
              <w:jc w:val="center"/>
              <w:rPr>
                <w:sz w:val="24"/>
                <w:szCs w:val="24"/>
              </w:rPr>
            </w:pPr>
            <w:r>
              <w:rPr>
                <w:sz w:val="24"/>
                <w:szCs w:val="24"/>
              </w:rPr>
              <w:t>5 (</w:t>
            </w:r>
            <w:r>
              <w:t>толық келісемін)</w:t>
            </w:r>
          </w:p>
        </w:tc>
      </w:tr>
      <w:tr w:rsidR="00D60E01" w14:paraId="6F3C0F93" w14:textId="77777777" w:rsidTr="006A280F">
        <w:trPr>
          <w:trHeight w:val="1416"/>
        </w:trPr>
        <w:tc>
          <w:tcPr>
            <w:tcW w:w="3129" w:type="dxa"/>
            <w:shd w:val="clear" w:color="auto" w:fill="auto"/>
          </w:tcPr>
          <w:p w14:paraId="7DD59E42" w14:textId="77777777" w:rsidR="00D60E01" w:rsidRDefault="000F44DA">
            <w:pPr>
              <w:rPr>
                <w:sz w:val="24"/>
                <w:szCs w:val="24"/>
              </w:rPr>
            </w:pPr>
            <w:r>
              <w:rPr>
                <w:sz w:val="24"/>
                <w:szCs w:val="24"/>
              </w:rPr>
              <w:t>1. Сөйлеу тілінде қазақ / орыс және ағылшын тілдерін бір мезгілде қолдану тілді нәтижелі меңгеруге ықпал етеді.</w:t>
            </w:r>
          </w:p>
        </w:tc>
        <w:tc>
          <w:tcPr>
            <w:tcW w:w="1276" w:type="dxa"/>
            <w:shd w:val="clear" w:color="auto" w:fill="auto"/>
          </w:tcPr>
          <w:p w14:paraId="07253DF8" w14:textId="77777777" w:rsidR="00D60E01" w:rsidRDefault="000F44DA">
            <w:pPr>
              <w:jc w:val="center"/>
              <w:rPr>
                <w:sz w:val="24"/>
                <w:szCs w:val="24"/>
              </w:rPr>
            </w:pPr>
            <w:r>
              <w:rPr>
                <w:sz w:val="24"/>
                <w:szCs w:val="24"/>
              </w:rPr>
              <w:t>15</w:t>
            </w:r>
          </w:p>
          <w:p w14:paraId="3AC70D77" w14:textId="77777777" w:rsidR="00D60E01" w:rsidRDefault="000F44DA">
            <w:pPr>
              <w:jc w:val="center"/>
              <w:rPr>
                <w:sz w:val="24"/>
                <w:szCs w:val="24"/>
              </w:rPr>
            </w:pPr>
            <w:r>
              <w:rPr>
                <w:sz w:val="24"/>
                <w:szCs w:val="24"/>
              </w:rPr>
              <w:t>(3,8%)</w:t>
            </w:r>
          </w:p>
        </w:tc>
        <w:tc>
          <w:tcPr>
            <w:tcW w:w="1282" w:type="dxa"/>
            <w:shd w:val="clear" w:color="auto" w:fill="auto"/>
          </w:tcPr>
          <w:p w14:paraId="015C54D1" w14:textId="77777777" w:rsidR="00D60E01" w:rsidRDefault="000F44DA">
            <w:pPr>
              <w:jc w:val="center"/>
              <w:rPr>
                <w:sz w:val="24"/>
                <w:szCs w:val="24"/>
              </w:rPr>
            </w:pPr>
            <w:r>
              <w:rPr>
                <w:sz w:val="24"/>
                <w:szCs w:val="24"/>
              </w:rPr>
              <w:t>94</w:t>
            </w:r>
          </w:p>
          <w:p w14:paraId="4E2E8D72" w14:textId="77777777" w:rsidR="00D60E01" w:rsidRDefault="000F44DA">
            <w:pPr>
              <w:jc w:val="center"/>
              <w:rPr>
                <w:sz w:val="24"/>
                <w:szCs w:val="24"/>
              </w:rPr>
            </w:pPr>
            <w:r>
              <w:rPr>
                <w:sz w:val="24"/>
                <w:szCs w:val="24"/>
              </w:rPr>
              <w:t>(23,5%)</w:t>
            </w:r>
          </w:p>
        </w:tc>
        <w:tc>
          <w:tcPr>
            <w:tcW w:w="1127" w:type="dxa"/>
            <w:shd w:val="clear" w:color="auto" w:fill="auto"/>
          </w:tcPr>
          <w:p w14:paraId="6AF53F1B" w14:textId="77777777" w:rsidR="00D60E01" w:rsidRDefault="000F44DA">
            <w:pPr>
              <w:jc w:val="center"/>
              <w:rPr>
                <w:sz w:val="24"/>
                <w:szCs w:val="24"/>
              </w:rPr>
            </w:pPr>
            <w:r>
              <w:rPr>
                <w:sz w:val="24"/>
                <w:szCs w:val="24"/>
              </w:rPr>
              <w:t>47</w:t>
            </w:r>
          </w:p>
          <w:p w14:paraId="5D82DB4E" w14:textId="77777777" w:rsidR="00D60E01" w:rsidRDefault="000F44DA">
            <w:pPr>
              <w:jc w:val="center"/>
              <w:rPr>
                <w:sz w:val="24"/>
                <w:szCs w:val="24"/>
              </w:rPr>
            </w:pPr>
            <w:r>
              <w:rPr>
                <w:sz w:val="24"/>
                <w:szCs w:val="24"/>
              </w:rPr>
              <w:t>(11,8%)</w:t>
            </w:r>
          </w:p>
        </w:tc>
        <w:tc>
          <w:tcPr>
            <w:tcW w:w="1134" w:type="dxa"/>
            <w:shd w:val="clear" w:color="auto" w:fill="auto"/>
          </w:tcPr>
          <w:p w14:paraId="002419C7" w14:textId="77777777" w:rsidR="00D60E01" w:rsidRDefault="000F44DA">
            <w:pPr>
              <w:jc w:val="center"/>
              <w:rPr>
                <w:sz w:val="24"/>
                <w:szCs w:val="24"/>
              </w:rPr>
            </w:pPr>
            <w:r>
              <w:rPr>
                <w:sz w:val="24"/>
                <w:szCs w:val="24"/>
              </w:rPr>
              <w:t>206</w:t>
            </w:r>
          </w:p>
          <w:p w14:paraId="03FDA3FD" w14:textId="77777777" w:rsidR="00D60E01" w:rsidRDefault="000F44DA">
            <w:pPr>
              <w:jc w:val="center"/>
              <w:rPr>
                <w:sz w:val="24"/>
                <w:szCs w:val="24"/>
              </w:rPr>
            </w:pPr>
            <w:r>
              <w:rPr>
                <w:sz w:val="24"/>
                <w:szCs w:val="24"/>
              </w:rPr>
              <w:t>(51,5%)</w:t>
            </w:r>
          </w:p>
        </w:tc>
        <w:tc>
          <w:tcPr>
            <w:tcW w:w="1134" w:type="dxa"/>
            <w:shd w:val="clear" w:color="auto" w:fill="auto"/>
          </w:tcPr>
          <w:p w14:paraId="3488D955" w14:textId="77777777" w:rsidR="00D60E01" w:rsidRDefault="000F44DA">
            <w:pPr>
              <w:jc w:val="center"/>
              <w:rPr>
                <w:sz w:val="24"/>
                <w:szCs w:val="24"/>
              </w:rPr>
            </w:pPr>
            <w:r>
              <w:rPr>
                <w:sz w:val="24"/>
                <w:szCs w:val="24"/>
              </w:rPr>
              <w:t>38</w:t>
            </w:r>
          </w:p>
          <w:p w14:paraId="0106717A" w14:textId="77777777" w:rsidR="00D60E01" w:rsidRDefault="000F44DA">
            <w:pPr>
              <w:jc w:val="center"/>
              <w:rPr>
                <w:sz w:val="24"/>
                <w:szCs w:val="24"/>
              </w:rPr>
            </w:pPr>
            <w:r>
              <w:rPr>
                <w:sz w:val="24"/>
                <w:szCs w:val="24"/>
              </w:rPr>
              <w:t>(9,5%)</w:t>
            </w:r>
          </w:p>
        </w:tc>
      </w:tr>
      <w:tr w:rsidR="00D60E01" w14:paraId="5AEDF78F" w14:textId="77777777" w:rsidTr="006A280F">
        <w:trPr>
          <w:trHeight w:val="1122"/>
        </w:trPr>
        <w:tc>
          <w:tcPr>
            <w:tcW w:w="3129" w:type="dxa"/>
            <w:shd w:val="clear" w:color="auto" w:fill="auto"/>
          </w:tcPr>
          <w:p w14:paraId="6E2E7013" w14:textId="1AB648D9" w:rsidR="00D60E01" w:rsidRDefault="000F44DA">
            <w:pPr>
              <w:rPr>
                <w:sz w:val="24"/>
                <w:szCs w:val="24"/>
              </w:rPr>
            </w:pPr>
            <w:r>
              <w:rPr>
                <w:sz w:val="24"/>
                <w:szCs w:val="24"/>
              </w:rPr>
              <w:t xml:space="preserve">2. Сөйлеу тілінде қазақ/орыс және ағылшын тілдерін бір </w:t>
            </w:r>
            <w:r w:rsidR="00812DAF" w:rsidRPr="00812DAF">
              <w:rPr>
                <w:sz w:val="24"/>
                <w:szCs w:val="24"/>
              </w:rPr>
              <w:t>мезгілде қолдану менің оқуға деген ынтамды арттырады.</w:t>
            </w:r>
          </w:p>
        </w:tc>
        <w:tc>
          <w:tcPr>
            <w:tcW w:w="1276" w:type="dxa"/>
            <w:shd w:val="clear" w:color="auto" w:fill="auto"/>
          </w:tcPr>
          <w:p w14:paraId="068E8BA8" w14:textId="77777777" w:rsidR="00D60E01" w:rsidRDefault="000F44DA">
            <w:pPr>
              <w:jc w:val="center"/>
              <w:rPr>
                <w:sz w:val="24"/>
                <w:szCs w:val="24"/>
              </w:rPr>
            </w:pPr>
            <w:r>
              <w:rPr>
                <w:sz w:val="24"/>
                <w:szCs w:val="24"/>
              </w:rPr>
              <w:t>2</w:t>
            </w:r>
          </w:p>
          <w:p w14:paraId="25905E29" w14:textId="77777777" w:rsidR="00D60E01" w:rsidRDefault="000F44DA">
            <w:pPr>
              <w:jc w:val="center"/>
              <w:rPr>
                <w:sz w:val="24"/>
                <w:szCs w:val="24"/>
              </w:rPr>
            </w:pPr>
            <w:r>
              <w:rPr>
                <w:sz w:val="24"/>
                <w:szCs w:val="24"/>
              </w:rPr>
              <w:t>(0,5%)</w:t>
            </w:r>
          </w:p>
        </w:tc>
        <w:tc>
          <w:tcPr>
            <w:tcW w:w="1282" w:type="dxa"/>
            <w:shd w:val="clear" w:color="auto" w:fill="auto"/>
          </w:tcPr>
          <w:p w14:paraId="2E79123A" w14:textId="77777777" w:rsidR="00D60E01" w:rsidRDefault="000F44DA">
            <w:pPr>
              <w:jc w:val="center"/>
              <w:rPr>
                <w:sz w:val="24"/>
                <w:szCs w:val="24"/>
              </w:rPr>
            </w:pPr>
            <w:r>
              <w:rPr>
                <w:sz w:val="24"/>
                <w:szCs w:val="24"/>
              </w:rPr>
              <w:t>136</w:t>
            </w:r>
          </w:p>
          <w:p w14:paraId="75BD11E9" w14:textId="77777777" w:rsidR="00D60E01" w:rsidRDefault="000F44DA">
            <w:pPr>
              <w:jc w:val="center"/>
              <w:rPr>
                <w:sz w:val="24"/>
                <w:szCs w:val="24"/>
              </w:rPr>
            </w:pPr>
            <w:r>
              <w:rPr>
                <w:sz w:val="24"/>
                <w:szCs w:val="24"/>
              </w:rPr>
              <w:t>(34%)</w:t>
            </w:r>
          </w:p>
        </w:tc>
        <w:tc>
          <w:tcPr>
            <w:tcW w:w="1127" w:type="dxa"/>
            <w:shd w:val="clear" w:color="auto" w:fill="auto"/>
          </w:tcPr>
          <w:p w14:paraId="7165057D" w14:textId="77777777" w:rsidR="00D60E01" w:rsidRDefault="000F44DA">
            <w:pPr>
              <w:jc w:val="center"/>
              <w:rPr>
                <w:sz w:val="24"/>
                <w:szCs w:val="24"/>
              </w:rPr>
            </w:pPr>
            <w:r>
              <w:rPr>
                <w:sz w:val="24"/>
                <w:szCs w:val="24"/>
              </w:rPr>
              <w:t>31</w:t>
            </w:r>
          </w:p>
          <w:p w14:paraId="4B907157" w14:textId="77777777" w:rsidR="00D60E01" w:rsidRDefault="000F44DA">
            <w:pPr>
              <w:jc w:val="center"/>
              <w:rPr>
                <w:sz w:val="24"/>
                <w:szCs w:val="24"/>
              </w:rPr>
            </w:pPr>
            <w:r>
              <w:rPr>
                <w:sz w:val="24"/>
                <w:szCs w:val="24"/>
              </w:rPr>
              <w:t>(7,8%)</w:t>
            </w:r>
          </w:p>
        </w:tc>
        <w:tc>
          <w:tcPr>
            <w:tcW w:w="1134" w:type="dxa"/>
            <w:shd w:val="clear" w:color="auto" w:fill="auto"/>
          </w:tcPr>
          <w:p w14:paraId="7F58E3DA" w14:textId="77777777" w:rsidR="00D60E01" w:rsidRDefault="000F44DA">
            <w:pPr>
              <w:jc w:val="center"/>
              <w:rPr>
                <w:sz w:val="24"/>
                <w:szCs w:val="24"/>
              </w:rPr>
            </w:pPr>
            <w:r>
              <w:rPr>
                <w:sz w:val="24"/>
                <w:szCs w:val="24"/>
              </w:rPr>
              <w:t>193</w:t>
            </w:r>
          </w:p>
          <w:p w14:paraId="102A2CD1" w14:textId="77777777" w:rsidR="00D60E01" w:rsidRDefault="000F44DA">
            <w:pPr>
              <w:jc w:val="center"/>
              <w:rPr>
                <w:sz w:val="24"/>
                <w:szCs w:val="24"/>
              </w:rPr>
            </w:pPr>
            <w:r>
              <w:rPr>
                <w:sz w:val="24"/>
                <w:szCs w:val="24"/>
              </w:rPr>
              <w:t>(48,3%)</w:t>
            </w:r>
          </w:p>
        </w:tc>
        <w:tc>
          <w:tcPr>
            <w:tcW w:w="1134" w:type="dxa"/>
            <w:shd w:val="clear" w:color="auto" w:fill="auto"/>
          </w:tcPr>
          <w:p w14:paraId="3D0602E7" w14:textId="77777777" w:rsidR="00D60E01" w:rsidRDefault="000F44DA">
            <w:pPr>
              <w:jc w:val="center"/>
              <w:rPr>
                <w:sz w:val="24"/>
                <w:szCs w:val="24"/>
              </w:rPr>
            </w:pPr>
            <w:r>
              <w:rPr>
                <w:sz w:val="24"/>
                <w:szCs w:val="24"/>
              </w:rPr>
              <w:t>38</w:t>
            </w:r>
          </w:p>
          <w:p w14:paraId="2AAA1B81" w14:textId="77777777" w:rsidR="00D60E01" w:rsidRDefault="000F44DA">
            <w:pPr>
              <w:jc w:val="center"/>
              <w:rPr>
                <w:sz w:val="24"/>
                <w:szCs w:val="24"/>
              </w:rPr>
            </w:pPr>
            <w:r>
              <w:rPr>
                <w:sz w:val="24"/>
                <w:szCs w:val="24"/>
              </w:rPr>
              <w:t>(9,5%)</w:t>
            </w:r>
          </w:p>
        </w:tc>
      </w:tr>
      <w:tr w:rsidR="00D60E01" w14:paraId="6B68ECB9" w14:textId="77777777" w:rsidTr="006A280F">
        <w:trPr>
          <w:trHeight w:val="1110"/>
        </w:trPr>
        <w:tc>
          <w:tcPr>
            <w:tcW w:w="3129" w:type="dxa"/>
            <w:shd w:val="clear" w:color="auto" w:fill="auto"/>
          </w:tcPr>
          <w:p w14:paraId="763EFEAA" w14:textId="77777777" w:rsidR="00D60E01" w:rsidRDefault="000F44DA">
            <w:pPr>
              <w:rPr>
                <w:sz w:val="24"/>
                <w:szCs w:val="24"/>
              </w:rPr>
            </w:pPr>
            <w:r>
              <w:rPr>
                <w:sz w:val="24"/>
                <w:szCs w:val="24"/>
              </w:rPr>
              <w:t>3. Маған ағылшын тілінен қазақ (орыс) тіліне және керісінше ауысқан кезде пәнді үйрену әлдеқайда ыңғайлы.</w:t>
            </w:r>
          </w:p>
        </w:tc>
        <w:tc>
          <w:tcPr>
            <w:tcW w:w="1276" w:type="dxa"/>
            <w:shd w:val="clear" w:color="auto" w:fill="auto"/>
          </w:tcPr>
          <w:p w14:paraId="69BCB82A" w14:textId="77777777" w:rsidR="00D60E01" w:rsidRDefault="000F44DA">
            <w:pPr>
              <w:jc w:val="center"/>
              <w:rPr>
                <w:sz w:val="24"/>
                <w:szCs w:val="24"/>
              </w:rPr>
            </w:pPr>
            <w:r>
              <w:rPr>
                <w:sz w:val="24"/>
                <w:szCs w:val="24"/>
              </w:rPr>
              <w:t>0</w:t>
            </w:r>
          </w:p>
          <w:p w14:paraId="07F21F91" w14:textId="77777777" w:rsidR="00D60E01" w:rsidRDefault="000F44DA">
            <w:pPr>
              <w:jc w:val="center"/>
              <w:rPr>
                <w:sz w:val="24"/>
                <w:szCs w:val="24"/>
              </w:rPr>
            </w:pPr>
            <w:r>
              <w:rPr>
                <w:sz w:val="24"/>
                <w:szCs w:val="24"/>
              </w:rPr>
              <w:t>(0%)</w:t>
            </w:r>
          </w:p>
        </w:tc>
        <w:tc>
          <w:tcPr>
            <w:tcW w:w="1282" w:type="dxa"/>
            <w:shd w:val="clear" w:color="auto" w:fill="auto"/>
          </w:tcPr>
          <w:p w14:paraId="6EB1BE43" w14:textId="77777777" w:rsidR="00D60E01" w:rsidRDefault="000F44DA">
            <w:pPr>
              <w:jc w:val="center"/>
              <w:rPr>
                <w:sz w:val="24"/>
                <w:szCs w:val="24"/>
              </w:rPr>
            </w:pPr>
            <w:r>
              <w:rPr>
                <w:sz w:val="24"/>
                <w:szCs w:val="24"/>
              </w:rPr>
              <w:t>142</w:t>
            </w:r>
          </w:p>
          <w:p w14:paraId="33DD0035" w14:textId="77777777" w:rsidR="00D60E01" w:rsidRDefault="000F44DA">
            <w:pPr>
              <w:jc w:val="center"/>
              <w:rPr>
                <w:sz w:val="24"/>
                <w:szCs w:val="24"/>
              </w:rPr>
            </w:pPr>
            <w:r>
              <w:rPr>
                <w:sz w:val="24"/>
                <w:szCs w:val="24"/>
              </w:rPr>
              <w:t>(35,5%)</w:t>
            </w:r>
          </w:p>
        </w:tc>
        <w:tc>
          <w:tcPr>
            <w:tcW w:w="1127" w:type="dxa"/>
            <w:shd w:val="clear" w:color="auto" w:fill="auto"/>
          </w:tcPr>
          <w:p w14:paraId="405DD270" w14:textId="77777777" w:rsidR="00D60E01" w:rsidRDefault="000F44DA">
            <w:pPr>
              <w:jc w:val="center"/>
              <w:rPr>
                <w:sz w:val="24"/>
                <w:szCs w:val="24"/>
              </w:rPr>
            </w:pPr>
            <w:r>
              <w:rPr>
                <w:sz w:val="24"/>
                <w:szCs w:val="24"/>
              </w:rPr>
              <w:t>60</w:t>
            </w:r>
          </w:p>
          <w:p w14:paraId="6A5EDCB7" w14:textId="77777777" w:rsidR="00D60E01" w:rsidRDefault="000F44DA">
            <w:pPr>
              <w:jc w:val="center"/>
              <w:rPr>
                <w:sz w:val="24"/>
                <w:szCs w:val="24"/>
              </w:rPr>
            </w:pPr>
            <w:r>
              <w:rPr>
                <w:sz w:val="24"/>
                <w:szCs w:val="24"/>
              </w:rPr>
              <w:t>(15%)</w:t>
            </w:r>
          </w:p>
        </w:tc>
        <w:tc>
          <w:tcPr>
            <w:tcW w:w="1134" w:type="dxa"/>
            <w:shd w:val="clear" w:color="auto" w:fill="auto"/>
          </w:tcPr>
          <w:p w14:paraId="54464400" w14:textId="77777777" w:rsidR="00D60E01" w:rsidRDefault="000F44DA">
            <w:pPr>
              <w:jc w:val="center"/>
              <w:rPr>
                <w:sz w:val="24"/>
                <w:szCs w:val="24"/>
              </w:rPr>
            </w:pPr>
            <w:r>
              <w:rPr>
                <w:sz w:val="24"/>
                <w:szCs w:val="24"/>
              </w:rPr>
              <w:t>139</w:t>
            </w:r>
          </w:p>
          <w:p w14:paraId="26ABA6F1" w14:textId="77777777" w:rsidR="00D60E01" w:rsidRDefault="000F44DA">
            <w:pPr>
              <w:jc w:val="center"/>
              <w:rPr>
                <w:sz w:val="24"/>
                <w:szCs w:val="24"/>
              </w:rPr>
            </w:pPr>
            <w:r>
              <w:rPr>
                <w:sz w:val="24"/>
                <w:szCs w:val="24"/>
              </w:rPr>
              <w:t>(34,8%)</w:t>
            </w:r>
          </w:p>
        </w:tc>
        <w:tc>
          <w:tcPr>
            <w:tcW w:w="1134" w:type="dxa"/>
            <w:shd w:val="clear" w:color="auto" w:fill="auto"/>
          </w:tcPr>
          <w:p w14:paraId="22303775" w14:textId="77777777" w:rsidR="00D60E01" w:rsidRDefault="000F44DA">
            <w:pPr>
              <w:jc w:val="center"/>
              <w:rPr>
                <w:sz w:val="24"/>
                <w:szCs w:val="24"/>
              </w:rPr>
            </w:pPr>
            <w:r>
              <w:rPr>
                <w:sz w:val="24"/>
                <w:szCs w:val="24"/>
              </w:rPr>
              <w:t>59</w:t>
            </w:r>
          </w:p>
          <w:p w14:paraId="2ECC370E" w14:textId="77777777" w:rsidR="00D60E01" w:rsidRDefault="000F44DA">
            <w:pPr>
              <w:jc w:val="center"/>
              <w:rPr>
                <w:sz w:val="24"/>
                <w:szCs w:val="24"/>
              </w:rPr>
            </w:pPr>
            <w:r>
              <w:rPr>
                <w:sz w:val="24"/>
                <w:szCs w:val="24"/>
              </w:rPr>
              <w:t>(14,8%)</w:t>
            </w:r>
          </w:p>
        </w:tc>
      </w:tr>
      <w:tr w:rsidR="00D60E01" w14:paraId="7BCF1855" w14:textId="77777777" w:rsidTr="006A280F">
        <w:trPr>
          <w:trHeight w:val="1354"/>
        </w:trPr>
        <w:tc>
          <w:tcPr>
            <w:tcW w:w="3129" w:type="dxa"/>
            <w:shd w:val="clear" w:color="auto" w:fill="auto"/>
          </w:tcPr>
          <w:p w14:paraId="334E70D7" w14:textId="77777777" w:rsidR="00D60E01" w:rsidRDefault="000F44DA">
            <w:pPr>
              <w:rPr>
                <w:sz w:val="24"/>
                <w:szCs w:val="24"/>
              </w:rPr>
            </w:pPr>
            <w:bookmarkStart w:id="91" w:name="_3mzq4wv" w:colFirst="0" w:colLast="0"/>
            <w:bookmarkEnd w:id="91"/>
            <w:r>
              <w:rPr>
                <w:sz w:val="24"/>
                <w:szCs w:val="24"/>
              </w:rPr>
              <w:t>4. Сөйлеу кезінде қазақ/орыс және ағылшын сөздерін бір мезгілде қатар қолдану маған оқудағы қиындықты азайтуға көмектеседі.</w:t>
            </w:r>
          </w:p>
        </w:tc>
        <w:tc>
          <w:tcPr>
            <w:tcW w:w="1276" w:type="dxa"/>
            <w:shd w:val="clear" w:color="auto" w:fill="auto"/>
          </w:tcPr>
          <w:p w14:paraId="634BB6DA" w14:textId="77777777" w:rsidR="00D60E01" w:rsidRDefault="000F44DA">
            <w:pPr>
              <w:jc w:val="center"/>
              <w:rPr>
                <w:sz w:val="24"/>
                <w:szCs w:val="24"/>
              </w:rPr>
            </w:pPr>
            <w:r>
              <w:rPr>
                <w:sz w:val="24"/>
                <w:szCs w:val="24"/>
              </w:rPr>
              <w:t>2</w:t>
            </w:r>
          </w:p>
          <w:p w14:paraId="6AB2C5B9" w14:textId="77777777" w:rsidR="00D60E01" w:rsidRDefault="000F44DA">
            <w:pPr>
              <w:jc w:val="center"/>
              <w:rPr>
                <w:sz w:val="24"/>
                <w:szCs w:val="24"/>
              </w:rPr>
            </w:pPr>
            <w:r>
              <w:rPr>
                <w:sz w:val="24"/>
                <w:szCs w:val="24"/>
              </w:rPr>
              <w:t>(0,5%)</w:t>
            </w:r>
          </w:p>
        </w:tc>
        <w:tc>
          <w:tcPr>
            <w:tcW w:w="1282" w:type="dxa"/>
            <w:shd w:val="clear" w:color="auto" w:fill="auto"/>
          </w:tcPr>
          <w:p w14:paraId="67584610" w14:textId="77777777" w:rsidR="00D60E01" w:rsidRDefault="000F44DA">
            <w:pPr>
              <w:jc w:val="center"/>
              <w:rPr>
                <w:sz w:val="24"/>
                <w:szCs w:val="24"/>
              </w:rPr>
            </w:pPr>
            <w:r>
              <w:rPr>
                <w:sz w:val="24"/>
                <w:szCs w:val="24"/>
              </w:rPr>
              <w:t>162</w:t>
            </w:r>
          </w:p>
          <w:p w14:paraId="4084B751" w14:textId="77777777" w:rsidR="00D60E01" w:rsidRDefault="000F44DA">
            <w:pPr>
              <w:jc w:val="center"/>
              <w:rPr>
                <w:sz w:val="24"/>
                <w:szCs w:val="24"/>
              </w:rPr>
            </w:pPr>
            <w:r>
              <w:rPr>
                <w:sz w:val="24"/>
                <w:szCs w:val="24"/>
              </w:rPr>
              <w:t>(40,5%)</w:t>
            </w:r>
          </w:p>
        </w:tc>
        <w:tc>
          <w:tcPr>
            <w:tcW w:w="1127" w:type="dxa"/>
            <w:shd w:val="clear" w:color="auto" w:fill="auto"/>
          </w:tcPr>
          <w:p w14:paraId="3E7980A8" w14:textId="77777777" w:rsidR="00D60E01" w:rsidRDefault="000F44DA">
            <w:pPr>
              <w:jc w:val="center"/>
              <w:rPr>
                <w:sz w:val="24"/>
                <w:szCs w:val="24"/>
              </w:rPr>
            </w:pPr>
            <w:r>
              <w:rPr>
                <w:sz w:val="24"/>
                <w:szCs w:val="24"/>
              </w:rPr>
              <w:t>27</w:t>
            </w:r>
          </w:p>
          <w:p w14:paraId="56498BE4" w14:textId="77777777" w:rsidR="00D60E01" w:rsidRDefault="000F44DA">
            <w:pPr>
              <w:jc w:val="center"/>
              <w:rPr>
                <w:sz w:val="24"/>
                <w:szCs w:val="24"/>
              </w:rPr>
            </w:pPr>
            <w:r>
              <w:rPr>
                <w:sz w:val="24"/>
                <w:szCs w:val="24"/>
              </w:rPr>
              <w:t>(6,8%)</w:t>
            </w:r>
          </w:p>
        </w:tc>
        <w:tc>
          <w:tcPr>
            <w:tcW w:w="1134" w:type="dxa"/>
            <w:shd w:val="clear" w:color="auto" w:fill="auto"/>
          </w:tcPr>
          <w:p w14:paraId="5E888204" w14:textId="77777777" w:rsidR="00D60E01" w:rsidRDefault="000F44DA">
            <w:pPr>
              <w:jc w:val="center"/>
              <w:rPr>
                <w:sz w:val="24"/>
                <w:szCs w:val="24"/>
              </w:rPr>
            </w:pPr>
            <w:r>
              <w:rPr>
                <w:sz w:val="24"/>
                <w:szCs w:val="24"/>
              </w:rPr>
              <w:t>190</w:t>
            </w:r>
          </w:p>
          <w:p w14:paraId="35F0CBA4" w14:textId="77777777" w:rsidR="00D60E01" w:rsidRDefault="000F44DA">
            <w:pPr>
              <w:jc w:val="center"/>
              <w:rPr>
                <w:sz w:val="24"/>
                <w:szCs w:val="24"/>
              </w:rPr>
            </w:pPr>
            <w:r>
              <w:rPr>
                <w:sz w:val="24"/>
                <w:szCs w:val="24"/>
              </w:rPr>
              <w:t>(47,5%)</w:t>
            </w:r>
          </w:p>
        </w:tc>
        <w:tc>
          <w:tcPr>
            <w:tcW w:w="1134" w:type="dxa"/>
            <w:shd w:val="clear" w:color="auto" w:fill="auto"/>
          </w:tcPr>
          <w:p w14:paraId="71C1138A" w14:textId="77777777" w:rsidR="00D60E01" w:rsidRDefault="000F44DA">
            <w:pPr>
              <w:jc w:val="center"/>
              <w:rPr>
                <w:sz w:val="24"/>
                <w:szCs w:val="24"/>
              </w:rPr>
            </w:pPr>
            <w:r>
              <w:rPr>
                <w:sz w:val="24"/>
                <w:szCs w:val="24"/>
              </w:rPr>
              <w:t>19</w:t>
            </w:r>
          </w:p>
          <w:p w14:paraId="1717817B" w14:textId="77777777" w:rsidR="00D60E01" w:rsidRDefault="000F44DA">
            <w:pPr>
              <w:jc w:val="center"/>
              <w:rPr>
                <w:sz w:val="24"/>
                <w:szCs w:val="24"/>
              </w:rPr>
            </w:pPr>
            <w:r>
              <w:rPr>
                <w:sz w:val="24"/>
                <w:szCs w:val="24"/>
              </w:rPr>
              <w:t>(4,8%)</w:t>
            </w:r>
          </w:p>
        </w:tc>
      </w:tr>
      <w:tr w:rsidR="00D60E01" w14:paraId="0386E5E5" w14:textId="77777777" w:rsidTr="006A280F">
        <w:trPr>
          <w:trHeight w:val="1387"/>
        </w:trPr>
        <w:tc>
          <w:tcPr>
            <w:tcW w:w="3129" w:type="dxa"/>
            <w:shd w:val="clear" w:color="auto" w:fill="auto"/>
          </w:tcPr>
          <w:p w14:paraId="52E56E1D" w14:textId="77777777" w:rsidR="00D60E01" w:rsidRDefault="000F44DA">
            <w:pPr>
              <w:rPr>
                <w:sz w:val="24"/>
                <w:szCs w:val="24"/>
              </w:rPr>
            </w:pPr>
            <w:r>
              <w:rPr>
                <w:sz w:val="24"/>
                <w:szCs w:val="24"/>
              </w:rPr>
              <w:t>5. Мен сабақ кезінде ағылшын тілінен қазақ/орыс тіліне және керісінше ауысқанда көп абдырамаймын.</w:t>
            </w:r>
          </w:p>
        </w:tc>
        <w:tc>
          <w:tcPr>
            <w:tcW w:w="1276" w:type="dxa"/>
            <w:shd w:val="clear" w:color="auto" w:fill="auto"/>
          </w:tcPr>
          <w:p w14:paraId="46BE247A" w14:textId="77777777" w:rsidR="00D60E01" w:rsidRDefault="000F44DA">
            <w:pPr>
              <w:jc w:val="center"/>
              <w:rPr>
                <w:sz w:val="24"/>
                <w:szCs w:val="24"/>
              </w:rPr>
            </w:pPr>
            <w:r>
              <w:rPr>
                <w:sz w:val="24"/>
                <w:szCs w:val="24"/>
              </w:rPr>
              <w:t>0</w:t>
            </w:r>
          </w:p>
          <w:p w14:paraId="078A4347" w14:textId="77777777" w:rsidR="00D60E01" w:rsidRDefault="000F44DA">
            <w:pPr>
              <w:jc w:val="center"/>
              <w:rPr>
                <w:sz w:val="24"/>
                <w:szCs w:val="24"/>
              </w:rPr>
            </w:pPr>
            <w:r>
              <w:rPr>
                <w:sz w:val="24"/>
                <w:szCs w:val="24"/>
              </w:rPr>
              <w:t>(0%)</w:t>
            </w:r>
          </w:p>
        </w:tc>
        <w:tc>
          <w:tcPr>
            <w:tcW w:w="1282" w:type="dxa"/>
            <w:shd w:val="clear" w:color="auto" w:fill="auto"/>
          </w:tcPr>
          <w:p w14:paraId="5E439DEF" w14:textId="77777777" w:rsidR="00D60E01" w:rsidRDefault="000F44DA">
            <w:pPr>
              <w:jc w:val="center"/>
              <w:rPr>
                <w:sz w:val="24"/>
                <w:szCs w:val="24"/>
              </w:rPr>
            </w:pPr>
            <w:r>
              <w:rPr>
                <w:sz w:val="24"/>
                <w:szCs w:val="24"/>
              </w:rPr>
              <w:t>219</w:t>
            </w:r>
          </w:p>
          <w:p w14:paraId="630EBAEE" w14:textId="77777777" w:rsidR="00D60E01" w:rsidRDefault="000F44DA">
            <w:pPr>
              <w:jc w:val="center"/>
              <w:rPr>
                <w:sz w:val="24"/>
                <w:szCs w:val="24"/>
              </w:rPr>
            </w:pPr>
            <w:r>
              <w:rPr>
                <w:sz w:val="24"/>
                <w:szCs w:val="24"/>
              </w:rPr>
              <w:t>(54,8%)</w:t>
            </w:r>
          </w:p>
        </w:tc>
        <w:tc>
          <w:tcPr>
            <w:tcW w:w="1127" w:type="dxa"/>
            <w:shd w:val="clear" w:color="auto" w:fill="auto"/>
          </w:tcPr>
          <w:p w14:paraId="472625E3" w14:textId="77777777" w:rsidR="00D60E01" w:rsidRDefault="000F44DA">
            <w:pPr>
              <w:jc w:val="center"/>
              <w:rPr>
                <w:sz w:val="24"/>
                <w:szCs w:val="24"/>
              </w:rPr>
            </w:pPr>
            <w:r>
              <w:rPr>
                <w:sz w:val="24"/>
                <w:szCs w:val="24"/>
              </w:rPr>
              <w:t>34</w:t>
            </w:r>
          </w:p>
          <w:p w14:paraId="1D883EBF" w14:textId="77777777" w:rsidR="00D60E01" w:rsidRDefault="000F44DA">
            <w:pPr>
              <w:jc w:val="center"/>
              <w:rPr>
                <w:sz w:val="24"/>
                <w:szCs w:val="24"/>
              </w:rPr>
            </w:pPr>
            <w:r>
              <w:rPr>
                <w:sz w:val="24"/>
                <w:szCs w:val="24"/>
              </w:rPr>
              <w:t>(8,5%)</w:t>
            </w:r>
          </w:p>
        </w:tc>
        <w:tc>
          <w:tcPr>
            <w:tcW w:w="1134" w:type="dxa"/>
            <w:shd w:val="clear" w:color="auto" w:fill="auto"/>
          </w:tcPr>
          <w:p w14:paraId="0EDBF198" w14:textId="77777777" w:rsidR="00D60E01" w:rsidRDefault="000F44DA">
            <w:pPr>
              <w:jc w:val="center"/>
              <w:rPr>
                <w:sz w:val="24"/>
                <w:szCs w:val="24"/>
              </w:rPr>
            </w:pPr>
            <w:r>
              <w:rPr>
                <w:sz w:val="24"/>
                <w:szCs w:val="24"/>
              </w:rPr>
              <w:t>136</w:t>
            </w:r>
          </w:p>
          <w:p w14:paraId="26CFFD48" w14:textId="77777777" w:rsidR="00D60E01" w:rsidRDefault="000F44DA">
            <w:pPr>
              <w:jc w:val="center"/>
              <w:rPr>
                <w:sz w:val="24"/>
                <w:szCs w:val="24"/>
              </w:rPr>
            </w:pPr>
            <w:r>
              <w:rPr>
                <w:sz w:val="24"/>
                <w:szCs w:val="24"/>
              </w:rPr>
              <w:t>(34%)</w:t>
            </w:r>
          </w:p>
        </w:tc>
        <w:tc>
          <w:tcPr>
            <w:tcW w:w="1134" w:type="dxa"/>
            <w:shd w:val="clear" w:color="auto" w:fill="auto"/>
          </w:tcPr>
          <w:p w14:paraId="14347B51" w14:textId="77777777" w:rsidR="00D60E01" w:rsidRDefault="000F44DA">
            <w:pPr>
              <w:jc w:val="center"/>
              <w:rPr>
                <w:sz w:val="24"/>
                <w:szCs w:val="24"/>
              </w:rPr>
            </w:pPr>
            <w:r>
              <w:rPr>
                <w:sz w:val="24"/>
                <w:szCs w:val="24"/>
              </w:rPr>
              <w:t>11</w:t>
            </w:r>
          </w:p>
          <w:p w14:paraId="3C6B82D4" w14:textId="77777777" w:rsidR="00D60E01" w:rsidRDefault="000F44DA">
            <w:pPr>
              <w:jc w:val="center"/>
              <w:rPr>
                <w:sz w:val="24"/>
                <w:szCs w:val="24"/>
              </w:rPr>
            </w:pPr>
            <w:r>
              <w:rPr>
                <w:sz w:val="24"/>
                <w:szCs w:val="24"/>
              </w:rPr>
              <w:t>(2,8%)</w:t>
            </w:r>
          </w:p>
        </w:tc>
      </w:tr>
    </w:tbl>
    <w:p w14:paraId="692E44BA" w14:textId="77777777" w:rsidR="00D60E01" w:rsidRDefault="00D60E01">
      <w:pPr>
        <w:pBdr>
          <w:top w:val="nil"/>
          <w:left w:val="nil"/>
          <w:bottom w:val="nil"/>
          <w:right w:val="nil"/>
          <w:between w:val="nil"/>
        </w:pBdr>
        <w:rPr>
          <w:color w:val="000000"/>
          <w:sz w:val="28"/>
          <w:szCs w:val="28"/>
        </w:rPr>
      </w:pPr>
    </w:p>
    <w:p w14:paraId="7F9A1328" w14:textId="57CBE9E3"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Көптілділіктің ағылшын тілін оқыту сапасына ықпалына қатысты сұрақтарда көптілді білім берілетін топ студенттерінің пікірлері біркелкі </w:t>
      </w:r>
      <w:r>
        <w:rPr>
          <w:color w:val="000000"/>
          <w:sz w:val="28"/>
          <w:szCs w:val="28"/>
        </w:rPr>
        <w:lastRenderedPageBreak/>
        <w:t>болғаны көрінді. Мысалы, респонденттердің жартысына жуығы қазақ/орыс және ағылшын тілдерін сөйлеу барысында бір мезгілде қолдану оларға жаңа сөздерді (44,3%), қиын ұғымды (46,5%), ағылшын грамматикасын (53%) түсінуге және тапсырманы (47,5%) сәтті орындауға көмектесетіндігі туралы тұжырыммен келіскен</w:t>
      </w:r>
      <w:r w:rsidR="002C2743" w:rsidRPr="002C2743">
        <w:rPr>
          <w:color w:val="000000"/>
          <w:sz w:val="28"/>
          <w:szCs w:val="28"/>
        </w:rPr>
        <w:t xml:space="preserve"> </w:t>
      </w:r>
      <w:r w:rsidR="002C2743">
        <w:rPr>
          <w:color w:val="000000"/>
          <w:sz w:val="28"/>
          <w:szCs w:val="28"/>
        </w:rPr>
        <w:t>(Сурет 3</w:t>
      </w:r>
      <w:r w:rsidR="002C2743" w:rsidRPr="002C2743">
        <w:rPr>
          <w:color w:val="000000"/>
          <w:sz w:val="28"/>
          <w:szCs w:val="28"/>
        </w:rPr>
        <w:t>8</w:t>
      </w:r>
      <w:r w:rsidR="002C2743">
        <w:rPr>
          <w:color w:val="000000"/>
          <w:sz w:val="28"/>
          <w:szCs w:val="28"/>
        </w:rPr>
        <w:t>)</w:t>
      </w:r>
      <w:r>
        <w:rPr>
          <w:color w:val="000000"/>
          <w:sz w:val="28"/>
          <w:szCs w:val="28"/>
        </w:rPr>
        <w:t>.</w:t>
      </w:r>
    </w:p>
    <w:p w14:paraId="54DDD8B2" w14:textId="77777777" w:rsidR="00D60E01" w:rsidRDefault="00D60E01">
      <w:pPr>
        <w:pBdr>
          <w:top w:val="nil"/>
          <w:left w:val="nil"/>
          <w:bottom w:val="nil"/>
          <w:right w:val="nil"/>
          <w:between w:val="nil"/>
        </w:pBdr>
        <w:rPr>
          <w:color w:val="000000"/>
          <w:sz w:val="20"/>
          <w:szCs w:val="20"/>
        </w:rPr>
      </w:pPr>
    </w:p>
    <w:p w14:paraId="5DCF058B"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drawing>
          <wp:inline distT="0" distB="0" distL="0" distR="0" wp14:anchorId="65C4E581" wp14:editId="6A6ABABE">
            <wp:extent cx="5950634" cy="3116580"/>
            <wp:effectExtent l="0" t="0" r="1206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A14A060" w14:textId="77777777" w:rsidR="00D60E01" w:rsidRDefault="00D60E01">
      <w:pPr>
        <w:pBdr>
          <w:top w:val="nil"/>
          <w:left w:val="nil"/>
          <w:bottom w:val="nil"/>
          <w:right w:val="nil"/>
          <w:between w:val="nil"/>
        </w:pBdr>
        <w:ind w:firstLine="922"/>
        <w:jc w:val="both"/>
        <w:rPr>
          <w:color w:val="000000"/>
          <w:sz w:val="28"/>
          <w:szCs w:val="28"/>
        </w:rPr>
      </w:pPr>
    </w:p>
    <w:p w14:paraId="34597EE2" w14:textId="7C658CF3" w:rsidR="00D60E01" w:rsidRDefault="000F44DA">
      <w:pPr>
        <w:pBdr>
          <w:top w:val="nil"/>
          <w:left w:val="nil"/>
          <w:bottom w:val="nil"/>
          <w:right w:val="nil"/>
          <w:between w:val="nil"/>
        </w:pBdr>
        <w:ind w:firstLine="922"/>
        <w:jc w:val="center"/>
        <w:rPr>
          <w:color w:val="000000"/>
          <w:sz w:val="28"/>
          <w:szCs w:val="28"/>
        </w:rPr>
      </w:pPr>
      <w:r>
        <w:rPr>
          <w:color w:val="000000"/>
          <w:sz w:val="28"/>
          <w:szCs w:val="28"/>
        </w:rPr>
        <w:t>Сурет 3</w:t>
      </w:r>
      <w:r w:rsidR="002C2743" w:rsidRPr="002C2743">
        <w:rPr>
          <w:color w:val="000000"/>
          <w:sz w:val="28"/>
          <w:szCs w:val="28"/>
        </w:rPr>
        <w:t>8</w:t>
      </w:r>
      <w:r>
        <w:rPr>
          <w:color w:val="000000"/>
          <w:sz w:val="28"/>
          <w:szCs w:val="28"/>
        </w:rPr>
        <w:t xml:space="preserve"> – Респонденттердің пікірі бойынша көптілділіктің тілді үйрену сапасына ықпалы </w:t>
      </w:r>
    </w:p>
    <w:p w14:paraId="68656F2D" w14:textId="77777777" w:rsidR="00D60E01" w:rsidRDefault="00D60E01">
      <w:pPr>
        <w:pBdr>
          <w:top w:val="nil"/>
          <w:left w:val="nil"/>
          <w:bottom w:val="nil"/>
          <w:right w:val="nil"/>
          <w:between w:val="nil"/>
        </w:pBdr>
        <w:ind w:firstLine="922"/>
        <w:jc w:val="both"/>
        <w:rPr>
          <w:color w:val="000000"/>
          <w:sz w:val="28"/>
          <w:szCs w:val="28"/>
        </w:rPr>
      </w:pPr>
    </w:p>
    <w:p w14:paraId="166711B4" w14:textId="4348C0F4" w:rsidR="00D60E01" w:rsidRDefault="000F44DA">
      <w:pPr>
        <w:pBdr>
          <w:top w:val="nil"/>
          <w:left w:val="nil"/>
          <w:bottom w:val="nil"/>
          <w:right w:val="nil"/>
          <w:between w:val="nil"/>
        </w:pBdr>
        <w:ind w:firstLine="922"/>
        <w:jc w:val="both"/>
        <w:rPr>
          <w:color w:val="000000"/>
          <w:sz w:val="28"/>
          <w:szCs w:val="28"/>
        </w:rPr>
      </w:pPr>
      <w:r>
        <w:rPr>
          <w:color w:val="000000"/>
          <w:sz w:val="28"/>
          <w:szCs w:val="28"/>
        </w:rPr>
        <w:t>Сондай-ақ респонденттер қазақ/орыс және ағылшын тілдерін бір мезгілде қолданудың прагматикалық мақсаттарына қатысты тұжырымдармен келісетіндерін/келіспейтіндіктерін білдірді. Мысалы, көптілді білім берілетін топ студенттерінің арасында кодты алмастырып қолданудың ең көп тараған себебі – студенттердің өздері тарапынан немесе әңгімелесуші тарапынан (48%) сөздің немесе сөз тіркесінің мағынасын түсінбеуі (респонденттердің 49%-ы бұл тұжырыммен келіскен). Кодты алмастыруды қолданудың ең аз таралған себебі – барлық адамдар үшін сөйлеген сөзін түсініксіз ету ниеті, бұл тұжырымға респонденттердің жартысы (50%) келіспеген. Сөйлеуде қолдану себебі ретінде респонденттердің үштен бірінен астамы (36,8%) кодты алмастыру арқылы сөйлеген сөзіне мәнерлілікті бергісі келген, бірақ сонымен бірге сауалнамаға қатысқандардың 42,5%-ы бұл тұжырыммен келіспеген. Маңызды себептердің ішінен респонденттер лексикалық лакуналарды (тілдердің бірінде сөздер болмаған кезде) (45%) толтыруға, тыңдаушының назарын өздеріне аударуға (43,5%), сөйлеген сөзін тыңдаушыға түсінікті етуге (44,3%) деген ұмтылыстарды да атап өткен. Респонденттердің жауаптары толығырақ келесі суретте берілген (Сурет 3</w:t>
      </w:r>
      <w:r w:rsidR="002C2743">
        <w:rPr>
          <w:color w:val="000000"/>
          <w:sz w:val="28"/>
          <w:szCs w:val="28"/>
          <w:lang w:val="ru-RU"/>
        </w:rPr>
        <w:t>9</w:t>
      </w:r>
      <w:r>
        <w:rPr>
          <w:color w:val="000000"/>
          <w:sz w:val="28"/>
          <w:szCs w:val="28"/>
        </w:rPr>
        <w:t>).</w:t>
      </w:r>
    </w:p>
    <w:p w14:paraId="0B1EDFA4" w14:textId="77777777" w:rsidR="00D60E01" w:rsidRDefault="00D60E01">
      <w:pPr>
        <w:ind w:firstLine="720"/>
        <w:jc w:val="both"/>
      </w:pPr>
    </w:p>
    <w:p w14:paraId="3A76415D" w14:textId="77777777" w:rsidR="00D60E01" w:rsidRDefault="000F44DA">
      <w:pPr>
        <w:jc w:val="both"/>
      </w:pPr>
      <w:r>
        <w:rPr>
          <w:noProof/>
          <w:sz w:val="28"/>
          <w:szCs w:val="28"/>
          <w:lang w:val="ru-RU"/>
        </w:rPr>
        <w:lastRenderedPageBreak/>
        <w:drawing>
          <wp:inline distT="0" distB="0" distL="0" distR="0" wp14:anchorId="5CAB8A2E" wp14:editId="3E4500B8">
            <wp:extent cx="5894363" cy="3696970"/>
            <wp:effectExtent l="0" t="0" r="11430"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5B65BC2" w14:textId="77777777" w:rsidR="00D60E01" w:rsidRDefault="00D60E01"/>
    <w:p w14:paraId="1FEB0C8D" w14:textId="1BB901D7" w:rsidR="00D60E01" w:rsidRDefault="000F44DA">
      <w:pPr>
        <w:pBdr>
          <w:top w:val="nil"/>
          <w:left w:val="nil"/>
          <w:bottom w:val="nil"/>
          <w:right w:val="nil"/>
          <w:between w:val="nil"/>
        </w:pBdr>
        <w:ind w:firstLine="720"/>
        <w:jc w:val="center"/>
        <w:rPr>
          <w:color w:val="000000"/>
          <w:sz w:val="28"/>
          <w:szCs w:val="28"/>
        </w:rPr>
      </w:pPr>
      <w:r>
        <w:rPr>
          <w:color w:val="000000"/>
          <w:sz w:val="28"/>
          <w:szCs w:val="28"/>
        </w:rPr>
        <w:t>Сурет 3</w:t>
      </w:r>
      <w:r w:rsidR="002C2743" w:rsidRPr="002C2743">
        <w:rPr>
          <w:color w:val="000000"/>
          <w:sz w:val="28"/>
          <w:szCs w:val="28"/>
        </w:rPr>
        <w:t>9</w:t>
      </w:r>
      <w:r>
        <w:rPr>
          <w:color w:val="000000"/>
          <w:sz w:val="28"/>
          <w:szCs w:val="28"/>
        </w:rPr>
        <w:t xml:space="preserve"> – Студенттердің кодты алмастыруының прагматикалық ерекшеліктері</w:t>
      </w:r>
    </w:p>
    <w:p w14:paraId="174D465B" w14:textId="77777777" w:rsidR="00D60E01" w:rsidRDefault="00D60E01">
      <w:pPr>
        <w:pBdr>
          <w:top w:val="nil"/>
          <w:left w:val="nil"/>
          <w:bottom w:val="nil"/>
          <w:right w:val="nil"/>
          <w:between w:val="nil"/>
        </w:pBdr>
        <w:ind w:firstLine="720"/>
        <w:jc w:val="both"/>
        <w:rPr>
          <w:color w:val="000000"/>
          <w:sz w:val="28"/>
          <w:szCs w:val="28"/>
        </w:rPr>
      </w:pPr>
    </w:p>
    <w:p w14:paraId="0A90CF54" w14:textId="5699E691" w:rsidR="00D60E01" w:rsidRDefault="000F44DA">
      <w:pPr>
        <w:pBdr>
          <w:top w:val="nil"/>
          <w:left w:val="nil"/>
          <w:bottom w:val="nil"/>
          <w:right w:val="nil"/>
          <w:between w:val="nil"/>
        </w:pBdr>
        <w:ind w:firstLine="720"/>
        <w:jc w:val="both"/>
        <w:rPr>
          <w:color w:val="000000"/>
          <w:sz w:val="28"/>
          <w:szCs w:val="28"/>
        </w:rPr>
      </w:pPr>
      <w:r>
        <w:rPr>
          <w:color w:val="000000"/>
          <w:sz w:val="28"/>
          <w:szCs w:val="28"/>
        </w:rPr>
        <w:t>Келесі тұжырымдар көптілді білім беру топтары студенттерінің қандай функционалды салаларда кодты алмастыруды қолданатындығы туралы мәлімет алу болды. Кодты ауыстырып қолданудың ең көп таралған саласы - университеттегі сабақтар екен. Респонденттердің 59%-ы осы тұжырыммен келісіп, респонденттердің 13,8%-ы толық келіспеген. Кодты алмастыруды достармен сөйлесу (39,8%), дүкендер (39,3%), көршілермен сөйлесу (34%), базар (28,2%), мемлекеттік мекемелер (27,3%), банктер (24,5%), қоғамдық көлік (23,8%) сияқты салаларда аз қолданатындықтары анықталды (Кесте 3</w:t>
      </w:r>
      <w:r w:rsidR="00A55560" w:rsidRPr="00A55560">
        <w:rPr>
          <w:color w:val="000000"/>
          <w:sz w:val="28"/>
          <w:szCs w:val="28"/>
        </w:rPr>
        <w:t>2</w:t>
      </w:r>
      <w:r>
        <w:rPr>
          <w:color w:val="000000"/>
          <w:sz w:val="28"/>
          <w:szCs w:val="28"/>
        </w:rPr>
        <w:t>).</w:t>
      </w:r>
    </w:p>
    <w:p w14:paraId="706E7AD1" w14:textId="77777777" w:rsidR="00D60E01" w:rsidRDefault="00D60E01">
      <w:pPr>
        <w:pBdr>
          <w:top w:val="nil"/>
          <w:left w:val="nil"/>
          <w:bottom w:val="nil"/>
          <w:right w:val="nil"/>
          <w:between w:val="nil"/>
        </w:pBdr>
        <w:ind w:firstLine="720"/>
        <w:rPr>
          <w:color w:val="000000"/>
          <w:sz w:val="28"/>
          <w:szCs w:val="28"/>
        </w:rPr>
      </w:pPr>
    </w:p>
    <w:p w14:paraId="596A91B2" w14:textId="52851A05" w:rsidR="00D60E01" w:rsidRDefault="000F44DA" w:rsidP="006A280F">
      <w:pPr>
        <w:pBdr>
          <w:top w:val="nil"/>
          <w:left w:val="nil"/>
          <w:bottom w:val="nil"/>
          <w:right w:val="nil"/>
          <w:between w:val="nil"/>
        </w:pBdr>
        <w:jc w:val="both"/>
        <w:rPr>
          <w:color w:val="000000"/>
          <w:sz w:val="28"/>
          <w:szCs w:val="28"/>
        </w:rPr>
      </w:pPr>
      <w:r>
        <w:rPr>
          <w:color w:val="000000"/>
          <w:sz w:val="28"/>
          <w:szCs w:val="28"/>
        </w:rPr>
        <w:t>Кесте 3</w:t>
      </w:r>
      <w:r w:rsidR="00A55560" w:rsidRPr="00A55560">
        <w:rPr>
          <w:color w:val="000000"/>
          <w:sz w:val="28"/>
          <w:szCs w:val="28"/>
        </w:rPr>
        <w:t>2</w:t>
      </w:r>
      <w:r>
        <w:rPr>
          <w:color w:val="000000"/>
          <w:sz w:val="28"/>
          <w:szCs w:val="28"/>
        </w:rPr>
        <w:t xml:space="preserve"> – Студенттердің кодтық алмасуының функционалдық ерекшеліктері</w:t>
      </w:r>
    </w:p>
    <w:p w14:paraId="6864378C" w14:textId="77777777" w:rsidR="00D60E01" w:rsidRDefault="00D60E01">
      <w:pPr>
        <w:pBdr>
          <w:top w:val="nil"/>
          <w:left w:val="nil"/>
          <w:bottom w:val="nil"/>
          <w:right w:val="nil"/>
          <w:between w:val="nil"/>
        </w:pBdr>
        <w:ind w:firstLine="720"/>
        <w:rPr>
          <w:color w:val="000000"/>
          <w:sz w:val="20"/>
          <w:szCs w:val="20"/>
        </w:rPr>
      </w:pPr>
    </w:p>
    <w:tbl>
      <w:tblPr>
        <w:tblStyle w:val="aff4"/>
        <w:tblW w:w="90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3"/>
        <w:gridCol w:w="1276"/>
        <w:gridCol w:w="1434"/>
        <w:gridCol w:w="1259"/>
        <w:gridCol w:w="1134"/>
        <w:gridCol w:w="1276"/>
      </w:tblGrid>
      <w:tr w:rsidR="00D60E01" w14:paraId="1B74503E" w14:textId="77777777" w:rsidTr="006A280F">
        <w:trPr>
          <w:trHeight w:val="825"/>
        </w:trPr>
        <w:tc>
          <w:tcPr>
            <w:tcW w:w="2683" w:type="dxa"/>
            <w:shd w:val="clear" w:color="auto" w:fill="auto"/>
          </w:tcPr>
          <w:p w14:paraId="67B3E68D" w14:textId="57C80425" w:rsidR="00D60E01" w:rsidRPr="00BF05D4" w:rsidRDefault="00BF05D4" w:rsidP="0040213B">
            <w:pPr>
              <w:jc w:val="center"/>
              <w:rPr>
                <w:sz w:val="24"/>
                <w:szCs w:val="24"/>
              </w:rPr>
            </w:pPr>
            <w:r w:rsidRPr="00BF05D4">
              <w:rPr>
                <w:sz w:val="24"/>
                <w:szCs w:val="24"/>
              </w:rPr>
              <w:t>Тұжырымдар</w:t>
            </w:r>
          </w:p>
        </w:tc>
        <w:tc>
          <w:tcPr>
            <w:tcW w:w="1276" w:type="dxa"/>
            <w:shd w:val="clear" w:color="auto" w:fill="auto"/>
          </w:tcPr>
          <w:p w14:paraId="7BA09040" w14:textId="77777777" w:rsidR="00D60E01" w:rsidRDefault="000F44DA">
            <w:pPr>
              <w:jc w:val="center"/>
              <w:rPr>
                <w:sz w:val="24"/>
                <w:szCs w:val="24"/>
              </w:rPr>
            </w:pPr>
            <w:r>
              <w:rPr>
                <w:sz w:val="24"/>
                <w:szCs w:val="24"/>
              </w:rPr>
              <w:t>1</w:t>
            </w:r>
            <w:r>
              <w:t xml:space="preserve"> (мүлдем келіспеймін)</w:t>
            </w:r>
          </w:p>
        </w:tc>
        <w:tc>
          <w:tcPr>
            <w:tcW w:w="1434" w:type="dxa"/>
            <w:shd w:val="clear" w:color="auto" w:fill="auto"/>
          </w:tcPr>
          <w:p w14:paraId="59CAF011" w14:textId="77777777" w:rsidR="00D60E01" w:rsidRDefault="000F44DA">
            <w:pPr>
              <w:jc w:val="center"/>
              <w:rPr>
                <w:sz w:val="24"/>
                <w:szCs w:val="24"/>
              </w:rPr>
            </w:pPr>
            <w:r>
              <w:rPr>
                <w:sz w:val="24"/>
                <w:szCs w:val="24"/>
              </w:rPr>
              <w:t>2 (</w:t>
            </w:r>
            <w:r>
              <w:t>келіспеймін)</w:t>
            </w:r>
          </w:p>
        </w:tc>
        <w:tc>
          <w:tcPr>
            <w:tcW w:w="1259" w:type="dxa"/>
            <w:shd w:val="clear" w:color="auto" w:fill="auto"/>
          </w:tcPr>
          <w:p w14:paraId="5968B017" w14:textId="77777777" w:rsidR="00D60E01" w:rsidRDefault="000F44DA">
            <w:pPr>
              <w:jc w:val="center"/>
              <w:rPr>
                <w:sz w:val="24"/>
                <w:szCs w:val="24"/>
              </w:rPr>
            </w:pPr>
            <w:r>
              <w:rPr>
                <w:sz w:val="24"/>
                <w:szCs w:val="24"/>
              </w:rPr>
              <w:t>3 (</w:t>
            </w:r>
            <w:r>
              <w:t>жауап беру қиын)</w:t>
            </w:r>
          </w:p>
        </w:tc>
        <w:tc>
          <w:tcPr>
            <w:tcW w:w="1134" w:type="dxa"/>
            <w:shd w:val="clear" w:color="auto" w:fill="auto"/>
          </w:tcPr>
          <w:p w14:paraId="20383C1F" w14:textId="77777777" w:rsidR="00D60E01" w:rsidRDefault="000F44DA">
            <w:pPr>
              <w:jc w:val="center"/>
              <w:rPr>
                <w:sz w:val="24"/>
                <w:szCs w:val="24"/>
              </w:rPr>
            </w:pPr>
            <w:r>
              <w:rPr>
                <w:sz w:val="24"/>
                <w:szCs w:val="24"/>
              </w:rPr>
              <w:t>4 (</w:t>
            </w:r>
            <w:r>
              <w:t>келісемін)</w:t>
            </w:r>
          </w:p>
        </w:tc>
        <w:tc>
          <w:tcPr>
            <w:tcW w:w="1276" w:type="dxa"/>
            <w:shd w:val="clear" w:color="auto" w:fill="auto"/>
          </w:tcPr>
          <w:p w14:paraId="28673BF8" w14:textId="77777777" w:rsidR="00D60E01" w:rsidRDefault="000F44DA">
            <w:pPr>
              <w:jc w:val="center"/>
              <w:rPr>
                <w:sz w:val="24"/>
                <w:szCs w:val="24"/>
              </w:rPr>
            </w:pPr>
            <w:r>
              <w:rPr>
                <w:sz w:val="24"/>
                <w:szCs w:val="24"/>
              </w:rPr>
              <w:t>5 (</w:t>
            </w:r>
            <w:r>
              <w:t>толық келісемін)</w:t>
            </w:r>
          </w:p>
        </w:tc>
      </w:tr>
      <w:tr w:rsidR="0040213B" w14:paraId="071B9C9E" w14:textId="77777777" w:rsidTr="0040213B">
        <w:trPr>
          <w:trHeight w:val="250"/>
        </w:trPr>
        <w:tc>
          <w:tcPr>
            <w:tcW w:w="2683" w:type="dxa"/>
            <w:shd w:val="clear" w:color="auto" w:fill="auto"/>
          </w:tcPr>
          <w:p w14:paraId="5837285F" w14:textId="77777777" w:rsidR="0040213B" w:rsidRPr="0040213B" w:rsidRDefault="0040213B" w:rsidP="0040213B">
            <w:pPr>
              <w:jc w:val="center"/>
              <w:rPr>
                <w:sz w:val="24"/>
                <w:szCs w:val="24"/>
                <w:highlight w:val="yellow"/>
                <w:lang w:val="ru-RU"/>
              </w:rPr>
            </w:pPr>
            <w:r w:rsidRPr="0040213B">
              <w:rPr>
                <w:sz w:val="24"/>
                <w:szCs w:val="24"/>
                <w:lang w:val="ru-RU"/>
              </w:rPr>
              <w:t>1</w:t>
            </w:r>
          </w:p>
        </w:tc>
        <w:tc>
          <w:tcPr>
            <w:tcW w:w="1276" w:type="dxa"/>
            <w:shd w:val="clear" w:color="auto" w:fill="auto"/>
          </w:tcPr>
          <w:p w14:paraId="5714BA26" w14:textId="77777777" w:rsidR="0040213B" w:rsidRPr="0040213B" w:rsidRDefault="0040213B" w:rsidP="0040213B">
            <w:pPr>
              <w:jc w:val="center"/>
              <w:rPr>
                <w:sz w:val="24"/>
                <w:szCs w:val="24"/>
                <w:lang w:val="ru-RU"/>
              </w:rPr>
            </w:pPr>
            <w:r>
              <w:rPr>
                <w:sz w:val="24"/>
                <w:szCs w:val="24"/>
                <w:lang w:val="ru-RU"/>
              </w:rPr>
              <w:t>2</w:t>
            </w:r>
          </w:p>
        </w:tc>
        <w:tc>
          <w:tcPr>
            <w:tcW w:w="1434" w:type="dxa"/>
            <w:shd w:val="clear" w:color="auto" w:fill="auto"/>
          </w:tcPr>
          <w:p w14:paraId="51362463" w14:textId="77777777" w:rsidR="0040213B" w:rsidRPr="0040213B" w:rsidRDefault="0040213B" w:rsidP="0040213B">
            <w:pPr>
              <w:jc w:val="center"/>
              <w:rPr>
                <w:sz w:val="24"/>
                <w:szCs w:val="24"/>
                <w:lang w:val="ru-RU"/>
              </w:rPr>
            </w:pPr>
            <w:r>
              <w:rPr>
                <w:sz w:val="24"/>
                <w:szCs w:val="24"/>
                <w:lang w:val="ru-RU"/>
              </w:rPr>
              <w:t>3</w:t>
            </w:r>
          </w:p>
        </w:tc>
        <w:tc>
          <w:tcPr>
            <w:tcW w:w="1259" w:type="dxa"/>
            <w:shd w:val="clear" w:color="auto" w:fill="auto"/>
          </w:tcPr>
          <w:p w14:paraId="251EC8FA" w14:textId="77777777" w:rsidR="0040213B" w:rsidRPr="0040213B" w:rsidRDefault="0040213B" w:rsidP="0040213B">
            <w:pPr>
              <w:jc w:val="center"/>
              <w:rPr>
                <w:sz w:val="24"/>
                <w:szCs w:val="24"/>
                <w:lang w:val="ru-RU"/>
              </w:rPr>
            </w:pPr>
            <w:r>
              <w:rPr>
                <w:sz w:val="24"/>
                <w:szCs w:val="24"/>
                <w:lang w:val="ru-RU"/>
              </w:rPr>
              <w:t>4</w:t>
            </w:r>
          </w:p>
        </w:tc>
        <w:tc>
          <w:tcPr>
            <w:tcW w:w="1134" w:type="dxa"/>
            <w:shd w:val="clear" w:color="auto" w:fill="auto"/>
          </w:tcPr>
          <w:p w14:paraId="2910DE96" w14:textId="77777777" w:rsidR="0040213B" w:rsidRPr="0040213B" w:rsidRDefault="0040213B" w:rsidP="0040213B">
            <w:pPr>
              <w:jc w:val="center"/>
              <w:rPr>
                <w:sz w:val="24"/>
                <w:szCs w:val="24"/>
                <w:lang w:val="ru-RU"/>
              </w:rPr>
            </w:pPr>
            <w:r>
              <w:rPr>
                <w:sz w:val="24"/>
                <w:szCs w:val="24"/>
                <w:lang w:val="ru-RU"/>
              </w:rPr>
              <w:t>5</w:t>
            </w:r>
          </w:p>
        </w:tc>
        <w:tc>
          <w:tcPr>
            <w:tcW w:w="1276" w:type="dxa"/>
            <w:shd w:val="clear" w:color="auto" w:fill="auto"/>
          </w:tcPr>
          <w:p w14:paraId="0737EA13" w14:textId="77777777" w:rsidR="0040213B" w:rsidRPr="0040213B" w:rsidRDefault="0040213B" w:rsidP="0040213B">
            <w:pPr>
              <w:jc w:val="center"/>
              <w:rPr>
                <w:sz w:val="24"/>
                <w:szCs w:val="24"/>
                <w:lang w:val="ru-RU"/>
              </w:rPr>
            </w:pPr>
            <w:r>
              <w:rPr>
                <w:sz w:val="24"/>
                <w:szCs w:val="24"/>
                <w:lang w:val="ru-RU"/>
              </w:rPr>
              <w:t>6</w:t>
            </w:r>
          </w:p>
        </w:tc>
      </w:tr>
      <w:tr w:rsidR="00D60E01" w14:paraId="48F32944" w14:textId="77777777" w:rsidTr="006A280F">
        <w:trPr>
          <w:trHeight w:val="970"/>
        </w:trPr>
        <w:tc>
          <w:tcPr>
            <w:tcW w:w="2683" w:type="dxa"/>
            <w:shd w:val="clear" w:color="auto" w:fill="auto"/>
          </w:tcPr>
          <w:p w14:paraId="49541857" w14:textId="77777777" w:rsidR="00D60E01" w:rsidRDefault="000F44DA">
            <w:pPr>
              <w:rPr>
                <w:sz w:val="24"/>
                <w:szCs w:val="24"/>
              </w:rPr>
            </w:pPr>
            <w:r>
              <w:rPr>
                <w:sz w:val="24"/>
                <w:szCs w:val="24"/>
              </w:rPr>
              <w:t>1. Мен көршілермен әңгімелескен кезде қазақ/орыс тілінен ағылшын тіліне және керісінше ауысамын.</w:t>
            </w:r>
          </w:p>
        </w:tc>
        <w:tc>
          <w:tcPr>
            <w:tcW w:w="1276" w:type="dxa"/>
            <w:shd w:val="clear" w:color="auto" w:fill="auto"/>
          </w:tcPr>
          <w:p w14:paraId="3A368B43" w14:textId="77777777" w:rsidR="00D60E01" w:rsidRDefault="000F44DA">
            <w:pPr>
              <w:jc w:val="center"/>
              <w:rPr>
                <w:sz w:val="24"/>
                <w:szCs w:val="24"/>
              </w:rPr>
            </w:pPr>
            <w:r>
              <w:rPr>
                <w:sz w:val="24"/>
                <w:szCs w:val="24"/>
              </w:rPr>
              <w:t>23</w:t>
            </w:r>
          </w:p>
          <w:p w14:paraId="59895205" w14:textId="77777777" w:rsidR="00D60E01" w:rsidRDefault="000F44DA">
            <w:pPr>
              <w:jc w:val="center"/>
              <w:rPr>
                <w:sz w:val="24"/>
                <w:szCs w:val="24"/>
              </w:rPr>
            </w:pPr>
            <w:r>
              <w:rPr>
                <w:sz w:val="24"/>
                <w:szCs w:val="24"/>
              </w:rPr>
              <w:t>(5,8%)</w:t>
            </w:r>
          </w:p>
        </w:tc>
        <w:tc>
          <w:tcPr>
            <w:tcW w:w="1434" w:type="dxa"/>
            <w:shd w:val="clear" w:color="auto" w:fill="auto"/>
          </w:tcPr>
          <w:p w14:paraId="041C6B01" w14:textId="77777777" w:rsidR="00D60E01" w:rsidRDefault="000F44DA">
            <w:pPr>
              <w:jc w:val="center"/>
              <w:rPr>
                <w:sz w:val="24"/>
                <w:szCs w:val="24"/>
              </w:rPr>
            </w:pPr>
            <w:r>
              <w:rPr>
                <w:sz w:val="24"/>
                <w:szCs w:val="24"/>
              </w:rPr>
              <w:t>201</w:t>
            </w:r>
          </w:p>
          <w:p w14:paraId="5141A907" w14:textId="77777777" w:rsidR="00D60E01" w:rsidRDefault="000F44DA">
            <w:pPr>
              <w:jc w:val="center"/>
              <w:rPr>
                <w:sz w:val="24"/>
                <w:szCs w:val="24"/>
              </w:rPr>
            </w:pPr>
            <w:r>
              <w:rPr>
                <w:sz w:val="24"/>
                <w:szCs w:val="24"/>
              </w:rPr>
              <w:t>(50,2%)</w:t>
            </w:r>
          </w:p>
        </w:tc>
        <w:tc>
          <w:tcPr>
            <w:tcW w:w="1259" w:type="dxa"/>
            <w:shd w:val="clear" w:color="auto" w:fill="auto"/>
          </w:tcPr>
          <w:p w14:paraId="5EFE5D10" w14:textId="77777777" w:rsidR="00D60E01" w:rsidRDefault="000F44DA">
            <w:pPr>
              <w:jc w:val="center"/>
              <w:rPr>
                <w:sz w:val="24"/>
                <w:szCs w:val="24"/>
              </w:rPr>
            </w:pPr>
            <w:r>
              <w:rPr>
                <w:sz w:val="24"/>
                <w:szCs w:val="24"/>
              </w:rPr>
              <w:t>18</w:t>
            </w:r>
          </w:p>
          <w:p w14:paraId="5F4521C0" w14:textId="77777777" w:rsidR="00D60E01" w:rsidRDefault="000F44DA">
            <w:pPr>
              <w:jc w:val="center"/>
              <w:rPr>
                <w:sz w:val="24"/>
                <w:szCs w:val="24"/>
              </w:rPr>
            </w:pPr>
            <w:r>
              <w:rPr>
                <w:sz w:val="24"/>
                <w:szCs w:val="24"/>
              </w:rPr>
              <w:t>(4,5%)</w:t>
            </w:r>
          </w:p>
        </w:tc>
        <w:tc>
          <w:tcPr>
            <w:tcW w:w="1134" w:type="dxa"/>
            <w:shd w:val="clear" w:color="auto" w:fill="auto"/>
          </w:tcPr>
          <w:p w14:paraId="7A2CB503" w14:textId="77777777" w:rsidR="00D60E01" w:rsidRDefault="000F44DA">
            <w:pPr>
              <w:jc w:val="center"/>
              <w:rPr>
                <w:sz w:val="24"/>
                <w:szCs w:val="24"/>
              </w:rPr>
            </w:pPr>
            <w:r>
              <w:rPr>
                <w:sz w:val="24"/>
                <w:szCs w:val="24"/>
              </w:rPr>
              <w:t>136</w:t>
            </w:r>
          </w:p>
          <w:p w14:paraId="2029345F" w14:textId="77777777" w:rsidR="00D60E01" w:rsidRDefault="000F44DA">
            <w:pPr>
              <w:jc w:val="center"/>
              <w:rPr>
                <w:sz w:val="24"/>
                <w:szCs w:val="24"/>
              </w:rPr>
            </w:pPr>
            <w:r>
              <w:rPr>
                <w:sz w:val="24"/>
                <w:szCs w:val="24"/>
              </w:rPr>
              <w:t>(34%)</w:t>
            </w:r>
          </w:p>
        </w:tc>
        <w:tc>
          <w:tcPr>
            <w:tcW w:w="1276" w:type="dxa"/>
            <w:shd w:val="clear" w:color="auto" w:fill="auto"/>
          </w:tcPr>
          <w:p w14:paraId="67CAD2C9" w14:textId="77777777" w:rsidR="00D60E01" w:rsidRDefault="000F44DA">
            <w:pPr>
              <w:jc w:val="center"/>
              <w:rPr>
                <w:sz w:val="24"/>
                <w:szCs w:val="24"/>
              </w:rPr>
            </w:pPr>
            <w:r>
              <w:rPr>
                <w:sz w:val="24"/>
                <w:szCs w:val="24"/>
              </w:rPr>
              <w:t>22</w:t>
            </w:r>
          </w:p>
          <w:p w14:paraId="6B0564A6" w14:textId="77777777" w:rsidR="00D60E01" w:rsidRDefault="000F44DA">
            <w:pPr>
              <w:jc w:val="center"/>
              <w:rPr>
                <w:sz w:val="24"/>
                <w:szCs w:val="24"/>
              </w:rPr>
            </w:pPr>
            <w:r>
              <w:rPr>
                <w:sz w:val="24"/>
                <w:szCs w:val="24"/>
              </w:rPr>
              <w:t>(5,5%)</w:t>
            </w:r>
          </w:p>
        </w:tc>
      </w:tr>
      <w:tr w:rsidR="00D60E01" w14:paraId="4D650936" w14:textId="77777777" w:rsidTr="0040213B">
        <w:trPr>
          <w:trHeight w:val="939"/>
        </w:trPr>
        <w:tc>
          <w:tcPr>
            <w:tcW w:w="2683" w:type="dxa"/>
            <w:tcBorders>
              <w:bottom w:val="nil"/>
            </w:tcBorders>
            <w:shd w:val="clear" w:color="auto" w:fill="auto"/>
          </w:tcPr>
          <w:p w14:paraId="33830460" w14:textId="77777777" w:rsidR="00D60E01" w:rsidRDefault="000F44DA">
            <w:pPr>
              <w:rPr>
                <w:sz w:val="24"/>
                <w:szCs w:val="24"/>
              </w:rPr>
            </w:pPr>
            <w:r>
              <w:rPr>
                <w:sz w:val="24"/>
                <w:szCs w:val="24"/>
              </w:rPr>
              <w:t>2. Мен достарыммен сөйлескенде қазақ/орыс тілінен ағылшын тіліне және керісінше ауысамын.</w:t>
            </w:r>
          </w:p>
        </w:tc>
        <w:tc>
          <w:tcPr>
            <w:tcW w:w="1276" w:type="dxa"/>
            <w:tcBorders>
              <w:bottom w:val="nil"/>
            </w:tcBorders>
            <w:shd w:val="clear" w:color="auto" w:fill="auto"/>
          </w:tcPr>
          <w:p w14:paraId="444B9537" w14:textId="77777777" w:rsidR="00D60E01" w:rsidRDefault="000F44DA">
            <w:pPr>
              <w:jc w:val="center"/>
              <w:rPr>
                <w:sz w:val="24"/>
                <w:szCs w:val="24"/>
              </w:rPr>
            </w:pPr>
            <w:r>
              <w:rPr>
                <w:sz w:val="24"/>
                <w:szCs w:val="24"/>
              </w:rPr>
              <w:t>23</w:t>
            </w:r>
          </w:p>
          <w:p w14:paraId="22A83D9E" w14:textId="77777777" w:rsidR="00D60E01" w:rsidRDefault="000F44DA">
            <w:pPr>
              <w:jc w:val="center"/>
              <w:rPr>
                <w:sz w:val="24"/>
                <w:szCs w:val="24"/>
              </w:rPr>
            </w:pPr>
            <w:r>
              <w:rPr>
                <w:sz w:val="24"/>
                <w:szCs w:val="24"/>
              </w:rPr>
              <w:t>(5,8%)</w:t>
            </w:r>
          </w:p>
        </w:tc>
        <w:tc>
          <w:tcPr>
            <w:tcW w:w="1434" w:type="dxa"/>
            <w:tcBorders>
              <w:bottom w:val="nil"/>
            </w:tcBorders>
            <w:shd w:val="clear" w:color="auto" w:fill="auto"/>
          </w:tcPr>
          <w:p w14:paraId="2B5099B0" w14:textId="77777777" w:rsidR="00D60E01" w:rsidRDefault="000F44DA">
            <w:pPr>
              <w:jc w:val="center"/>
              <w:rPr>
                <w:sz w:val="24"/>
                <w:szCs w:val="24"/>
              </w:rPr>
            </w:pPr>
            <w:r>
              <w:rPr>
                <w:sz w:val="24"/>
                <w:szCs w:val="24"/>
              </w:rPr>
              <w:t>191</w:t>
            </w:r>
          </w:p>
          <w:p w14:paraId="4E24ACC2" w14:textId="77777777" w:rsidR="00D60E01" w:rsidRDefault="000F44DA">
            <w:pPr>
              <w:jc w:val="center"/>
              <w:rPr>
                <w:sz w:val="24"/>
                <w:szCs w:val="24"/>
              </w:rPr>
            </w:pPr>
            <w:r>
              <w:rPr>
                <w:sz w:val="24"/>
                <w:szCs w:val="24"/>
              </w:rPr>
              <w:t>(47,8%)</w:t>
            </w:r>
          </w:p>
        </w:tc>
        <w:tc>
          <w:tcPr>
            <w:tcW w:w="1259" w:type="dxa"/>
            <w:tcBorders>
              <w:bottom w:val="nil"/>
            </w:tcBorders>
            <w:shd w:val="clear" w:color="auto" w:fill="auto"/>
          </w:tcPr>
          <w:p w14:paraId="700474AD" w14:textId="77777777" w:rsidR="00D60E01" w:rsidRDefault="000F44DA">
            <w:pPr>
              <w:jc w:val="center"/>
              <w:rPr>
                <w:sz w:val="24"/>
                <w:szCs w:val="24"/>
              </w:rPr>
            </w:pPr>
            <w:r>
              <w:rPr>
                <w:sz w:val="24"/>
                <w:szCs w:val="24"/>
              </w:rPr>
              <w:t>15</w:t>
            </w:r>
          </w:p>
          <w:p w14:paraId="75FD07C2" w14:textId="77777777" w:rsidR="00D60E01" w:rsidRDefault="000F44DA">
            <w:pPr>
              <w:jc w:val="center"/>
              <w:rPr>
                <w:sz w:val="24"/>
                <w:szCs w:val="24"/>
              </w:rPr>
            </w:pPr>
            <w:r>
              <w:rPr>
                <w:sz w:val="24"/>
                <w:szCs w:val="24"/>
              </w:rPr>
              <w:t>(3,8%)</w:t>
            </w:r>
          </w:p>
        </w:tc>
        <w:tc>
          <w:tcPr>
            <w:tcW w:w="1134" w:type="dxa"/>
            <w:tcBorders>
              <w:bottom w:val="nil"/>
            </w:tcBorders>
            <w:shd w:val="clear" w:color="auto" w:fill="auto"/>
          </w:tcPr>
          <w:p w14:paraId="071F8182" w14:textId="77777777" w:rsidR="00D60E01" w:rsidRDefault="000F44DA">
            <w:pPr>
              <w:jc w:val="center"/>
              <w:rPr>
                <w:sz w:val="24"/>
                <w:szCs w:val="24"/>
              </w:rPr>
            </w:pPr>
            <w:r>
              <w:rPr>
                <w:sz w:val="24"/>
                <w:szCs w:val="24"/>
              </w:rPr>
              <w:t>159</w:t>
            </w:r>
          </w:p>
          <w:p w14:paraId="5EB81E95" w14:textId="77777777" w:rsidR="00D60E01" w:rsidRDefault="000F44DA">
            <w:pPr>
              <w:jc w:val="center"/>
              <w:rPr>
                <w:sz w:val="24"/>
                <w:szCs w:val="24"/>
              </w:rPr>
            </w:pPr>
            <w:r>
              <w:rPr>
                <w:sz w:val="24"/>
                <w:szCs w:val="24"/>
              </w:rPr>
              <w:t>(39,8%)</w:t>
            </w:r>
          </w:p>
        </w:tc>
        <w:tc>
          <w:tcPr>
            <w:tcW w:w="1276" w:type="dxa"/>
            <w:tcBorders>
              <w:bottom w:val="nil"/>
            </w:tcBorders>
            <w:shd w:val="clear" w:color="auto" w:fill="auto"/>
          </w:tcPr>
          <w:p w14:paraId="587A2979" w14:textId="77777777" w:rsidR="00D60E01" w:rsidRDefault="000F44DA">
            <w:pPr>
              <w:jc w:val="center"/>
              <w:rPr>
                <w:sz w:val="24"/>
                <w:szCs w:val="24"/>
              </w:rPr>
            </w:pPr>
            <w:r>
              <w:rPr>
                <w:sz w:val="24"/>
                <w:szCs w:val="24"/>
              </w:rPr>
              <w:t>12</w:t>
            </w:r>
          </w:p>
          <w:p w14:paraId="6195DDA6" w14:textId="77777777" w:rsidR="00D60E01" w:rsidRDefault="000F44DA">
            <w:pPr>
              <w:jc w:val="center"/>
              <w:rPr>
                <w:sz w:val="24"/>
                <w:szCs w:val="24"/>
              </w:rPr>
            </w:pPr>
            <w:r>
              <w:rPr>
                <w:sz w:val="24"/>
                <w:szCs w:val="24"/>
              </w:rPr>
              <w:t>(3%)</w:t>
            </w:r>
          </w:p>
        </w:tc>
      </w:tr>
      <w:tr w:rsidR="0040213B" w14:paraId="2358D712" w14:textId="77777777" w:rsidTr="0040213B">
        <w:trPr>
          <w:trHeight w:val="708"/>
        </w:trPr>
        <w:tc>
          <w:tcPr>
            <w:tcW w:w="9062" w:type="dxa"/>
            <w:gridSpan w:val="6"/>
            <w:tcBorders>
              <w:top w:val="nil"/>
              <w:left w:val="nil"/>
              <w:right w:val="nil"/>
            </w:tcBorders>
            <w:shd w:val="clear" w:color="auto" w:fill="auto"/>
          </w:tcPr>
          <w:p w14:paraId="381F49A3" w14:textId="561513AE" w:rsidR="0040213B" w:rsidRDefault="0040213B" w:rsidP="0040213B">
            <w:pPr>
              <w:rPr>
                <w:sz w:val="24"/>
                <w:szCs w:val="24"/>
              </w:rPr>
            </w:pPr>
            <w:r>
              <w:rPr>
                <w:sz w:val="28"/>
                <w:szCs w:val="28"/>
                <w:lang w:val="ru-RU"/>
              </w:rPr>
              <w:lastRenderedPageBreak/>
              <w:t>3</w:t>
            </w:r>
            <w:r w:rsidR="00A55560">
              <w:rPr>
                <w:sz w:val="28"/>
                <w:szCs w:val="28"/>
                <w:lang w:val="en-US"/>
              </w:rPr>
              <w:t>2</w:t>
            </w:r>
            <w:r w:rsidRPr="005E51B0">
              <w:rPr>
                <w:sz w:val="28"/>
                <w:szCs w:val="28"/>
              </w:rPr>
              <w:t xml:space="preserve"> – кестен</w:t>
            </w:r>
            <w:r w:rsidR="005B206D">
              <w:rPr>
                <w:sz w:val="28"/>
                <w:szCs w:val="28"/>
              </w:rPr>
              <w:t>ің</w:t>
            </w:r>
            <w:r w:rsidRPr="005E51B0">
              <w:rPr>
                <w:sz w:val="28"/>
                <w:szCs w:val="28"/>
              </w:rPr>
              <w:t xml:space="preserve"> жалғасы</w:t>
            </w:r>
          </w:p>
        </w:tc>
      </w:tr>
      <w:tr w:rsidR="0040213B" w14:paraId="097DD875" w14:textId="77777777" w:rsidTr="0040213B">
        <w:trPr>
          <w:trHeight w:val="272"/>
        </w:trPr>
        <w:tc>
          <w:tcPr>
            <w:tcW w:w="2683" w:type="dxa"/>
            <w:shd w:val="clear" w:color="auto" w:fill="auto"/>
          </w:tcPr>
          <w:p w14:paraId="223F93C0" w14:textId="77777777" w:rsidR="0040213B" w:rsidRPr="0040213B" w:rsidRDefault="0040213B" w:rsidP="0040213B">
            <w:pPr>
              <w:jc w:val="center"/>
              <w:rPr>
                <w:sz w:val="24"/>
                <w:szCs w:val="24"/>
                <w:highlight w:val="yellow"/>
                <w:lang w:val="ru-RU"/>
              </w:rPr>
            </w:pPr>
            <w:r w:rsidRPr="0040213B">
              <w:rPr>
                <w:sz w:val="24"/>
                <w:szCs w:val="24"/>
                <w:lang w:val="ru-RU"/>
              </w:rPr>
              <w:t>1</w:t>
            </w:r>
          </w:p>
        </w:tc>
        <w:tc>
          <w:tcPr>
            <w:tcW w:w="1276" w:type="dxa"/>
            <w:shd w:val="clear" w:color="auto" w:fill="auto"/>
          </w:tcPr>
          <w:p w14:paraId="7C13E7CA" w14:textId="77777777" w:rsidR="0040213B" w:rsidRPr="0040213B" w:rsidRDefault="0040213B" w:rsidP="0040213B">
            <w:pPr>
              <w:jc w:val="center"/>
              <w:rPr>
                <w:sz w:val="24"/>
                <w:szCs w:val="24"/>
                <w:lang w:val="ru-RU"/>
              </w:rPr>
            </w:pPr>
            <w:r>
              <w:rPr>
                <w:sz w:val="24"/>
                <w:szCs w:val="24"/>
                <w:lang w:val="ru-RU"/>
              </w:rPr>
              <w:t>2</w:t>
            </w:r>
          </w:p>
        </w:tc>
        <w:tc>
          <w:tcPr>
            <w:tcW w:w="1434" w:type="dxa"/>
            <w:shd w:val="clear" w:color="auto" w:fill="auto"/>
          </w:tcPr>
          <w:p w14:paraId="22B035AF" w14:textId="77777777" w:rsidR="0040213B" w:rsidRPr="0040213B" w:rsidRDefault="0040213B" w:rsidP="0040213B">
            <w:pPr>
              <w:jc w:val="center"/>
              <w:rPr>
                <w:sz w:val="24"/>
                <w:szCs w:val="24"/>
                <w:lang w:val="ru-RU"/>
              </w:rPr>
            </w:pPr>
            <w:r>
              <w:rPr>
                <w:sz w:val="24"/>
                <w:szCs w:val="24"/>
                <w:lang w:val="ru-RU"/>
              </w:rPr>
              <w:t>3</w:t>
            </w:r>
          </w:p>
        </w:tc>
        <w:tc>
          <w:tcPr>
            <w:tcW w:w="1259" w:type="dxa"/>
            <w:shd w:val="clear" w:color="auto" w:fill="auto"/>
          </w:tcPr>
          <w:p w14:paraId="5D083371" w14:textId="77777777" w:rsidR="0040213B" w:rsidRPr="0040213B" w:rsidRDefault="0040213B" w:rsidP="0040213B">
            <w:pPr>
              <w:jc w:val="center"/>
              <w:rPr>
                <w:sz w:val="24"/>
                <w:szCs w:val="24"/>
                <w:lang w:val="ru-RU"/>
              </w:rPr>
            </w:pPr>
            <w:r>
              <w:rPr>
                <w:sz w:val="24"/>
                <w:szCs w:val="24"/>
                <w:lang w:val="ru-RU"/>
              </w:rPr>
              <w:t>4</w:t>
            </w:r>
          </w:p>
        </w:tc>
        <w:tc>
          <w:tcPr>
            <w:tcW w:w="1134" w:type="dxa"/>
            <w:shd w:val="clear" w:color="auto" w:fill="auto"/>
          </w:tcPr>
          <w:p w14:paraId="1EAA7116" w14:textId="77777777" w:rsidR="0040213B" w:rsidRPr="0040213B" w:rsidRDefault="0040213B" w:rsidP="0040213B">
            <w:pPr>
              <w:jc w:val="center"/>
              <w:rPr>
                <w:sz w:val="24"/>
                <w:szCs w:val="24"/>
                <w:lang w:val="ru-RU"/>
              </w:rPr>
            </w:pPr>
            <w:r>
              <w:rPr>
                <w:sz w:val="24"/>
                <w:szCs w:val="24"/>
                <w:lang w:val="ru-RU"/>
              </w:rPr>
              <w:t>5</w:t>
            </w:r>
          </w:p>
        </w:tc>
        <w:tc>
          <w:tcPr>
            <w:tcW w:w="1276" w:type="dxa"/>
            <w:shd w:val="clear" w:color="auto" w:fill="auto"/>
          </w:tcPr>
          <w:p w14:paraId="0BC11636" w14:textId="77777777" w:rsidR="0040213B" w:rsidRPr="0040213B" w:rsidRDefault="0040213B" w:rsidP="0040213B">
            <w:pPr>
              <w:jc w:val="center"/>
              <w:rPr>
                <w:sz w:val="24"/>
                <w:szCs w:val="24"/>
                <w:lang w:val="ru-RU"/>
              </w:rPr>
            </w:pPr>
            <w:r>
              <w:rPr>
                <w:sz w:val="24"/>
                <w:szCs w:val="24"/>
                <w:lang w:val="ru-RU"/>
              </w:rPr>
              <w:t>6</w:t>
            </w:r>
          </w:p>
        </w:tc>
      </w:tr>
      <w:tr w:rsidR="00D60E01" w14:paraId="755BCD6F" w14:textId="77777777" w:rsidTr="006A280F">
        <w:trPr>
          <w:trHeight w:val="980"/>
        </w:trPr>
        <w:tc>
          <w:tcPr>
            <w:tcW w:w="2683" w:type="dxa"/>
            <w:shd w:val="clear" w:color="auto" w:fill="auto"/>
          </w:tcPr>
          <w:p w14:paraId="3BE5B4E1" w14:textId="77777777" w:rsidR="00D60E01" w:rsidRDefault="000F44DA">
            <w:pPr>
              <w:rPr>
                <w:sz w:val="24"/>
                <w:szCs w:val="24"/>
              </w:rPr>
            </w:pPr>
            <w:r>
              <w:rPr>
                <w:sz w:val="24"/>
                <w:szCs w:val="24"/>
              </w:rPr>
              <w:t>3. Мен көлікте қазақ/орыс тілінен ағылшын тіліне және керісінше ауысамын.</w:t>
            </w:r>
          </w:p>
        </w:tc>
        <w:tc>
          <w:tcPr>
            <w:tcW w:w="1276" w:type="dxa"/>
            <w:shd w:val="clear" w:color="auto" w:fill="auto"/>
          </w:tcPr>
          <w:p w14:paraId="7658F44D" w14:textId="77777777" w:rsidR="00D60E01" w:rsidRDefault="000F44DA">
            <w:pPr>
              <w:jc w:val="center"/>
              <w:rPr>
                <w:sz w:val="24"/>
                <w:szCs w:val="24"/>
              </w:rPr>
            </w:pPr>
            <w:r>
              <w:rPr>
                <w:sz w:val="24"/>
                <w:szCs w:val="24"/>
              </w:rPr>
              <w:t>18</w:t>
            </w:r>
          </w:p>
          <w:p w14:paraId="4DA122A3" w14:textId="77777777" w:rsidR="00D60E01" w:rsidRDefault="000F44DA">
            <w:pPr>
              <w:jc w:val="center"/>
              <w:rPr>
                <w:sz w:val="24"/>
                <w:szCs w:val="24"/>
              </w:rPr>
            </w:pPr>
            <w:r>
              <w:rPr>
                <w:sz w:val="24"/>
                <w:szCs w:val="24"/>
              </w:rPr>
              <w:t>(4,5%)</w:t>
            </w:r>
          </w:p>
        </w:tc>
        <w:tc>
          <w:tcPr>
            <w:tcW w:w="1434" w:type="dxa"/>
            <w:shd w:val="clear" w:color="auto" w:fill="auto"/>
          </w:tcPr>
          <w:p w14:paraId="39BA9A03" w14:textId="77777777" w:rsidR="00D60E01" w:rsidRDefault="000F44DA">
            <w:pPr>
              <w:jc w:val="center"/>
              <w:rPr>
                <w:sz w:val="24"/>
                <w:szCs w:val="24"/>
              </w:rPr>
            </w:pPr>
            <w:r>
              <w:rPr>
                <w:sz w:val="24"/>
                <w:szCs w:val="24"/>
              </w:rPr>
              <w:t>258</w:t>
            </w:r>
          </w:p>
          <w:p w14:paraId="46B333EA" w14:textId="77777777" w:rsidR="00D60E01" w:rsidRDefault="000F44DA">
            <w:pPr>
              <w:jc w:val="center"/>
              <w:rPr>
                <w:sz w:val="24"/>
                <w:szCs w:val="24"/>
              </w:rPr>
            </w:pPr>
            <w:r>
              <w:rPr>
                <w:sz w:val="24"/>
                <w:szCs w:val="24"/>
              </w:rPr>
              <w:t>(64,5%)</w:t>
            </w:r>
          </w:p>
        </w:tc>
        <w:tc>
          <w:tcPr>
            <w:tcW w:w="1259" w:type="dxa"/>
            <w:shd w:val="clear" w:color="auto" w:fill="auto"/>
          </w:tcPr>
          <w:p w14:paraId="63DB7524" w14:textId="77777777" w:rsidR="00D60E01" w:rsidRDefault="000F44DA">
            <w:pPr>
              <w:jc w:val="center"/>
              <w:rPr>
                <w:sz w:val="24"/>
                <w:szCs w:val="24"/>
              </w:rPr>
            </w:pPr>
            <w:r>
              <w:rPr>
                <w:sz w:val="24"/>
                <w:szCs w:val="24"/>
              </w:rPr>
              <w:t>18</w:t>
            </w:r>
          </w:p>
          <w:p w14:paraId="7529DDD0" w14:textId="77777777" w:rsidR="00D60E01" w:rsidRDefault="000F44DA">
            <w:pPr>
              <w:jc w:val="center"/>
              <w:rPr>
                <w:sz w:val="24"/>
                <w:szCs w:val="24"/>
              </w:rPr>
            </w:pPr>
            <w:r>
              <w:rPr>
                <w:sz w:val="24"/>
                <w:szCs w:val="24"/>
              </w:rPr>
              <w:t>(4,5%)</w:t>
            </w:r>
          </w:p>
        </w:tc>
        <w:tc>
          <w:tcPr>
            <w:tcW w:w="1134" w:type="dxa"/>
            <w:shd w:val="clear" w:color="auto" w:fill="auto"/>
          </w:tcPr>
          <w:p w14:paraId="622F5871" w14:textId="77777777" w:rsidR="00D60E01" w:rsidRDefault="000F44DA">
            <w:pPr>
              <w:jc w:val="center"/>
              <w:rPr>
                <w:sz w:val="24"/>
                <w:szCs w:val="24"/>
              </w:rPr>
            </w:pPr>
            <w:r>
              <w:rPr>
                <w:sz w:val="24"/>
                <w:szCs w:val="24"/>
              </w:rPr>
              <w:t>95</w:t>
            </w:r>
          </w:p>
          <w:p w14:paraId="4D60C5D6" w14:textId="77777777" w:rsidR="00D60E01" w:rsidRDefault="000F44DA">
            <w:pPr>
              <w:jc w:val="center"/>
              <w:rPr>
                <w:sz w:val="24"/>
                <w:szCs w:val="24"/>
              </w:rPr>
            </w:pPr>
            <w:r>
              <w:rPr>
                <w:sz w:val="24"/>
                <w:szCs w:val="24"/>
              </w:rPr>
              <w:t>(23,8%)</w:t>
            </w:r>
          </w:p>
        </w:tc>
        <w:tc>
          <w:tcPr>
            <w:tcW w:w="1276" w:type="dxa"/>
            <w:shd w:val="clear" w:color="auto" w:fill="auto"/>
          </w:tcPr>
          <w:p w14:paraId="149273F8" w14:textId="77777777" w:rsidR="00D60E01" w:rsidRDefault="000F44DA">
            <w:pPr>
              <w:jc w:val="center"/>
              <w:rPr>
                <w:sz w:val="24"/>
                <w:szCs w:val="24"/>
              </w:rPr>
            </w:pPr>
            <w:r>
              <w:rPr>
                <w:sz w:val="24"/>
                <w:szCs w:val="24"/>
              </w:rPr>
              <w:t>11</w:t>
            </w:r>
          </w:p>
          <w:p w14:paraId="5177A0AC" w14:textId="77777777" w:rsidR="00D60E01" w:rsidRDefault="000F44DA">
            <w:pPr>
              <w:jc w:val="center"/>
              <w:rPr>
                <w:sz w:val="24"/>
                <w:szCs w:val="24"/>
              </w:rPr>
            </w:pPr>
            <w:r>
              <w:rPr>
                <w:sz w:val="24"/>
                <w:szCs w:val="24"/>
              </w:rPr>
              <w:t>(2,8%)</w:t>
            </w:r>
          </w:p>
        </w:tc>
      </w:tr>
      <w:tr w:rsidR="00D60E01" w14:paraId="0C5DA9A1" w14:textId="77777777" w:rsidTr="006A280F">
        <w:trPr>
          <w:trHeight w:val="852"/>
        </w:trPr>
        <w:tc>
          <w:tcPr>
            <w:tcW w:w="2683" w:type="dxa"/>
            <w:shd w:val="clear" w:color="auto" w:fill="auto"/>
          </w:tcPr>
          <w:p w14:paraId="5DE50B31" w14:textId="77777777" w:rsidR="00D60E01" w:rsidRDefault="000F44DA">
            <w:pPr>
              <w:rPr>
                <w:sz w:val="24"/>
                <w:szCs w:val="24"/>
              </w:rPr>
            </w:pPr>
            <w:r>
              <w:rPr>
                <w:sz w:val="24"/>
                <w:szCs w:val="24"/>
              </w:rPr>
              <w:t>4. Мен банкте қазақ/орыс тілінен ағылшын тіліне және керісінше ауысамын.</w:t>
            </w:r>
          </w:p>
        </w:tc>
        <w:tc>
          <w:tcPr>
            <w:tcW w:w="1276" w:type="dxa"/>
            <w:shd w:val="clear" w:color="auto" w:fill="auto"/>
          </w:tcPr>
          <w:p w14:paraId="36EB37FC" w14:textId="77777777" w:rsidR="00D60E01" w:rsidRDefault="000F44DA">
            <w:pPr>
              <w:jc w:val="center"/>
              <w:rPr>
                <w:sz w:val="24"/>
                <w:szCs w:val="24"/>
              </w:rPr>
            </w:pPr>
            <w:r>
              <w:rPr>
                <w:sz w:val="24"/>
                <w:szCs w:val="24"/>
              </w:rPr>
              <w:t>20</w:t>
            </w:r>
          </w:p>
          <w:p w14:paraId="78CF8893" w14:textId="77777777" w:rsidR="00D60E01" w:rsidRDefault="000F44DA">
            <w:pPr>
              <w:jc w:val="center"/>
              <w:rPr>
                <w:sz w:val="24"/>
                <w:szCs w:val="24"/>
              </w:rPr>
            </w:pPr>
            <w:r>
              <w:rPr>
                <w:sz w:val="24"/>
                <w:szCs w:val="24"/>
              </w:rPr>
              <w:t>(5%)</w:t>
            </w:r>
          </w:p>
        </w:tc>
        <w:tc>
          <w:tcPr>
            <w:tcW w:w="1434" w:type="dxa"/>
            <w:shd w:val="clear" w:color="auto" w:fill="auto"/>
          </w:tcPr>
          <w:p w14:paraId="4CB75AED" w14:textId="77777777" w:rsidR="00D60E01" w:rsidRDefault="000F44DA">
            <w:pPr>
              <w:jc w:val="center"/>
              <w:rPr>
                <w:sz w:val="24"/>
                <w:szCs w:val="24"/>
              </w:rPr>
            </w:pPr>
            <w:r>
              <w:rPr>
                <w:sz w:val="24"/>
                <w:szCs w:val="24"/>
              </w:rPr>
              <w:t>257</w:t>
            </w:r>
          </w:p>
          <w:p w14:paraId="312802C0" w14:textId="77777777" w:rsidR="00D60E01" w:rsidRDefault="000F44DA">
            <w:pPr>
              <w:jc w:val="center"/>
              <w:rPr>
                <w:sz w:val="24"/>
                <w:szCs w:val="24"/>
              </w:rPr>
            </w:pPr>
            <w:r>
              <w:rPr>
                <w:sz w:val="24"/>
                <w:szCs w:val="24"/>
              </w:rPr>
              <w:t>(64,3%)</w:t>
            </w:r>
          </w:p>
        </w:tc>
        <w:tc>
          <w:tcPr>
            <w:tcW w:w="1259" w:type="dxa"/>
            <w:shd w:val="clear" w:color="auto" w:fill="auto"/>
          </w:tcPr>
          <w:p w14:paraId="66FE529E" w14:textId="77777777" w:rsidR="00D60E01" w:rsidRDefault="000F44DA">
            <w:pPr>
              <w:jc w:val="center"/>
              <w:rPr>
                <w:sz w:val="24"/>
                <w:szCs w:val="24"/>
              </w:rPr>
            </w:pPr>
            <w:r>
              <w:rPr>
                <w:sz w:val="24"/>
                <w:szCs w:val="24"/>
              </w:rPr>
              <w:t>17</w:t>
            </w:r>
          </w:p>
          <w:p w14:paraId="45B4738E" w14:textId="77777777" w:rsidR="00D60E01" w:rsidRDefault="000F44DA">
            <w:pPr>
              <w:jc w:val="center"/>
              <w:rPr>
                <w:sz w:val="24"/>
                <w:szCs w:val="24"/>
              </w:rPr>
            </w:pPr>
            <w:r>
              <w:rPr>
                <w:sz w:val="24"/>
                <w:szCs w:val="24"/>
              </w:rPr>
              <w:t>(4,3%)</w:t>
            </w:r>
          </w:p>
        </w:tc>
        <w:tc>
          <w:tcPr>
            <w:tcW w:w="1134" w:type="dxa"/>
            <w:shd w:val="clear" w:color="auto" w:fill="auto"/>
          </w:tcPr>
          <w:p w14:paraId="36C1E79A" w14:textId="77777777" w:rsidR="00D60E01" w:rsidRDefault="000F44DA">
            <w:pPr>
              <w:jc w:val="center"/>
              <w:rPr>
                <w:sz w:val="24"/>
                <w:szCs w:val="24"/>
              </w:rPr>
            </w:pPr>
            <w:r>
              <w:rPr>
                <w:sz w:val="24"/>
                <w:szCs w:val="24"/>
              </w:rPr>
              <w:t>98</w:t>
            </w:r>
          </w:p>
          <w:p w14:paraId="47DED0B1" w14:textId="77777777" w:rsidR="00D60E01" w:rsidRDefault="000F44DA">
            <w:pPr>
              <w:jc w:val="center"/>
              <w:rPr>
                <w:sz w:val="24"/>
                <w:szCs w:val="24"/>
              </w:rPr>
            </w:pPr>
            <w:r>
              <w:rPr>
                <w:sz w:val="24"/>
                <w:szCs w:val="24"/>
              </w:rPr>
              <w:t>(24,5%)</w:t>
            </w:r>
          </w:p>
        </w:tc>
        <w:tc>
          <w:tcPr>
            <w:tcW w:w="1276" w:type="dxa"/>
            <w:shd w:val="clear" w:color="auto" w:fill="auto"/>
          </w:tcPr>
          <w:p w14:paraId="49F8F6A9" w14:textId="77777777" w:rsidR="00D60E01" w:rsidRDefault="000F44DA">
            <w:pPr>
              <w:jc w:val="center"/>
              <w:rPr>
                <w:sz w:val="24"/>
                <w:szCs w:val="24"/>
              </w:rPr>
            </w:pPr>
            <w:r>
              <w:rPr>
                <w:sz w:val="24"/>
                <w:szCs w:val="24"/>
              </w:rPr>
              <w:t>8</w:t>
            </w:r>
          </w:p>
          <w:p w14:paraId="6F1B7B7F" w14:textId="77777777" w:rsidR="00D60E01" w:rsidRDefault="000F44DA">
            <w:pPr>
              <w:jc w:val="center"/>
              <w:rPr>
                <w:sz w:val="24"/>
                <w:szCs w:val="24"/>
              </w:rPr>
            </w:pPr>
            <w:r>
              <w:rPr>
                <w:sz w:val="24"/>
                <w:szCs w:val="24"/>
              </w:rPr>
              <w:t>(2%)</w:t>
            </w:r>
          </w:p>
        </w:tc>
      </w:tr>
      <w:tr w:rsidR="00D60E01" w14:paraId="2568FE39" w14:textId="77777777" w:rsidTr="006A280F">
        <w:trPr>
          <w:trHeight w:val="909"/>
        </w:trPr>
        <w:tc>
          <w:tcPr>
            <w:tcW w:w="2683" w:type="dxa"/>
            <w:shd w:val="clear" w:color="auto" w:fill="auto"/>
          </w:tcPr>
          <w:p w14:paraId="00414DF3" w14:textId="77777777" w:rsidR="00D60E01" w:rsidRDefault="000F44DA">
            <w:pPr>
              <w:rPr>
                <w:sz w:val="24"/>
                <w:szCs w:val="24"/>
              </w:rPr>
            </w:pPr>
            <w:r>
              <w:rPr>
                <w:sz w:val="24"/>
                <w:szCs w:val="24"/>
              </w:rPr>
              <w:t>5. Мен мемлекеттік мекемелерде қазақ/орыс тілінен ағылшын тіліне және керісінше ауысамын.</w:t>
            </w:r>
          </w:p>
        </w:tc>
        <w:tc>
          <w:tcPr>
            <w:tcW w:w="1276" w:type="dxa"/>
            <w:shd w:val="clear" w:color="auto" w:fill="auto"/>
          </w:tcPr>
          <w:p w14:paraId="64580930" w14:textId="77777777" w:rsidR="00D60E01" w:rsidRDefault="000F44DA">
            <w:pPr>
              <w:jc w:val="center"/>
              <w:rPr>
                <w:sz w:val="24"/>
                <w:szCs w:val="24"/>
              </w:rPr>
            </w:pPr>
            <w:r>
              <w:rPr>
                <w:sz w:val="24"/>
                <w:szCs w:val="24"/>
              </w:rPr>
              <w:t>25</w:t>
            </w:r>
          </w:p>
          <w:p w14:paraId="20657332" w14:textId="77777777" w:rsidR="00D60E01" w:rsidRDefault="000F44DA">
            <w:pPr>
              <w:jc w:val="center"/>
              <w:rPr>
                <w:sz w:val="24"/>
                <w:szCs w:val="24"/>
              </w:rPr>
            </w:pPr>
            <w:r>
              <w:rPr>
                <w:sz w:val="24"/>
                <w:szCs w:val="24"/>
              </w:rPr>
              <w:t>(6,3%)</w:t>
            </w:r>
          </w:p>
        </w:tc>
        <w:tc>
          <w:tcPr>
            <w:tcW w:w="1434" w:type="dxa"/>
            <w:shd w:val="clear" w:color="auto" w:fill="auto"/>
          </w:tcPr>
          <w:p w14:paraId="6F011795" w14:textId="77777777" w:rsidR="00D60E01" w:rsidRDefault="000F44DA">
            <w:pPr>
              <w:jc w:val="center"/>
              <w:rPr>
                <w:sz w:val="24"/>
                <w:szCs w:val="24"/>
              </w:rPr>
            </w:pPr>
            <w:r>
              <w:rPr>
                <w:sz w:val="24"/>
                <w:szCs w:val="24"/>
              </w:rPr>
              <w:t>224</w:t>
            </w:r>
          </w:p>
          <w:p w14:paraId="17F2A7D7" w14:textId="77777777" w:rsidR="00D60E01" w:rsidRDefault="000F44DA">
            <w:pPr>
              <w:jc w:val="center"/>
              <w:rPr>
                <w:sz w:val="24"/>
                <w:szCs w:val="24"/>
              </w:rPr>
            </w:pPr>
            <w:r>
              <w:rPr>
                <w:sz w:val="24"/>
                <w:szCs w:val="24"/>
              </w:rPr>
              <w:t>(56%)</w:t>
            </w:r>
          </w:p>
        </w:tc>
        <w:tc>
          <w:tcPr>
            <w:tcW w:w="1259" w:type="dxa"/>
            <w:shd w:val="clear" w:color="auto" w:fill="auto"/>
          </w:tcPr>
          <w:p w14:paraId="531DAE8F" w14:textId="77777777" w:rsidR="00D60E01" w:rsidRDefault="000F44DA">
            <w:pPr>
              <w:jc w:val="center"/>
              <w:rPr>
                <w:sz w:val="24"/>
                <w:szCs w:val="24"/>
              </w:rPr>
            </w:pPr>
            <w:r>
              <w:rPr>
                <w:sz w:val="24"/>
                <w:szCs w:val="24"/>
              </w:rPr>
              <w:t>19</w:t>
            </w:r>
          </w:p>
          <w:p w14:paraId="34BE7A6B" w14:textId="77777777" w:rsidR="00D60E01" w:rsidRDefault="000F44DA">
            <w:pPr>
              <w:jc w:val="center"/>
              <w:rPr>
                <w:sz w:val="24"/>
                <w:szCs w:val="24"/>
              </w:rPr>
            </w:pPr>
            <w:r>
              <w:rPr>
                <w:sz w:val="24"/>
                <w:szCs w:val="24"/>
              </w:rPr>
              <w:t>(4,8%)</w:t>
            </w:r>
          </w:p>
        </w:tc>
        <w:tc>
          <w:tcPr>
            <w:tcW w:w="1134" w:type="dxa"/>
            <w:shd w:val="clear" w:color="auto" w:fill="auto"/>
          </w:tcPr>
          <w:p w14:paraId="0A6B25E1" w14:textId="77777777" w:rsidR="00D60E01" w:rsidRDefault="000F44DA">
            <w:pPr>
              <w:jc w:val="center"/>
              <w:rPr>
                <w:sz w:val="24"/>
                <w:szCs w:val="24"/>
              </w:rPr>
            </w:pPr>
            <w:r>
              <w:rPr>
                <w:sz w:val="24"/>
                <w:szCs w:val="24"/>
              </w:rPr>
              <w:t>109</w:t>
            </w:r>
          </w:p>
          <w:p w14:paraId="4B98D565" w14:textId="77777777" w:rsidR="00D60E01" w:rsidRDefault="000F44DA">
            <w:pPr>
              <w:jc w:val="center"/>
              <w:rPr>
                <w:sz w:val="24"/>
                <w:szCs w:val="24"/>
              </w:rPr>
            </w:pPr>
            <w:r>
              <w:rPr>
                <w:sz w:val="24"/>
                <w:szCs w:val="24"/>
              </w:rPr>
              <w:t>(27,3%)</w:t>
            </w:r>
          </w:p>
        </w:tc>
        <w:tc>
          <w:tcPr>
            <w:tcW w:w="1276" w:type="dxa"/>
            <w:shd w:val="clear" w:color="auto" w:fill="auto"/>
          </w:tcPr>
          <w:p w14:paraId="413F676C" w14:textId="77777777" w:rsidR="00D60E01" w:rsidRDefault="000F44DA">
            <w:pPr>
              <w:jc w:val="center"/>
              <w:rPr>
                <w:sz w:val="24"/>
                <w:szCs w:val="24"/>
              </w:rPr>
            </w:pPr>
            <w:r>
              <w:rPr>
                <w:sz w:val="24"/>
                <w:szCs w:val="24"/>
              </w:rPr>
              <w:t>23</w:t>
            </w:r>
          </w:p>
          <w:p w14:paraId="386F6B02" w14:textId="77777777" w:rsidR="00D60E01" w:rsidRDefault="000F44DA">
            <w:pPr>
              <w:jc w:val="center"/>
              <w:rPr>
                <w:sz w:val="24"/>
                <w:szCs w:val="24"/>
              </w:rPr>
            </w:pPr>
            <w:r>
              <w:rPr>
                <w:sz w:val="24"/>
                <w:szCs w:val="24"/>
              </w:rPr>
              <w:t>(5,8%)</w:t>
            </w:r>
          </w:p>
        </w:tc>
      </w:tr>
      <w:tr w:rsidR="00D60E01" w14:paraId="7AA04203" w14:textId="77777777" w:rsidTr="006A280F">
        <w:trPr>
          <w:trHeight w:val="836"/>
        </w:trPr>
        <w:tc>
          <w:tcPr>
            <w:tcW w:w="2683" w:type="dxa"/>
            <w:shd w:val="clear" w:color="auto" w:fill="auto"/>
          </w:tcPr>
          <w:p w14:paraId="47EDAA05" w14:textId="77777777" w:rsidR="00D60E01" w:rsidRDefault="000F44DA">
            <w:pPr>
              <w:rPr>
                <w:sz w:val="24"/>
                <w:szCs w:val="24"/>
              </w:rPr>
            </w:pPr>
            <w:r>
              <w:rPr>
                <w:sz w:val="24"/>
                <w:szCs w:val="24"/>
              </w:rPr>
              <w:t>6. Мен базарда қазақ/орыс тілінен ағылшын тіліне және керісінше ауысамын.</w:t>
            </w:r>
          </w:p>
        </w:tc>
        <w:tc>
          <w:tcPr>
            <w:tcW w:w="1276" w:type="dxa"/>
            <w:shd w:val="clear" w:color="auto" w:fill="auto"/>
          </w:tcPr>
          <w:p w14:paraId="03A06F71" w14:textId="77777777" w:rsidR="00D60E01" w:rsidRDefault="000F44DA">
            <w:pPr>
              <w:jc w:val="center"/>
              <w:rPr>
                <w:sz w:val="24"/>
                <w:szCs w:val="24"/>
              </w:rPr>
            </w:pPr>
            <w:r>
              <w:rPr>
                <w:sz w:val="24"/>
                <w:szCs w:val="24"/>
              </w:rPr>
              <w:t>35</w:t>
            </w:r>
          </w:p>
          <w:p w14:paraId="3CDFEB90" w14:textId="77777777" w:rsidR="00D60E01" w:rsidRDefault="000F44DA">
            <w:pPr>
              <w:jc w:val="center"/>
              <w:rPr>
                <w:sz w:val="24"/>
                <w:szCs w:val="24"/>
              </w:rPr>
            </w:pPr>
            <w:r>
              <w:rPr>
                <w:sz w:val="24"/>
                <w:szCs w:val="24"/>
              </w:rPr>
              <w:t>(8,8%)</w:t>
            </w:r>
          </w:p>
        </w:tc>
        <w:tc>
          <w:tcPr>
            <w:tcW w:w="1434" w:type="dxa"/>
            <w:shd w:val="clear" w:color="auto" w:fill="auto"/>
          </w:tcPr>
          <w:p w14:paraId="755CBEEA" w14:textId="77777777" w:rsidR="00D60E01" w:rsidRDefault="000F44DA">
            <w:pPr>
              <w:jc w:val="center"/>
              <w:rPr>
                <w:sz w:val="24"/>
                <w:szCs w:val="24"/>
              </w:rPr>
            </w:pPr>
            <w:r>
              <w:rPr>
                <w:sz w:val="24"/>
                <w:szCs w:val="24"/>
              </w:rPr>
              <w:t>217</w:t>
            </w:r>
          </w:p>
          <w:p w14:paraId="0214FB6A" w14:textId="77777777" w:rsidR="00D60E01" w:rsidRDefault="000F44DA">
            <w:pPr>
              <w:jc w:val="center"/>
              <w:rPr>
                <w:sz w:val="24"/>
                <w:szCs w:val="24"/>
              </w:rPr>
            </w:pPr>
            <w:r>
              <w:rPr>
                <w:sz w:val="24"/>
                <w:szCs w:val="24"/>
              </w:rPr>
              <w:t>(54,3%)</w:t>
            </w:r>
          </w:p>
        </w:tc>
        <w:tc>
          <w:tcPr>
            <w:tcW w:w="1259" w:type="dxa"/>
            <w:shd w:val="clear" w:color="auto" w:fill="auto"/>
          </w:tcPr>
          <w:p w14:paraId="79FDD444" w14:textId="77777777" w:rsidR="00D60E01" w:rsidRDefault="000F44DA">
            <w:pPr>
              <w:jc w:val="center"/>
              <w:rPr>
                <w:sz w:val="24"/>
                <w:szCs w:val="24"/>
              </w:rPr>
            </w:pPr>
            <w:r>
              <w:rPr>
                <w:sz w:val="24"/>
                <w:szCs w:val="24"/>
              </w:rPr>
              <w:t>11</w:t>
            </w:r>
          </w:p>
          <w:p w14:paraId="19C52ED7" w14:textId="77777777" w:rsidR="00D60E01" w:rsidRDefault="000F44DA">
            <w:pPr>
              <w:jc w:val="center"/>
              <w:rPr>
                <w:sz w:val="24"/>
                <w:szCs w:val="24"/>
              </w:rPr>
            </w:pPr>
            <w:r>
              <w:rPr>
                <w:sz w:val="24"/>
                <w:szCs w:val="24"/>
              </w:rPr>
              <w:t>(2,8%)</w:t>
            </w:r>
          </w:p>
        </w:tc>
        <w:tc>
          <w:tcPr>
            <w:tcW w:w="1134" w:type="dxa"/>
            <w:shd w:val="clear" w:color="auto" w:fill="auto"/>
          </w:tcPr>
          <w:p w14:paraId="3CA2BB82" w14:textId="77777777" w:rsidR="00D60E01" w:rsidRDefault="000F44DA">
            <w:pPr>
              <w:jc w:val="center"/>
              <w:rPr>
                <w:sz w:val="24"/>
                <w:szCs w:val="24"/>
              </w:rPr>
            </w:pPr>
            <w:r>
              <w:rPr>
                <w:sz w:val="24"/>
                <w:szCs w:val="24"/>
              </w:rPr>
              <w:t>113</w:t>
            </w:r>
          </w:p>
          <w:p w14:paraId="4A00360E" w14:textId="77777777" w:rsidR="00D60E01" w:rsidRDefault="000F44DA">
            <w:pPr>
              <w:jc w:val="center"/>
              <w:rPr>
                <w:sz w:val="24"/>
                <w:szCs w:val="24"/>
              </w:rPr>
            </w:pPr>
            <w:r>
              <w:rPr>
                <w:sz w:val="24"/>
                <w:szCs w:val="24"/>
              </w:rPr>
              <w:t>(28,2%)</w:t>
            </w:r>
          </w:p>
        </w:tc>
        <w:tc>
          <w:tcPr>
            <w:tcW w:w="1276" w:type="dxa"/>
            <w:shd w:val="clear" w:color="auto" w:fill="auto"/>
          </w:tcPr>
          <w:p w14:paraId="05268A09" w14:textId="77777777" w:rsidR="00D60E01" w:rsidRDefault="000F44DA">
            <w:pPr>
              <w:jc w:val="center"/>
              <w:rPr>
                <w:sz w:val="24"/>
                <w:szCs w:val="24"/>
              </w:rPr>
            </w:pPr>
            <w:r>
              <w:rPr>
                <w:sz w:val="24"/>
                <w:szCs w:val="24"/>
              </w:rPr>
              <w:t>24</w:t>
            </w:r>
          </w:p>
          <w:p w14:paraId="328A31AB" w14:textId="77777777" w:rsidR="00D60E01" w:rsidRDefault="000F44DA">
            <w:pPr>
              <w:jc w:val="center"/>
              <w:rPr>
                <w:sz w:val="24"/>
                <w:szCs w:val="24"/>
              </w:rPr>
            </w:pPr>
            <w:r>
              <w:rPr>
                <w:sz w:val="24"/>
                <w:szCs w:val="24"/>
              </w:rPr>
              <w:t>(6%)</w:t>
            </w:r>
          </w:p>
        </w:tc>
      </w:tr>
      <w:tr w:rsidR="00D60E01" w14:paraId="3084FC59" w14:textId="77777777" w:rsidTr="006A280F">
        <w:trPr>
          <w:trHeight w:val="893"/>
        </w:trPr>
        <w:tc>
          <w:tcPr>
            <w:tcW w:w="2683" w:type="dxa"/>
            <w:shd w:val="clear" w:color="auto" w:fill="auto"/>
          </w:tcPr>
          <w:p w14:paraId="71116592" w14:textId="77777777" w:rsidR="00D60E01" w:rsidRDefault="000F44DA">
            <w:pPr>
              <w:rPr>
                <w:sz w:val="24"/>
                <w:szCs w:val="24"/>
              </w:rPr>
            </w:pPr>
            <w:r>
              <w:rPr>
                <w:sz w:val="24"/>
                <w:szCs w:val="24"/>
              </w:rPr>
              <w:t>7. Мен дүкенде қазақ/орыс тілінен ағылшын тіліне және керісінше ауысамын.</w:t>
            </w:r>
          </w:p>
        </w:tc>
        <w:tc>
          <w:tcPr>
            <w:tcW w:w="1276" w:type="dxa"/>
            <w:shd w:val="clear" w:color="auto" w:fill="auto"/>
          </w:tcPr>
          <w:p w14:paraId="4372953D" w14:textId="77777777" w:rsidR="00D60E01" w:rsidRDefault="000F44DA">
            <w:pPr>
              <w:jc w:val="center"/>
              <w:rPr>
                <w:sz w:val="24"/>
                <w:szCs w:val="24"/>
              </w:rPr>
            </w:pPr>
            <w:r>
              <w:rPr>
                <w:sz w:val="24"/>
                <w:szCs w:val="24"/>
              </w:rPr>
              <w:t>29</w:t>
            </w:r>
          </w:p>
          <w:p w14:paraId="1DD42119" w14:textId="77777777" w:rsidR="00D60E01" w:rsidRDefault="000F44DA">
            <w:pPr>
              <w:jc w:val="center"/>
              <w:rPr>
                <w:sz w:val="24"/>
                <w:szCs w:val="24"/>
              </w:rPr>
            </w:pPr>
            <w:r>
              <w:rPr>
                <w:sz w:val="24"/>
                <w:szCs w:val="24"/>
              </w:rPr>
              <w:t>(7,2%)</w:t>
            </w:r>
          </w:p>
        </w:tc>
        <w:tc>
          <w:tcPr>
            <w:tcW w:w="1434" w:type="dxa"/>
            <w:shd w:val="clear" w:color="auto" w:fill="auto"/>
          </w:tcPr>
          <w:p w14:paraId="6E06910C" w14:textId="77777777" w:rsidR="00D60E01" w:rsidRDefault="000F44DA">
            <w:pPr>
              <w:jc w:val="center"/>
              <w:rPr>
                <w:sz w:val="24"/>
                <w:szCs w:val="24"/>
              </w:rPr>
            </w:pPr>
            <w:r>
              <w:rPr>
                <w:sz w:val="24"/>
                <w:szCs w:val="24"/>
              </w:rPr>
              <w:t>175</w:t>
            </w:r>
          </w:p>
          <w:p w14:paraId="0CF778D1" w14:textId="77777777" w:rsidR="00D60E01" w:rsidRDefault="000F44DA">
            <w:pPr>
              <w:jc w:val="center"/>
              <w:rPr>
                <w:sz w:val="24"/>
                <w:szCs w:val="24"/>
              </w:rPr>
            </w:pPr>
            <w:r>
              <w:rPr>
                <w:sz w:val="24"/>
                <w:szCs w:val="24"/>
              </w:rPr>
              <w:t>(43,8%)</w:t>
            </w:r>
          </w:p>
        </w:tc>
        <w:tc>
          <w:tcPr>
            <w:tcW w:w="1259" w:type="dxa"/>
            <w:shd w:val="clear" w:color="auto" w:fill="auto"/>
          </w:tcPr>
          <w:p w14:paraId="0CE29C5B" w14:textId="77777777" w:rsidR="00D60E01" w:rsidRDefault="000F44DA">
            <w:pPr>
              <w:jc w:val="center"/>
              <w:rPr>
                <w:sz w:val="24"/>
                <w:szCs w:val="24"/>
              </w:rPr>
            </w:pPr>
            <w:r>
              <w:rPr>
                <w:sz w:val="24"/>
                <w:szCs w:val="24"/>
              </w:rPr>
              <w:t>24</w:t>
            </w:r>
          </w:p>
          <w:p w14:paraId="6C950BE6" w14:textId="77777777" w:rsidR="00D60E01" w:rsidRDefault="000F44DA">
            <w:pPr>
              <w:jc w:val="center"/>
              <w:rPr>
                <w:sz w:val="24"/>
                <w:szCs w:val="24"/>
              </w:rPr>
            </w:pPr>
            <w:r>
              <w:rPr>
                <w:sz w:val="24"/>
                <w:szCs w:val="24"/>
              </w:rPr>
              <w:t>(6%)</w:t>
            </w:r>
          </w:p>
        </w:tc>
        <w:tc>
          <w:tcPr>
            <w:tcW w:w="1134" w:type="dxa"/>
            <w:shd w:val="clear" w:color="auto" w:fill="auto"/>
          </w:tcPr>
          <w:p w14:paraId="2CF66347" w14:textId="77777777" w:rsidR="00D60E01" w:rsidRDefault="000F44DA">
            <w:pPr>
              <w:jc w:val="center"/>
              <w:rPr>
                <w:sz w:val="24"/>
                <w:szCs w:val="24"/>
              </w:rPr>
            </w:pPr>
            <w:r>
              <w:rPr>
                <w:sz w:val="24"/>
                <w:szCs w:val="24"/>
              </w:rPr>
              <w:t>157</w:t>
            </w:r>
          </w:p>
          <w:p w14:paraId="034B63DA" w14:textId="77777777" w:rsidR="00D60E01" w:rsidRDefault="000F44DA">
            <w:pPr>
              <w:jc w:val="center"/>
              <w:rPr>
                <w:sz w:val="24"/>
                <w:szCs w:val="24"/>
              </w:rPr>
            </w:pPr>
            <w:r>
              <w:rPr>
                <w:sz w:val="24"/>
                <w:szCs w:val="24"/>
              </w:rPr>
              <w:t>(39,3%)</w:t>
            </w:r>
          </w:p>
        </w:tc>
        <w:tc>
          <w:tcPr>
            <w:tcW w:w="1276" w:type="dxa"/>
            <w:shd w:val="clear" w:color="auto" w:fill="auto"/>
          </w:tcPr>
          <w:p w14:paraId="7E42597D" w14:textId="77777777" w:rsidR="00D60E01" w:rsidRDefault="000F44DA">
            <w:pPr>
              <w:jc w:val="center"/>
              <w:rPr>
                <w:sz w:val="24"/>
                <w:szCs w:val="24"/>
              </w:rPr>
            </w:pPr>
            <w:r>
              <w:rPr>
                <w:sz w:val="24"/>
                <w:szCs w:val="24"/>
              </w:rPr>
              <w:t>15</w:t>
            </w:r>
          </w:p>
          <w:p w14:paraId="52701290" w14:textId="77777777" w:rsidR="00D60E01" w:rsidRDefault="000F44DA">
            <w:pPr>
              <w:jc w:val="center"/>
              <w:rPr>
                <w:sz w:val="24"/>
                <w:szCs w:val="24"/>
              </w:rPr>
            </w:pPr>
            <w:r>
              <w:rPr>
                <w:sz w:val="24"/>
                <w:szCs w:val="24"/>
              </w:rPr>
              <w:t>(3,8%)</w:t>
            </w:r>
          </w:p>
        </w:tc>
      </w:tr>
      <w:tr w:rsidR="00D60E01" w14:paraId="4A5B2AAD" w14:textId="77777777" w:rsidTr="006A280F">
        <w:trPr>
          <w:trHeight w:val="1090"/>
        </w:trPr>
        <w:tc>
          <w:tcPr>
            <w:tcW w:w="2683" w:type="dxa"/>
            <w:shd w:val="clear" w:color="auto" w:fill="auto"/>
          </w:tcPr>
          <w:p w14:paraId="78D1BA98" w14:textId="77777777" w:rsidR="00D60E01" w:rsidRDefault="000F44DA">
            <w:pPr>
              <w:rPr>
                <w:sz w:val="24"/>
                <w:szCs w:val="24"/>
              </w:rPr>
            </w:pPr>
            <w:r>
              <w:rPr>
                <w:sz w:val="24"/>
                <w:szCs w:val="24"/>
              </w:rPr>
              <w:t>8. Мен сабақ уақытында қазақ/орыс тілінен ағылшын тіліне және керісінше ауысамын.</w:t>
            </w:r>
          </w:p>
        </w:tc>
        <w:tc>
          <w:tcPr>
            <w:tcW w:w="1276" w:type="dxa"/>
            <w:shd w:val="clear" w:color="auto" w:fill="auto"/>
          </w:tcPr>
          <w:p w14:paraId="20F05860" w14:textId="77777777" w:rsidR="00D60E01" w:rsidRDefault="000F44DA">
            <w:pPr>
              <w:jc w:val="center"/>
              <w:rPr>
                <w:sz w:val="24"/>
                <w:szCs w:val="24"/>
              </w:rPr>
            </w:pPr>
            <w:r>
              <w:rPr>
                <w:sz w:val="24"/>
                <w:szCs w:val="24"/>
              </w:rPr>
              <w:t>16</w:t>
            </w:r>
          </w:p>
          <w:p w14:paraId="3F7B17CB" w14:textId="77777777" w:rsidR="00D60E01" w:rsidRDefault="000F44DA">
            <w:pPr>
              <w:jc w:val="center"/>
              <w:rPr>
                <w:sz w:val="24"/>
                <w:szCs w:val="24"/>
              </w:rPr>
            </w:pPr>
            <w:r>
              <w:rPr>
                <w:sz w:val="24"/>
                <w:szCs w:val="24"/>
              </w:rPr>
              <w:t>(4%)</w:t>
            </w:r>
          </w:p>
        </w:tc>
        <w:tc>
          <w:tcPr>
            <w:tcW w:w="1434" w:type="dxa"/>
            <w:shd w:val="clear" w:color="auto" w:fill="auto"/>
          </w:tcPr>
          <w:p w14:paraId="704C9412" w14:textId="77777777" w:rsidR="00D60E01" w:rsidRDefault="000F44DA">
            <w:pPr>
              <w:jc w:val="center"/>
              <w:rPr>
                <w:sz w:val="24"/>
                <w:szCs w:val="24"/>
              </w:rPr>
            </w:pPr>
            <w:r>
              <w:rPr>
                <w:sz w:val="24"/>
                <w:szCs w:val="24"/>
              </w:rPr>
              <w:t>76</w:t>
            </w:r>
          </w:p>
          <w:p w14:paraId="44D961C3" w14:textId="77777777" w:rsidR="00D60E01" w:rsidRDefault="000F44DA">
            <w:pPr>
              <w:jc w:val="center"/>
              <w:rPr>
                <w:sz w:val="24"/>
                <w:szCs w:val="24"/>
              </w:rPr>
            </w:pPr>
            <w:r>
              <w:rPr>
                <w:sz w:val="24"/>
                <w:szCs w:val="24"/>
              </w:rPr>
              <w:t>(19%)</w:t>
            </w:r>
          </w:p>
        </w:tc>
        <w:tc>
          <w:tcPr>
            <w:tcW w:w="1259" w:type="dxa"/>
            <w:shd w:val="clear" w:color="auto" w:fill="auto"/>
          </w:tcPr>
          <w:p w14:paraId="62884CFB" w14:textId="77777777" w:rsidR="00D60E01" w:rsidRDefault="000F44DA">
            <w:pPr>
              <w:jc w:val="center"/>
              <w:rPr>
                <w:sz w:val="24"/>
                <w:szCs w:val="24"/>
              </w:rPr>
            </w:pPr>
            <w:r>
              <w:rPr>
                <w:sz w:val="24"/>
                <w:szCs w:val="24"/>
              </w:rPr>
              <w:t>17</w:t>
            </w:r>
          </w:p>
          <w:p w14:paraId="21FE1C8A" w14:textId="77777777" w:rsidR="00D60E01" w:rsidRDefault="000F44DA">
            <w:pPr>
              <w:jc w:val="center"/>
              <w:rPr>
                <w:sz w:val="24"/>
                <w:szCs w:val="24"/>
              </w:rPr>
            </w:pPr>
            <w:r>
              <w:rPr>
                <w:sz w:val="24"/>
                <w:szCs w:val="24"/>
              </w:rPr>
              <w:t>(4,3%)</w:t>
            </w:r>
          </w:p>
        </w:tc>
        <w:tc>
          <w:tcPr>
            <w:tcW w:w="1134" w:type="dxa"/>
            <w:shd w:val="clear" w:color="auto" w:fill="auto"/>
          </w:tcPr>
          <w:p w14:paraId="2C99AE6E" w14:textId="77777777" w:rsidR="00D60E01" w:rsidRDefault="000F44DA">
            <w:pPr>
              <w:jc w:val="center"/>
              <w:rPr>
                <w:sz w:val="24"/>
                <w:szCs w:val="24"/>
              </w:rPr>
            </w:pPr>
            <w:r>
              <w:rPr>
                <w:sz w:val="24"/>
                <w:szCs w:val="24"/>
              </w:rPr>
              <w:t>236</w:t>
            </w:r>
          </w:p>
          <w:p w14:paraId="1EC572B4" w14:textId="77777777" w:rsidR="00D60E01" w:rsidRDefault="000F44DA">
            <w:pPr>
              <w:jc w:val="center"/>
              <w:rPr>
                <w:sz w:val="24"/>
                <w:szCs w:val="24"/>
              </w:rPr>
            </w:pPr>
            <w:r>
              <w:rPr>
                <w:sz w:val="24"/>
                <w:szCs w:val="24"/>
              </w:rPr>
              <w:t>(59%)</w:t>
            </w:r>
          </w:p>
        </w:tc>
        <w:tc>
          <w:tcPr>
            <w:tcW w:w="1276" w:type="dxa"/>
            <w:shd w:val="clear" w:color="auto" w:fill="auto"/>
          </w:tcPr>
          <w:p w14:paraId="17CE1479" w14:textId="77777777" w:rsidR="00D60E01" w:rsidRDefault="000F44DA">
            <w:pPr>
              <w:jc w:val="center"/>
              <w:rPr>
                <w:sz w:val="24"/>
                <w:szCs w:val="24"/>
              </w:rPr>
            </w:pPr>
            <w:r>
              <w:rPr>
                <w:sz w:val="24"/>
                <w:szCs w:val="24"/>
              </w:rPr>
              <w:t>55</w:t>
            </w:r>
          </w:p>
          <w:p w14:paraId="57F41875" w14:textId="77777777" w:rsidR="00D60E01" w:rsidRDefault="000F44DA">
            <w:pPr>
              <w:jc w:val="center"/>
              <w:rPr>
                <w:sz w:val="24"/>
                <w:szCs w:val="24"/>
              </w:rPr>
            </w:pPr>
            <w:r>
              <w:rPr>
                <w:sz w:val="24"/>
                <w:szCs w:val="24"/>
              </w:rPr>
              <w:t>(13,8%)</w:t>
            </w:r>
          </w:p>
        </w:tc>
      </w:tr>
    </w:tbl>
    <w:p w14:paraId="26811773" w14:textId="77777777" w:rsidR="00D60E01" w:rsidRDefault="00D60E01">
      <w:pPr>
        <w:rPr>
          <w:sz w:val="20"/>
          <w:szCs w:val="20"/>
        </w:rPr>
      </w:pPr>
    </w:p>
    <w:p w14:paraId="416D6022" w14:textId="77777777" w:rsidR="00D60E01" w:rsidRDefault="00D60E01">
      <w:pPr>
        <w:rPr>
          <w:sz w:val="20"/>
          <w:szCs w:val="20"/>
        </w:rPr>
      </w:pPr>
    </w:p>
    <w:p w14:paraId="1C0DCB86" w14:textId="542798AF"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Сондай-ақ «Кодты алмастыруды қолдану тұлға бірегейлігіне қаншалықты әсер етеді?» деген сұраққа жауап алуды мақсат еттік. Келесі кестеде респонденттердің 6 тұжырымға байланысты пікірлері берілген. Назар аударатындығы кодты алмастырудағы респонденттердің жеке тұлғасының анықталуына арналған тұжырымның қарама-қайшы пікірлер тудырғаны. Сауалнамаға қатысқандардың 44,8%-ы бұл тұжырымға келіспеген, ал 32,5%-ы келісетіндігін білдірген. Пікірлер қайшылығы кодты ауыстыру сөйлеушінің «зиялы» немесе «зиялы емес» екені туралы белгілі бір әсер қалдырады деген тұжырымға жауаптарда байқалды. Сонымен, респонденттердің 43%-ының пікірінше, кодты алмастырғанда тыңдаушылар оларды зиялы деп санайды; сонымен бірге 40,3%-ы осы тұжырыммен келіспейді екен. Екінші жағынан, сауалнамаға қатысушылардың 35,3%-ы тыңдаушылар оларды зиялы емес деп санайды деп тұжырым жасаса, ал сауалнамаға қатысқандардың 41,3%-ы бұл тұжырыммен келіспейтіндіктерін білдірген. Сонымен қатар кодты алмастыру кезінде өздерін қоғаммен кіріккенін сезінетін тұжырымға 35,5% келісіп, 30,8% келіспейтінін білдірген. Респонденттердің 51,7% қазақ/орыс және ағылшын тілдерін бір мезгілде қолданғанда өздерін қоғамнан оқшауланғанын сезінетіні туралы тұжырыммен келіспеген. Мәртебелік маркері ретіндегі ағылшын тілінің рөлі артып келе жатқандықтан, респонденттердің жартысына жуығы </w:t>
      </w:r>
      <w:r>
        <w:rPr>
          <w:color w:val="000000"/>
          <w:sz w:val="28"/>
          <w:szCs w:val="28"/>
        </w:rPr>
        <w:lastRenderedPageBreak/>
        <w:t>(48,8%) кодты алмастыру кезінде қоғам оларды көбірек құрметтейді деген тұжырыммен келіспеген (Кесте 3</w:t>
      </w:r>
      <w:r w:rsidR="00A55560" w:rsidRPr="00A55560">
        <w:rPr>
          <w:color w:val="000000"/>
          <w:sz w:val="28"/>
          <w:szCs w:val="28"/>
        </w:rPr>
        <w:t>3</w:t>
      </w:r>
      <w:r>
        <w:rPr>
          <w:color w:val="000000"/>
          <w:sz w:val="28"/>
          <w:szCs w:val="28"/>
        </w:rPr>
        <w:t>).</w:t>
      </w:r>
    </w:p>
    <w:p w14:paraId="58459EFB" w14:textId="77777777" w:rsidR="00D60E01" w:rsidRDefault="00D60E01">
      <w:pPr>
        <w:pBdr>
          <w:top w:val="nil"/>
          <w:left w:val="nil"/>
          <w:bottom w:val="nil"/>
          <w:right w:val="nil"/>
          <w:between w:val="nil"/>
        </w:pBdr>
        <w:ind w:firstLine="720"/>
        <w:rPr>
          <w:color w:val="000000"/>
          <w:sz w:val="28"/>
          <w:szCs w:val="28"/>
        </w:rPr>
      </w:pPr>
    </w:p>
    <w:p w14:paraId="01F0F215" w14:textId="054CB557" w:rsidR="00D60E01" w:rsidRDefault="000F44DA" w:rsidP="006A280F">
      <w:pPr>
        <w:pBdr>
          <w:top w:val="nil"/>
          <w:left w:val="nil"/>
          <w:bottom w:val="nil"/>
          <w:right w:val="nil"/>
          <w:between w:val="nil"/>
        </w:pBdr>
        <w:jc w:val="both"/>
        <w:rPr>
          <w:color w:val="000000"/>
          <w:sz w:val="28"/>
          <w:szCs w:val="28"/>
        </w:rPr>
      </w:pPr>
      <w:r>
        <w:rPr>
          <w:color w:val="000000"/>
          <w:sz w:val="28"/>
          <w:szCs w:val="28"/>
        </w:rPr>
        <w:t>Кесте 3</w:t>
      </w:r>
      <w:r w:rsidR="00A55560" w:rsidRPr="00A55560">
        <w:rPr>
          <w:color w:val="000000"/>
          <w:sz w:val="28"/>
          <w:szCs w:val="28"/>
        </w:rPr>
        <w:t>3</w:t>
      </w:r>
      <w:r>
        <w:rPr>
          <w:color w:val="000000"/>
          <w:sz w:val="28"/>
          <w:szCs w:val="28"/>
        </w:rPr>
        <w:t xml:space="preserve"> – Респонденттердің пікірі бойынша көптілділіктің жеке тұлғаға әсері</w:t>
      </w:r>
    </w:p>
    <w:p w14:paraId="1383BC84" w14:textId="77777777" w:rsidR="00D60E01" w:rsidRDefault="00D60E01"/>
    <w:tbl>
      <w:tblPr>
        <w:tblStyle w:val="aff5"/>
        <w:tblW w:w="878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276"/>
        <w:gridCol w:w="1282"/>
        <w:gridCol w:w="1127"/>
        <w:gridCol w:w="1134"/>
        <w:gridCol w:w="1134"/>
      </w:tblGrid>
      <w:tr w:rsidR="00D60E01" w14:paraId="02B365AC" w14:textId="77777777">
        <w:trPr>
          <w:trHeight w:val="825"/>
        </w:trPr>
        <w:tc>
          <w:tcPr>
            <w:tcW w:w="2835" w:type="dxa"/>
            <w:shd w:val="clear" w:color="auto" w:fill="auto"/>
          </w:tcPr>
          <w:p w14:paraId="3FE3BFDD" w14:textId="77777777" w:rsidR="00D60E01" w:rsidRDefault="00D60E01">
            <w:pPr>
              <w:rPr>
                <w:sz w:val="24"/>
                <w:szCs w:val="24"/>
              </w:rPr>
            </w:pPr>
          </w:p>
        </w:tc>
        <w:tc>
          <w:tcPr>
            <w:tcW w:w="1276" w:type="dxa"/>
            <w:shd w:val="clear" w:color="auto" w:fill="auto"/>
          </w:tcPr>
          <w:p w14:paraId="1F445CB3" w14:textId="77777777" w:rsidR="00D60E01" w:rsidRDefault="000F44DA">
            <w:pPr>
              <w:jc w:val="center"/>
              <w:rPr>
                <w:sz w:val="24"/>
                <w:szCs w:val="24"/>
              </w:rPr>
            </w:pPr>
            <w:r>
              <w:rPr>
                <w:sz w:val="24"/>
                <w:szCs w:val="24"/>
              </w:rPr>
              <w:t>1</w:t>
            </w:r>
            <w:r>
              <w:t xml:space="preserve"> (мүлдем келіспеймін)</w:t>
            </w:r>
          </w:p>
        </w:tc>
        <w:tc>
          <w:tcPr>
            <w:tcW w:w="1282" w:type="dxa"/>
            <w:shd w:val="clear" w:color="auto" w:fill="auto"/>
          </w:tcPr>
          <w:p w14:paraId="1CA50995" w14:textId="77777777" w:rsidR="00D60E01" w:rsidRDefault="000F44DA">
            <w:pPr>
              <w:jc w:val="center"/>
              <w:rPr>
                <w:sz w:val="24"/>
                <w:szCs w:val="24"/>
              </w:rPr>
            </w:pPr>
            <w:r>
              <w:rPr>
                <w:sz w:val="24"/>
                <w:szCs w:val="24"/>
              </w:rPr>
              <w:t>2 (</w:t>
            </w:r>
            <w:r>
              <w:t>келіспеймін)</w:t>
            </w:r>
          </w:p>
        </w:tc>
        <w:tc>
          <w:tcPr>
            <w:tcW w:w="1127" w:type="dxa"/>
            <w:shd w:val="clear" w:color="auto" w:fill="auto"/>
          </w:tcPr>
          <w:p w14:paraId="026D68B5" w14:textId="77777777" w:rsidR="00D60E01" w:rsidRDefault="000F44DA">
            <w:pPr>
              <w:jc w:val="center"/>
              <w:rPr>
                <w:sz w:val="24"/>
                <w:szCs w:val="24"/>
              </w:rPr>
            </w:pPr>
            <w:r>
              <w:rPr>
                <w:sz w:val="24"/>
                <w:szCs w:val="24"/>
              </w:rPr>
              <w:t>3 (</w:t>
            </w:r>
            <w:r>
              <w:t>жауап беру қиын)</w:t>
            </w:r>
          </w:p>
        </w:tc>
        <w:tc>
          <w:tcPr>
            <w:tcW w:w="1134" w:type="dxa"/>
            <w:shd w:val="clear" w:color="auto" w:fill="auto"/>
          </w:tcPr>
          <w:p w14:paraId="3A56977C" w14:textId="77777777" w:rsidR="00D60E01" w:rsidRDefault="000F44DA">
            <w:pPr>
              <w:jc w:val="center"/>
              <w:rPr>
                <w:sz w:val="24"/>
                <w:szCs w:val="24"/>
              </w:rPr>
            </w:pPr>
            <w:r>
              <w:rPr>
                <w:sz w:val="24"/>
                <w:szCs w:val="24"/>
              </w:rPr>
              <w:t>4 (</w:t>
            </w:r>
            <w:r>
              <w:t>келісемін)</w:t>
            </w:r>
          </w:p>
        </w:tc>
        <w:tc>
          <w:tcPr>
            <w:tcW w:w="1134" w:type="dxa"/>
            <w:shd w:val="clear" w:color="auto" w:fill="auto"/>
          </w:tcPr>
          <w:p w14:paraId="26FE3E93" w14:textId="77777777" w:rsidR="00D60E01" w:rsidRDefault="000F44DA">
            <w:pPr>
              <w:jc w:val="center"/>
              <w:rPr>
                <w:sz w:val="24"/>
                <w:szCs w:val="24"/>
              </w:rPr>
            </w:pPr>
            <w:r>
              <w:rPr>
                <w:sz w:val="24"/>
                <w:szCs w:val="24"/>
              </w:rPr>
              <w:t>5 (</w:t>
            </w:r>
            <w:r>
              <w:t>толық келісемін)</w:t>
            </w:r>
          </w:p>
        </w:tc>
      </w:tr>
      <w:tr w:rsidR="00D60E01" w14:paraId="3E162E6A" w14:textId="77777777">
        <w:trPr>
          <w:trHeight w:val="1265"/>
        </w:trPr>
        <w:tc>
          <w:tcPr>
            <w:tcW w:w="2835" w:type="dxa"/>
            <w:shd w:val="clear" w:color="auto" w:fill="auto"/>
          </w:tcPr>
          <w:p w14:paraId="375029E9" w14:textId="77777777" w:rsidR="00D60E01" w:rsidRDefault="000F44DA">
            <w:pPr>
              <w:rPr>
                <w:sz w:val="24"/>
                <w:szCs w:val="24"/>
              </w:rPr>
            </w:pPr>
            <w:r>
              <w:rPr>
                <w:sz w:val="24"/>
                <w:szCs w:val="24"/>
              </w:rPr>
              <w:t>1. Сөйлеу тілінде қазақ /орыс және ағылшын тілдерін бір мезгілде қолдану мені жеке тұлға ретінде анықтайды.</w:t>
            </w:r>
          </w:p>
        </w:tc>
        <w:tc>
          <w:tcPr>
            <w:tcW w:w="1276" w:type="dxa"/>
            <w:shd w:val="clear" w:color="auto" w:fill="auto"/>
          </w:tcPr>
          <w:p w14:paraId="1964B2DB" w14:textId="77777777" w:rsidR="00D60E01" w:rsidRDefault="000F44DA">
            <w:pPr>
              <w:jc w:val="center"/>
              <w:rPr>
                <w:sz w:val="24"/>
                <w:szCs w:val="24"/>
              </w:rPr>
            </w:pPr>
            <w:r>
              <w:rPr>
                <w:sz w:val="24"/>
                <w:szCs w:val="24"/>
              </w:rPr>
              <w:t>14</w:t>
            </w:r>
          </w:p>
          <w:p w14:paraId="472E328E" w14:textId="77777777" w:rsidR="00D60E01" w:rsidRDefault="000F44DA">
            <w:pPr>
              <w:jc w:val="center"/>
              <w:rPr>
                <w:sz w:val="24"/>
                <w:szCs w:val="24"/>
              </w:rPr>
            </w:pPr>
            <w:r>
              <w:rPr>
                <w:sz w:val="24"/>
                <w:szCs w:val="24"/>
              </w:rPr>
              <w:t>(3,5%)</w:t>
            </w:r>
          </w:p>
        </w:tc>
        <w:tc>
          <w:tcPr>
            <w:tcW w:w="1282" w:type="dxa"/>
            <w:shd w:val="clear" w:color="auto" w:fill="auto"/>
          </w:tcPr>
          <w:p w14:paraId="525657DD" w14:textId="77777777" w:rsidR="00D60E01" w:rsidRDefault="000F44DA">
            <w:pPr>
              <w:jc w:val="center"/>
              <w:rPr>
                <w:sz w:val="24"/>
                <w:szCs w:val="24"/>
              </w:rPr>
            </w:pPr>
            <w:r>
              <w:rPr>
                <w:sz w:val="24"/>
                <w:szCs w:val="24"/>
              </w:rPr>
              <w:t>179</w:t>
            </w:r>
          </w:p>
          <w:p w14:paraId="557590CD" w14:textId="77777777" w:rsidR="00D60E01" w:rsidRDefault="000F44DA">
            <w:pPr>
              <w:jc w:val="center"/>
              <w:rPr>
                <w:sz w:val="24"/>
                <w:szCs w:val="24"/>
              </w:rPr>
            </w:pPr>
            <w:r>
              <w:rPr>
                <w:sz w:val="24"/>
                <w:szCs w:val="24"/>
              </w:rPr>
              <w:t>(44,8%)</w:t>
            </w:r>
          </w:p>
        </w:tc>
        <w:tc>
          <w:tcPr>
            <w:tcW w:w="1127" w:type="dxa"/>
            <w:shd w:val="clear" w:color="auto" w:fill="auto"/>
          </w:tcPr>
          <w:p w14:paraId="1A40E84F" w14:textId="77777777" w:rsidR="00D60E01" w:rsidRDefault="000F44DA">
            <w:pPr>
              <w:jc w:val="center"/>
              <w:rPr>
                <w:sz w:val="24"/>
                <w:szCs w:val="24"/>
              </w:rPr>
            </w:pPr>
            <w:r>
              <w:rPr>
                <w:sz w:val="24"/>
                <w:szCs w:val="24"/>
              </w:rPr>
              <w:t>43</w:t>
            </w:r>
          </w:p>
          <w:p w14:paraId="471CDE63" w14:textId="77777777" w:rsidR="00D60E01" w:rsidRDefault="000F44DA">
            <w:pPr>
              <w:jc w:val="center"/>
              <w:rPr>
                <w:sz w:val="24"/>
                <w:szCs w:val="24"/>
              </w:rPr>
            </w:pPr>
            <w:r>
              <w:rPr>
                <w:sz w:val="24"/>
                <w:szCs w:val="24"/>
              </w:rPr>
              <w:t>(10,8%)</w:t>
            </w:r>
          </w:p>
        </w:tc>
        <w:tc>
          <w:tcPr>
            <w:tcW w:w="1134" w:type="dxa"/>
            <w:shd w:val="clear" w:color="auto" w:fill="auto"/>
          </w:tcPr>
          <w:p w14:paraId="398C64F1" w14:textId="77777777" w:rsidR="00D60E01" w:rsidRDefault="000F44DA">
            <w:pPr>
              <w:jc w:val="center"/>
              <w:rPr>
                <w:sz w:val="24"/>
                <w:szCs w:val="24"/>
              </w:rPr>
            </w:pPr>
            <w:r>
              <w:rPr>
                <w:sz w:val="24"/>
                <w:szCs w:val="24"/>
              </w:rPr>
              <w:t>130</w:t>
            </w:r>
          </w:p>
          <w:p w14:paraId="5A093762" w14:textId="77777777" w:rsidR="00D60E01" w:rsidRDefault="000F44DA">
            <w:pPr>
              <w:jc w:val="center"/>
              <w:rPr>
                <w:sz w:val="24"/>
                <w:szCs w:val="24"/>
              </w:rPr>
            </w:pPr>
            <w:r>
              <w:rPr>
                <w:sz w:val="24"/>
                <w:szCs w:val="24"/>
              </w:rPr>
              <w:t>(32,5%)</w:t>
            </w:r>
          </w:p>
        </w:tc>
        <w:tc>
          <w:tcPr>
            <w:tcW w:w="1134" w:type="dxa"/>
            <w:shd w:val="clear" w:color="auto" w:fill="auto"/>
          </w:tcPr>
          <w:p w14:paraId="2E9E8F88" w14:textId="77777777" w:rsidR="00D60E01" w:rsidRDefault="000F44DA">
            <w:pPr>
              <w:jc w:val="center"/>
              <w:rPr>
                <w:sz w:val="24"/>
                <w:szCs w:val="24"/>
              </w:rPr>
            </w:pPr>
            <w:r>
              <w:rPr>
                <w:sz w:val="24"/>
                <w:szCs w:val="24"/>
              </w:rPr>
              <w:t>34</w:t>
            </w:r>
          </w:p>
          <w:p w14:paraId="13F52196" w14:textId="77777777" w:rsidR="00D60E01" w:rsidRDefault="000F44DA">
            <w:pPr>
              <w:jc w:val="center"/>
              <w:rPr>
                <w:sz w:val="24"/>
                <w:szCs w:val="24"/>
              </w:rPr>
            </w:pPr>
            <w:r>
              <w:rPr>
                <w:sz w:val="24"/>
                <w:szCs w:val="24"/>
              </w:rPr>
              <w:t>(8,5%)</w:t>
            </w:r>
          </w:p>
        </w:tc>
      </w:tr>
      <w:tr w:rsidR="00D60E01" w14:paraId="1C21CAD5" w14:textId="77777777">
        <w:trPr>
          <w:trHeight w:val="1128"/>
        </w:trPr>
        <w:tc>
          <w:tcPr>
            <w:tcW w:w="2835" w:type="dxa"/>
            <w:shd w:val="clear" w:color="auto" w:fill="auto"/>
          </w:tcPr>
          <w:p w14:paraId="73FF77D0" w14:textId="77777777" w:rsidR="00D60E01" w:rsidRDefault="000F44DA">
            <w:pPr>
              <w:rPr>
                <w:sz w:val="24"/>
                <w:szCs w:val="24"/>
              </w:rPr>
            </w:pPr>
            <w:r>
              <w:rPr>
                <w:sz w:val="24"/>
                <w:szCs w:val="24"/>
              </w:rPr>
              <w:t>2. Мен қазақ/орыс тілінен ағылшын тіліне және керісінше ауысқан кезде қоғам мені көбірек құрметтейді.</w:t>
            </w:r>
          </w:p>
        </w:tc>
        <w:tc>
          <w:tcPr>
            <w:tcW w:w="1276" w:type="dxa"/>
            <w:shd w:val="clear" w:color="auto" w:fill="auto"/>
          </w:tcPr>
          <w:p w14:paraId="2AA46891" w14:textId="77777777" w:rsidR="00D60E01" w:rsidRDefault="000F44DA">
            <w:pPr>
              <w:jc w:val="center"/>
              <w:rPr>
                <w:sz w:val="24"/>
                <w:szCs w:val="24"/>
              </w:rPr>
            </w:pPr>
            <w:r>
              <w:rPr>
                <w:sz w:val="24"/>
                <w:szCs w:val="24"/>
              </w:rPr>
              <w:t>1</w:t>
            </w:r>
          </w:p>
          <w:p w14:paraId="004C3BDA" w14:textId="77777777" w:rsidR="00D60E01" w:rsidRDefault="000F44DA">
            <w:pPr>
              <w:jc w:val="center"/>
              <w:rPr>
                <w:sz w:val="24"/>
                <w:szCs w:val="24"/>
              </w:rPr>
            </w:pPr>
            <w:r>
              <w:rPr>
                <w:sz w:val="24"/>
                <w:szCs w:val="24"/>
              </w:rPr>
              <w:t>(0,3%)</w:t>
            </w:r>
          </w:p>
        </w:tc>
        <w:tc>
          <w:tcPr>
            <w:tcW w:w="1282" w:type="dxa"/>
            <w:shd w:val="clear" w:color="auto" w:fill="auto"/>
          </w:tcPr>
          <w:p w14:paraId="07A0BE04" w14:textId="77777777" w:rsidR="00D60E01" w:rsidRDefault="000F44DA">
            <w:pPr>
              <w:jc w:val="center"/>
              <w:rPr>
                <w:sz w:val="24"/>
                <w:szCs w:val="24"/>
              </w:rPr>
            </w:pPr>
            <w:r>
              <w:rPr>
                <w:sz w:val="24"/>
                <w:szCs w:val="24"/>
              </w:rPr>
              <w:t>195</w:t>
            </w:r>
          </w:p>
          <w:p w14:paraId="3CA64C30" w14:textId="77777777" w:rsidR="00D60E01" w:rsidRDefault="000F44DA">
            <w:pPr>
              <w:jc w:val="center"/>
              <w:rPr>
                <w:sz w:val="24"/>
                <w:szCs w:val="24"/>
              </w:rPr>
            </w:pPr>
            <w:r>
              <w:rPr>
                <w:sz w:val="24"/>
                <w:szCs w:val="24"/>
              </w:rPr>
              <w:t>(48,8%)</w:t>
            </w:r>
          </w:p>
        </w:tc>
        <w:tc>
          <w:tcPr>
            <w:tcW w:w="1127" w:type="dxa"/>
            <w:shd w:val="clear" w:color="auto" w:fill="auto"/>
          </w:tcPr>
          <w:p w14:paraId="52C5A026" w14:textId="77777777" w:rsidR="00D60E01" w:rsidRDefault="000F44DA">
            <w:pPr>
              <w:jc w:val="center"/>
              <w:rPr>
                <w:sz w:val="24"/>
                <w:szCs w:val="24"/>
              </w:rPr>
            </w:pPr>
            <w:r>
              <w:rPr>
                <w:sz w:val="24"/>
                <w:szCs w:val="24"/>
              </w:rPr>
              <w:t>62</w:t>
            </w:r>
          </w:p>
          <w:p w14:paraId="029DB0BE" w14:textId="77777777" w:rsidR="00D60E01" w:rsidRDefault="000F44DA">
            <w:pPr>
              <w:jc w:val="center"/>
              <w:rPr>
                <w:sz w:val="24"/>
                <w:szCs w:val="24"/>
              </w:rPr>
            </w:pPr>
            <w:r>
              <w:rPr>
                <w:sz w:val="24"/>
                <w:szCs w:val="24"/>
              </w:rPr>
              <w:t>(15,5%)</w:t>
            </w:r>
          </w:p>
        </w:tc>
        <w:tc>
          <w:tcPr>
            <w:tcW w:w="1134" w:type="dxa"/>
            <w:shd w:val="clear" w:color="auto" w:fill="auto"/>
          </w:tcPr>
          <w:p w14:paraId="769221D1" w14:textId="77777777" w:rsidR="00D60E01" w:rsidRDefault="000F44DA">
            <w:pPr>
              <w:jc w:val="center"/>
              <w:rPr>
                <w:sz w:val="24"/>
                <w:szCs w:val="24"/>
              </w:rPr>
            </w:pPr>
            <w:r>
              <w:rPr>
                <w:sz w:val="24"/>
                <w:szCs w:val="24"/>
              </w:rPr>
              <w:t>114</w:t>
            </w:r>
          </w:p>
          <w:p w14:paraId="5F2842FE" w14:textId="77777777" w:rsidR="00D60E01" w:rsidRDefault="000F44DA">
            <w:pPr>
              <w:jc w:val="center"/>
              <w:rPr>
                <w:sz w:val="24"/>
                <w:szCs w:val="24"/>
              </w:rPr>
            </w:pPr>
            <w:r>
              <w:rPr>
                <w:sz w:val="24"/>
                <w:szCs w:val="24"/>
              </w:rPr>
              <w:t>(28,5%)</w:t>
            </w:r>
          </w:p>
        </w:tc>
        <w:tc>
          <w:tcPr>
            <w:tcW w:w="1134" w:type="dxa"/>
            <w:shd w:val="clear" w:color="auto" w:fill="auto"/>
          </w:tcPr>
          <w:p w14:paraId="269EE29E" w14:textId="77777777" w:rsidR="00D60E01" w:rsidRDefault="000F44DA">
            <w:pPr>
              <w:jc w:val="center"/>
              <w:rPr>
                <w:sz w:val="24"/>
                <w:szCs w:val="24"/>
              </w:rPr>
            </w:pPr>
            <w:r>
              <w:rPr>
                <w:sz w:val="24"/>
                <w:szCs w:val="24"/>
              </w:rPr>
              <w:t>28</w:t>
            </w:r>
          </w:p>
          <w:p w14:paraId="386880CB" w14:textId="77777777" w:rsidR="00D60E01" w:rsidRDefault="000F44DA">
            <w:pPr>
              <w:jc w:val="center"/>
              <w:rPr>
                <w:sz w:val="24"/>
                <w:szCs w:val="24"/>
              </w:rPr>
            </w:pPr>
            <w:r>
              <w:rPr>
                <w:sz w:val="24"/>
                <w:szCs w:val="24"/>
              </w:rPr>
              <w:t>(7%)</w:t>
            </w:r>
          </w:p>
        </w:tc>
      </w:tr>
      <w:tr w:rsidR="00D60E01" w14:paraId="0789B6BF" w14:textId="77777777">
        <w:trPr>
          <w:trHeight w:val="1102"/>
        </w:trPr>
        <w:tc>
          <w:tcPr>
            <w:tcW w:w="2835" w:type="dxa"/>
            <w:shd w:val="clear" w:color="auto" w:fill="auto"/>
          </w:tcPr>
          <w:p w14:paraId="576F141C" w14:textId="77777777" w:rsidR="00D60E01" w:rsidRDefault="000F44DA">
            <w:pPr>
              <w:rPr>
                <w:sz w:val="24"/>
                <w:szCs w:val="24"/>
              </w:rPr>
            </w:pPr>
            <w:r>
              <w:rPr>
                <w:sz w:val="24"/>
                <w:szCs w:val="24"/>
              </w:rPr>
              <w:t>3. Мен қазақ / орыс тілінен ағылшын тіліне ауысқан кезде адамдар мені зиялылығы төмен адам деп санайды.</w:t>
            </w:r>
          </w:p>
        </w:tc>
        <w:tc>
          <w:tcPr>
            <w:tcW w:w="1276" w:type="dxa"/>
            <w:shd w:val="clear" w:color="auto" w:fill="auto"/>
          </w:tcPr>
          <w:p w14:paraId="5B6361FE" w14:textId="77777777" w:rsidR="00D60E01" w:rsidRDefault="000F44DA">
            <w:pPr>
              <w:jc w:val="center"/>
              <w:rPr>
                <w:sz w:val="24"/>
                <w:szCs w:val="24"/>
              </w:rPr>
            </w:pPr>
            <w:r>
              <w:rPr>
                <w:sz w:val="24"/>
                <w:szCs w:val="24"/>
              </w:rPr>
              <w:t>14</w:t>
            </w:r>
          </w:p>
          <w:p w14:paraId="0EB335BA" w14:textId="77777777" w:rsidR="00D60E01" w:rsidRDefault="000F44DA">
            <w:pPr>
              <w:jc w:val="center"/>
              <w:rPr>
                <w:sz w:val="24"/>
                <w:szCs w:val="24"/>
              </w:rPr>
            </w:pPr>
            <w:r>
              <w:rPr>
                <w:sz w:val="24"/>
                <w:szCs w:val="24"/>
              </w:rPr>
              <w:t>(3,5%)</w:t>
            </w:r>
          </w:p>
        </w:tc>
        <w:tc>
          <w:tcPr>
            <w:tcW w:w="1282" w:type="dxa"/>
            <w:shd w:val="clear" w:color="auto" w:fill="auto"/>
          </w:tcPr>
          <w:p w14:paraId="0C20DBFE" w14:textId="77777777" w:rsidR="00D60E01" w:rsidRDefault="000F44DA">
            <w:pPr>
              <w:jc w:val="center"/>
              <w:rPr>
                <w:sz w:val="24"/>
                <w:szCs w:val="24"/>
              </w:rPr>
            </w:pPr>
            <w:r>
              <w:rPr>
                <w:sz w:val="24"/>
                <w:szCs w:val="24"/>
              </w:rPr>
              <w:t>165</w:t>
            </w:r>
          </w:p>
          <w:p w14:paraId="63A45452" w14:textId="77777777" w:rsidR="00D60E01" w:rsidRDefault="000F44DA">
            <w:pPr>
              <w:jc w:val="center"/>
              <w:rPr>
                <w:sz w:val="24"/>
                <w:szCs w:val="24"/>
              </w:rPr>
            </w:pPr>
            <w:r>
              <w:rPr>
                <w:sz w:val="24"/>
                <w:szCs w:val="24"/>
              </w:rPr>
              <w:t>(41,3%)</w:t>
            </w:r>
          </w:p>
        </w:tc>
        <w:tc>
          <w:tcPr>
            <w:tcW w:w="1127" w:type="dxa"/>
            <w:shd w:val="clear" w:color="auto" w:fill="auto"/>
          </w:tcPr>
          <w:p w14:paraId="3243BEB5" w14:textId="77777777" w:rsidR="00D60E01" w:rsidRDefault="000F44DA">
            <w:pPr>
              <w:jc w:val="center"/>
              <w:rPr>
                <w:sz w:val="24"/>
                <w:szCs w:val="24"/>
              </w:rPr>
            </w:pPr>
            <w:r>
              <w:rPr>
                <w:sz w:val="24"/>
                <w:szCs w:val="24"/>
              </w:rPr>
              <w:t>62</w:t>
            </w:r>
          </w:p>
          <w:p w14:paraId="6BF7F553" w14:textId="77777777" w:rsidR="00D60E01" w:rsidRDefault="000F44DA">
            <w:pPr>
              <w:jc w:val="center"/>
              <w:rPr>
                <w:sz w:val="24"/>
                <w:szCs w:val="24"/>
              </w:rPr>
            </w:pPr>
            <w:r>
              <w:rPr>
                <w:sz w:val="24"/>
                <w:szCs w:val="24"/>
              </w:rPr>
              <w:t>(15,5%)</w:t>
            </w:r>
          </w:p>
        </w:tc>
        <w:tc>
          <w:tcPr>
            <w:tcW w:w="1134" w:type="dxa"/>
            <w:shd w:val="clear" w:color="auto" w:fill="auto"/>
          </w:tcPr>
          <w:p w14:paraId="228B6D9C" w14:textId="77777777" w:rsidR="00D60E01" w:rsidRDefault="000F44DA">
            <w:pPr>
              <w:jc w:val="center"/>
              <w:rPr>
                <w:sz w:val="24"/>
                <w:szCs w:val="24"/>
              </w:rPr>
            </w:pPr>
            <w:r>
              <w:rPr>
                <w:sz w:val="24"/>
                <w:szCs w:val="24"/>
              </w:rPr>
              <w:t>141</w:t>
            </w:r>
          </w:p>
          <w:p w14:paraId="59F8C845" w14:textId="77777777" w:rsidR="00D60E01" w:rsidRDefault="000F44DA">
            <w:pPr>
              <w:jc w:val="center"/>
              <w:rPr>
                <w:sz w:val="24"/>
                <w:szCs w:val="24"/>
              </w:rPr>
            </w:pPr>
            <w:r>
              <w:rPr>
                <w:sz w:val="24"/>
                <w:szCs w:val="24"/>
              </w:rPr>
              <w:t>(35,3%)</w:t>
            </w:r>
          </w:p>
        </w:tc>
        <w:tc>
          <w:tcPr>
            <w:tcW w:w="1134" w:type="dxa"/>
            <w:shd w:val="clear" w:color="auto" w:fill="auto"/>
          </w:tcPr>
          <w:p w14:paraId="3827EDA9" w14:textId="77777777" w:rsidR="00D60E01" w:rsidRDefault="000F44DA">
            <w:pPr>
              <w:jc w:val="center"/>
              <w:rPr>
                <w:sz w:val="24"/>
                <w:szCs w:val="24"/>
              </w:rPr>
            </w:pPr>
            <w:r>
              <w:rPr>
                <w:sz w:val="24"/>
                <w:szCs w:val="24"/>
              </w:rPr>
              <w:t>18</w:t>
            </w:r>
          </w:p>
          <w:p w14:paraId="6ED54A21" w14:textId="77777777" w:rsidR="00D60E01" w:rsidRDefault="000F44DA">
            <w:pPr>
              <w:jc w:val="center"/>
              <w:rPr>
                <w:sz w:val="24"/>
                <w:szCs w:val="24"/>
              </w:rPr>
            </w:pPr>
            <w:r>
              <w:rPr>
                <w:sz w:val="24"/>
                <w:szCs w:val="24"/>
              </w:rPr>
              <w:t>(4,5%)</w:t>
            </w:r>
          </w:p>
        </w:tc>
      </w:tr>
      <w:tr w:rsidR="00D60E01" w14:paraId="456EB215" w14:textId="77777777">
        <w:trPr>
          <w:trHeight w:val="980"/>
        </w:trPr>
        <w:tc>
          <w:tcPr>
            <w:tcW w:w="2835" w:type="dxa"/>
            <w:shd w:val="clear" w:color="auto" w:fill="auto"/>
          </w:tcPr>
          <w:p w14:paraId="49348073" w14:textId="1A3A4B21" w:rsidR="00D60E01" w:rsidRDefault="000F44DA">
            <w:pPr>
              <w:rPr>
                <w:sz w:val="24"/>
                <w:szCs w:val="24"/>
              </w:rPr>
            </w:pPr>
            <w:r>
              <w:rPr>
                <w:sz w:val="24"/>
                <w:szCs w:val="24"/>
              </w:rPr>
              <w:t>4. Мен қазақ/орыс тілінен ағылшын тіліне ауысқан</w:t>
            </w:r>
            <w:r w:rsidR="007F2C81">
              <w:rPr>
                <w:sz w:val="24"/>
                <w:szCs w:val="24"/>
              </w:rPr>
              <w:t xml:space="preserve"> кезде</w:t>
            </w:r>
            <w:r>
              <w:rPr>
                <w:sz w:val="24"/>
                <w:szCs w:val="24"/>
              </w:rPr>
              <w:t xml:space="preserve"> адамдар мені зиялылығы жоғары адам деп санайды.</w:t>
            </w:r>
          </w:p>
        </w:tc>
        <w:tc>
          <w:tcPr>
            <w:tcW w:w="1276" w:type="dxa"/>
            <w:shd w:val="clear" w:color="auto" w:fill="auto"/>
          </w:tcPr>
          <w:p w14:paraId="7E30850E" w14:textId="77777777" w:rsidR="00D60E01" w:rsidRDefault="000F44DA">
            <w:pPr>
              <w:jc w:val="center"/>
              <w:rPr>
                <w:sz w:val="24"/>
                <w:szCs w:val="24"/>
              </w:rPr>
            </w:pPr>
            <w:r>
              <w:rPr>
                <w:sz w:val="24"/>
                <w:szCs w:val="24"/>
              </w:rPr>
              <w:t>8</w:t>
            </w:r>
          </w:p>
          <w:p w14:paraId="266D5CA7" w14:textId="77777777" w:rsidR="00D60E01" w:rsidRDefault="000F44DA">
            <w:pPr>
              <w:jc w:val="center"/>
              <w:rPr>
                <w:sz w:val="24"/>
                <w:szCs w:val="24"/>
              </w:rPr>
            </w:pPr>
            <w:r>
              <w:rPr>
                <w:sz w:val="24"/>
                <w:szCs w:val="24"/>
              </w:rPr>
              <w:t>(2%)</w:t>
            </w:r>
          </w:p>
        </w:tc>
        <w:tc>
          <w:tcPr>
            <w:tcW w:w="1282" w:type="dxa"/>
            <w:shd w:val="clear" w:color="auto" w:fill="auto"/>
          </w:tcPr>
          <w:p w14:paraId="4C88422B" w14:textId="77777777" w:rsidR="00D60E01" w:rsidRDefault="000F44DA">
            <w:pPr>
              <w:jc w:val="center"/>
              <w:rPr>
                <w:sz w:val="24"/>
                <w:szCs w:val="24"/>
              </w:rPr>
            </w:pPr>
            <w:r>
              <w:rPr>
                <w:sz w:val="24"/>
                <w:szCs w:val="24"/>
              </w:rPr>
              <w:t>161</w:t>
            </w:r>
          </w:p>
          <w:p w14:paraId="225F3ABF" w14:textId="77777777" w:rsidR="00D60E01" w:rsidRDefault="000F44DA">
            <w:pPr>
              <w:jc w:val="center"/>
              <w:rPr>
                <w:sz w:val="24"/>
                <w:szCs w:val="24"/>
              </w:rPr>
            </w:pPr>
            <w:r>
              <w:rPr>
                <w:sz w:val="24"/>
                <w:szCs w:val="24"/>
              </w:rPr>
              <w:t>(40,3%)</w:t>
            </w:r>
          </w:p>
        </w:tc>
        <w:tc>
          <w:tcPr>
            <w:tcW w:w="1127" w:type="dxa"/>
            <w:shd w:val="clear" w:color="auto" w:fill="auto"/>
          </w:tcPr>
          <w:p w14:paraId="3A5D8409" w14:textId="77777777" w:rsidR="00D60E01" w:rsidRDefault="000F44DA">
            <w:pPr>
              <w:jc w:val="center"/>
              <w:rPr>
                <w:sz w:val="24"/>
                <w:szCs w:val="24"/>
              </w:rPr>
            </w:pPr>
            <w:r>
              <w:rPr>
                <w:sz w:val="24"/>
                <w:szCs w:val="24"/>
              </w:rPr>
              <w:t>59</w:t>
            </w:r>
          </w:p>
          <w:p w14:paraId="309F0E29" w14:textId="77777777" w:rsidR="00D60E01" w:rsidRDefault="000F44DA">
            <w:pPr>
              <w:jc w:val="center"/>
              <w:rPr>
                <w:sz w:val="24"/>
                <w:szCs w:val="24"/>
              </w:rPr>
            </w:pPr>
            <w:r>
              <w:rPr>
                <w:sz w:val="24"/>
                <w:szCs w:val="24"/>
              </w:rPr>
              <w:t>(14,8%)</w:t>
            </w:r>
          </w:p>
        </w:tc>
        <w:tc>
          <w:tcPr>
            <w:tcW w:w="1134" w:type="dxa"/>
            <w:shd w:val="clear" w:color="auto" w:fill="auto"/>
          </w:tcPr>
          <w:p w14:paraId="60EEF9E8" w14:textId="77777777" w:rsidR="00D60E01" w:rsidRDefault="000F44DA">
            <w:pPr>
              <w:jc w:val="center"/>
              <w:rPr>
                <w:sz w:val="24"/>
                <w:szCs w:val="24"/>
              </w:rPr>
            </w:pPr>
            <w:r>
              <w:rPr>
                <w:sz w:val="24"/>
                <w:szCs w:val="24"/>
              </w:rPr>
              <w:t>137</w:t>
            </w:r>
          </w:p>
          <w:p w14:paraId="4AF63044" w14:textId="77777777" w:rsidR="00D60E01" w:rsidRDefault="000F44DA">
            <w:pPr>
              <w:jc w:val="center"/>
              <w:rPr>
                <w:sz w:val="24"/>
                <w:szCs w:val="24"/>
              </w:rPr>
            </w:pPr>
            <w:r>
              <w:rPr>
                <w:sz w:val="24"/>
                <w:szCs w:val="24"/>
              </w:rPr>
              <w:t>(43%)</w:t>
            </w:r>
          </w:p>
        </w:tc>
        <w:tc>
          <w:tcPr>
            <w:tcW w:w="1134" w:type="dxa"/>
            <w:shd w:val="clear" w:color="auto" w:fill="auto"/>
          </w:tcPr>
          <w:p w14:paraId="61A68BA0" w14:textId="77777777" w:rsidR="00D60E01" w:rsidRDefault="000F44DA">
            <w:pPr>
              <w:jc w:val="center"/>
              <w:rPr>
                <w:sz w:val="24"/>
                <w:szCs w:val="24"/>
              </w:rPr>
            </w:pPr>
            <w:r>
              <w:rPr>
                <w:sz w:val="24"/>
                <w:szCs w:val="24"/>
              </w:rPr>
              <w:t>35</w:t>
            </w:r>
          </w:p>
          <w:p w14:paraId="4D475AAE" w14:textId="77777777" w:rsidR="00D60E01" w:rsidRDefault="000F44DA">
            <w:pPr>
              <w:jc w:val="center"/>
              <w:rPr>
                <w:sz w:val="24"/>
                <w:szCs w:val="24"/>
              </w:rPr>
            </w:pPr>
            <w:r>
              <w:rPr>
                <w:sz w:val="24"/>
                <w:szCs w:val="24"/>
              </w:rPr>
              <w:t>(8,8%)</w:t>
            </w:r>
          </w:p>
        </w:tc>
      </w:tr>
      <w:tr w:rsidR="00D60E01" w14:paraId="24C718D8" w14:textId="77777777">
        <w:trPr>
          <w:trHeight w:val="1360"/>
        </w:trPr>
        <w:tc>
          <w:tcPr>
            <w:tcW w:w="2835" w:type="dxa"/>
            <w:shd w:val="clear" w:color="auto" w:fill="auto"/>
          </w:tcPr>
          <w:p w14:paraId="42B2A68C" w14:textId="55CA378B" w:rsidR="00D60E01" w:rsidRDefault="000F44DA">
            <w:pPr>
              <w:rPr>
                <w:sz w:val="24"/>
                <w:szCs w:val="24"/>
              </w:rPr>
            </w:pPr>
            <w:r>
              <w:rPr>
                <w:sz w:val="24"/>
                <w:szCs w:val="24"/>
              </w:rPr>
              <w:t>5. Қазақ / орыс және ағылшын тілдерін бір мезгілде қолданған</w:t>
            </w:r>
            <w:r w:rsidR="007F2C81">
              <w:rPr>
                <w:sz w:val="24"/>
                <w:szCs w:val="24"/>
              </w:rPr>
              <w:t xml:space="preserve"> кезде</w:t>
            </w:r>
            <w:r>
              <w:rPr>
                <w:sz w:val="24"/>
                <w:szCs w:val="24"/>
              </w:rPr>
              <w:t xml:space="preserve"> мен қоғаммен кіріккенімді сезінемін.</w:t>
            </w:r>
          </w:p>
        </w:tc>
        <w:tc>
          <w:tcPr>
            <w:tcW w:w="1276" w:type="dxa"/>
            <w:shd w:val="clear" w:color="auto" w:fill="auto"/>
          </w:tcPr>
          <w:p w14:paraId="5AAC174F" w14:textId="77777777" w:rsidR="00D60E01" w:rsidRDefault="000F44DA">
            <w:pPr>
              <w:jc w:val="center"/>
              <w:rPr>
                <w:sz w:val="24"/>
                <w:szCs w:val="24"/>
              </w:rPr>
            </w:pPr>
            <w:r>
              <w:rPr>
                <w:sz w:val="24"/>
                <w:szCs w:val="24"/>
              </w:rPr>
              <w:t>8</w:t>
            </w:r>
          </w:p>
          <w:p w14:paraId="1707125C" w14:textId="77777777" w:rsidR="00D60E01" w:rsidRDefault="000F44DA">
            <w:pPr>
              <w:jc w:val="center"/>
              <w:rPr>
                <w:sz w:val="24"/>
                <w:szCs w:val="24"/>
              </w:rPr>
            </w:pPr>
            <w:r>
              <w:rPr>
                <w:sz w:val="24"/>
                <w:szCs w:val="24"/>
              </w:rPr>
              <w:t>(2%)</w:t>
            </w:r>
          </w:p>
        </w:tc>
        <w:tc>
          <w:tcPr>
            <w:tcW w:w="1282" w:type="dxa"/>
            <w:shd w:val="clear" w:color="auto" w:fill="auto"/>
          </w:tcPr>
          <w:p w14:paraId="0558130A" w14:textId="77777777" w:rsidR="00D60E01" w:rsidRDefault="000F44DA">
            <w:pPr>
              <w:jc w:val="center"/>
              <w:rPr>
                <w:sz w:val="24"/>
                <w:szCs w:val="24"/>
              </w:rPr>
            </w:pPr>
            <w:r>
              <w:rPr>
                <w:sz w:val="24"/>
                <w:szCs w:val="24"/>
              </w:rPr>
              <w:t>123</w:t>
            </w:r>
          </w:p>
          <w:p w14:paraId="1EDF2247" w14:textId="77777777" w:rsidR="00D60E01" w:rsidRDefault="000F44DA">
            <w:pPr>
              <w:jc w:val="center"/>
              <w:rPr>
                <w:sz w:val="24"/>
                <w:szCs w:val="24"/>
              </w:rPr>
            </w:pPr>
            <w:r>
              <w:rPr>
                <w:sz w:val="24"/>
                <w:szCs w:val="24"/>
              </w:rPr>
              <w:t>(30,8%)</w:t>
            </w:r>
          </w:p>
        </w:tc>
        <w:tc>
          <w:tcPr>
            <w:tcW w:w="1127" w:type="dxa"/>
            <w:shd w:val="clear" w:color="auto" w:fill="auto"/>
          </w:tcPr>
          <w:p w14:paraId="7132C7BF" w14:textId="77777777" w:rsidR="00D60E01" w:rsidRDefault="000F44DA">
            <w:pPr>
              <w:jc w:val="center"/>
              <w:rPr>
                <w:sz w:val="24"/>
                <w:szCs w:val="24"/>
              </w:rPr>
            </w:pPr>
            <w:r>
              <w:rPr>
                <w:sz w:val="24"/>
                <w:szCs w:val="24"/>
              </w:rPr>
              <w:t>67</w:t>
            </w:r>
          </w:p>
          <w:p w14:paraId="4425CEF1" w14:textId="77777777" w:rsidR="00D60E01" w:rsidRDefault="000F44DA">
            <w:pPr>
              <w:jc w:val="center"/>
              <w:rPr>
                <w:sz w:val="24"/>
                <w:szCs w:val="24"/>
              </w:rPr>
            </w:pPr>
            <w:r>
              <w:rPr>
                <w:sz w:val="24"/>
                <w:szCs w:val="24"/>
              </w:rPr>
              <w:t>(16,8%)</w:t>
            </w:r>
          </w:p>
        </w:tc>
        <w:tc>
          <w:tcPr>
            <w:tcW w:w="1134" w:type="dxa"/>
            <w:shd w:val="clear" w:color="auto" w:fill="auto"/>
          </w:tcPr>
          <w:p w14:paraId="7980C465" w14:textId="77777777" w:rsidR="00D60E01" w:rsidRDefault="000F44DA">
            <w:pPr>
              <w:jc w:val="center"/>
              <w:rPr>
                <w:sz w:val="24"/>
                <w:szCs w:val="24"/>
              </w:rPr>
            </w:pPr>
            <w:r>
              <w:rPr>
                <w:sz w:val="24"/>
                <w:szCs w:val="24"/>
              </w:rPr>
              <w:t>142</w:t>
            </w:r>
          </w:p>
          <w:p w14:paraId="5BFB5685" w14:textId="77777777" w:rsidR="00D60E01" w:rsidRDefault="000F44DA">
            <w:pPr>
              <w:jc w:val="center"/>
              <w:rPr>
                <w:sz w:val="24"/>
                <w:szCs w:val="24"/>
              </w:rPr>
            </w:pPr>
            <w:r>
              <w:rPr>
                <w:sz w:val="24"/>
                <w:szCs w:val="24"/>
              </w:rPr>
              <w:t>(35,5%)</w:t>
            </w:r>
          </w:p>
        </w:tc>
        <w:tc>
          <w:tcPr>
            <w:tcW w:w="1134" w:type="dxa"/>
            <w:shd w:val="clear" w:color="auto" w:fill="auto"/>
          </w:tcPr>
          <w:p w14:paraId="543301A9" w14:textId="77777777" w:rsidR="00D60E01" w:rsidRDefault="000F44DA">
            <w:pPr>
              <w:jc w:val="center"/>
              <w:rPr>
                <w:sz w:val="24"/>
                <w:szCs w:val="24"/>
              </w:rPr>
            </w:pPr>
            <w:r>
              <w:rPr>
                <w:sz w:val="24"/>
                <w:szCs w:val="24"/>
              </w:rPr>
              <w:t>60</w:t>
            </w:r>
          </w:p>
          <w:p w14:paraId="43D385F6" w14:textId="77777777" w:rsidR="00D60E01" w:rsidRDefault="000F44DA">
            <w:pPr>
              <w:jc w:val="center"/>
              <w:rPr>
                <w:sz w:val="24"/>
                <w:szCs w:val="24"/>
              </w:rPr>
            </w:pPr>
            <w:r>
              <w:rPr>
                <w:sz w:val="24"/>
                <w:szCs w:val="24"/>
              </w:rPr>
              <w:t>(15%)</w:t>
            </w:r>
          </w:p>
        </w:tc>
      </w:tr>
      <w:tr w:rsidR="00D60E01" w14:paraId="132BBA1B" w14:textId="77777777">
        <w:trPr>
          <w:trHeight w:val="1379"/>
        </w:trPr>
        <w:tc>
          <w:tcPr>
            <w:tcW w:w="2835" w:type="dxa"/>
            <w:shd w:val="clear" w:color="auto" w:fill="auto"/>
          </w:tcPr>
          <w:p w14:paraId="0510CE38" w14:textId="7CB992CB" w:rsidR="00D60E01" w:rsidRDefault="000F44DA">
            <w:pPr>
              <w:rPr>
                <w:sz w:val="24"/>
                <w:szCs w:val="24"/>
              </w:rPr>
            </w:pPr>
            <w:r>
              <w:rPr>
                <w:sz w:val="24"/>
                <w:szCs w:val="24"/>
              </w:rPr>
              <w:t xml:space="preserve">6. </w:t>
            </w:r>
            <w:r w:rsidR="007F2C81">
              <w:rPr>
                <w:sz w:val="24"/>
                <w:szCs w:val="24"/>
              </w:rPr>
              <w:t>С</w:t>
            </w:r>
            <w:r>
              <w:rPr>
                <w:sz w:val="24"/>
                <w:szCs w:val="24"/>
              </w:rPr>
              <w:t>өйлеу тілінде қазақ/орыс және ағылшын тілдерін бір уақытта қолданған</w:t>
            </w:r>
            <w:r w:rsidR="007F2C81">
              <w:rPr>
                <w:sz w:val="24"/>
                <w:szCs w:val="24"/>
              </w:rPr>
              <w:t xml:space="preserve"> кезде</w:t>
            </w:r>
            <w:r>
              <w:rPr>
                <w:sz w:val="24"/>
                <w:szCs w:val="24"/>
              </w:rPr>
              <w:t xml:space="preserve"> </w:t>
            </w:r>
            <w:r w:rsidR="007F2C81">
              <w:rPr>
                <w:sz w:val="24"/>
                <w:szCs w:val="24"/>
              </w:rPr>
              <w:t xml:space="preserve">мен </w:t>
            </w:r>
            <w:r>
              <w:rPr>
                <w:sz w:val="24"/>
                <w:szCs w:val="24"/>
              </w:rPr>
              <w:t>қоғамнан оқшауланып қалғандай сезінемін.</w:t>
            </w:r>
          </w:p>
        </w:tc>
        <w:tc>
          <w:tcPr>
            <w:tcW w:w="1276" w:type="dxa"/>
            <w:shd w:val="clear" w:color="auto" w:fill="auto"/>
          </w:tcPr>
          <w:p w14:paraId="70C3F336" w14:textId="77777777" w:rsidR="00D60E01" w:rsidRDefault="000F44DA">
            <w:pPr>
              <w:jc w:val="center"/>
              <w:rPr>
                <w:sz w:val="24"/>
                <w:szCs w:val="24"/>
              </w:rPr>
            </w:pPr>
            <w:r>
              <w:rPr>
                <w:sz w:val="24"/>
                <w:szCs w:val="24"/>
              </w:rPr>
              <w:t>8</w:t>
            </w:r>
          </w:p>
          <w:p w14:paraId="285659A7" w14:textId="77777777" w:rsidR="00D60E01" w:rsidRDefault="000F44DA">
            <w:pPr>
              <w:jc w:val="center"/>
              <w:rPr>
                <w:sz w:val="24"/>
                <w:szCs w:val="24"/>
              </w:rPr>
            </w:pPr>
            <w:r>
              <w:rPr>
                <w:sz w:val="24"/>
                <w:szCs w:val="24"/>
              </w:rPr>
              <w:t>(2%)</w:t>
            </w:r>
          </w:p>
        </w:tc>
        <w:tc>
          <w:tcPr>
            <w:tcW w:w="1282" w:type="dxa"/>
            <w:shd w:val="clear" w:color="auto" w:fill="auto"/>
          </w:tcPr>
          <w:p w14:paraId="13BA190A" w14:textId="77777777" w:rsidR="00D60E01" w:rsidRDefault="000F44DA">
            <w:pPr>
              <w:jc w:val="center"/>
              <w:rPr>
                <w:sz w:val="24"/>
                <w:szCs w:val="24"/>
              </w:rPr>
            </w:pPr>
            <w:r>
              <w:rPr>
                <w:sz w:val="24"/>
                <w:szCs w:val="24"/>
              </w:rPr>
              <w:t>207</w:t>
            </w:r>
          </w:p>
          <w:p w14:paraId="655F3F0A" w14:textId="77777777" w:rsidR="00D60E01" w:rsidRDefault="000F44DA">
            <w:pPr>
              <w:jc w:val="center"/>
              <w:rPr>
                <w:sz w:val="24"/>
                <w:szCs w:val="24"/>
              </w:rPr>
            </w:pPr>
            <w:r>
              <w:rPr>
                <w:sz w:val="24"/>
                <w:szCs w:val="24"/>
              </w:rPr>
              <w:t>(51,7%)</w:t>
            </w:r>
          </w:p>
        </w:tc>
        <w:tc>
          <w:tcPr>
            <w:tcW w:w="1127" w:type="dxa"/>
            <w:shd w:val="clear" w:color="auto" w:fill="auto"/>
          </w:tcPr>
          <w:p w14:paraId="12025B7F" w14:textId="77777777" w:rsidR="00D60E01" w:rsidRDefault="000F44DA">
            <w:pPr>
              <w:jc w:val="center"/>
              <w:rPr>
                <w:sz w:val="24"/>
                <w:szCs w:val="24"/>
              </w:rPr>
            </w:pPr>
            <w:r>
              <w:rPr>
                <w:sz w:val="24"/>
                <w:szCs w:val="24"/>
              </w:rPr>
              <w:t>41</w:t>
            </w:r>
          </w:p>
          <w:p w14:paraId="7F7CCA16" w14:textId="77777777" w:rsidR="00D60E01" w:rsidRDefault="000F44DA">
            <w:pPr>
              <w:jc w:val="center"/>
              <w:rPr>
                <w:sz w:val="24"/>
                <w:szCs w:val="24"/>
              </w:rPr>
            </w:pPr>
            <w:r>
              <w:rPr>
                <w:sz w:val="24"/>
                <w:szCs w:val="24"/>
              </w:rPr>
              <w:t>(10,3%)</w:t>
            </w:r>
          </w:p>
        </w:tc>
        <w:tc>
          <w:tcPr>
            <w:tcW w:w="1134" w:type="dxa"/>
            <w:shd w:val="clear" w:color="auto" w:fill="auto"/>
          </w:tcPr>
          <w:p w14:paraId="71619B9C" w14:textId="77777777" w:rsidR="00D60E01" w:rsidRDefault="000F44DA">
            <w:pPr>
              <w:jc w:val="center"/>
              <w:rPr>
                <w:sz w:val="24"/>
                <w:szCs w:val="24"/>
              </w:rPr>
            </w:pPr>
            <w:r>
              <w:rPr>
                <w:sz w:val="24"/>
                <w:szCs w:val="24"/>
              </w:rPr>
              <w:t>114</w:t>
            </w:r>
          </w:p>
          <w:p w14:paraId="489BA5FC" w14:textId="77777777" w:rsidR="00D60E01" w:rsidRDefault="000F44DA">
            <w:pPr>
              <w:jc w:val="center"/>
              <w:rPr>
                <w:sz w:val="24"/>
                <w:szCs w:val="24"/>
              </w:rPr>
            </w:pPr>
            <w:r>
              <w:rPr>
                <w:sz w:val="24"/>
                <w:szCs w:val="24"/>
              </w:rPr>
              <w:t>(28,5%)</w:t>
            </w:r>
          </w:p>
        </w:tc>
        <w:tc>
          <w:tcPr>
            <w:tcW w:w="1134" w:type="dxa"/>
            <w:shd w:val="clear" w:color="auto" w:fill="auto"/>
          </w:tcPr>
          <w:p w14:paraId="163B8732" w14:textId="77777777" w:rsidR="00D60E01" w:rsidRDefault="000F44DA">
            <w:pPr>
              <w:jc w:val="center"/>
              <w:rPr>
                <w:sz w:val="24"/>
                <w:szCs w:val="24"/>
              </w:rPr>
            </w:pPr>
            <w:r>
              <w:rPr>
                <w:sz w:val="24"/>
                <w:szCs w:val="24"/>
              </w:rPr>
              <w:t>30</w:t>
            </w:r>
          </w:p>
          <w:p w14:paraId="04BE4A0E" w14:textId="77777777" w:rsidR="00D60E01" w:rsidRDefault="000F44DA">
            <w:pPr>
              <w:jc w:val="center"/>
              <w:rPr>
                <w:sz w:val="24"/>
                <w:szCs w:val="24"/>
              </w:rPr>
            </w:pPr>
            <w:r>
              <w:rPr>
                <w:sz w:val="24"/>
                <w:szCs w:val="24"/>
              </w:rPr>
              <w:t>(7,5%)</w:t>
            </w:r>
          </w:p>
        </w:tc>
      </w:tr>
    </w:tbl>
    <w:p w14:paraId="0F8F4812" w14:textId="77777777" w:rsidR="00D60E01" w:rsidRDefault="00D60E01"/>
    <w:p w14:paraId="06CC9F1A" w14:textId="7E9BA87F"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Келесі сұрақтар бөлігі көптілді білім беру топтарынан сауалнамаға қатысқан студенттерінің бір тілден екінші тілге қаншалықты жиі ауысатындығын анықтау туралы болды (Сурет </w:t>
      </w:r>
      <w:r w:rsidR="002C2743" w:rsidRPr="002C2743">
        <w:rPr>
          <w:color w:val="000000"/>
          <w:sz w:val="28"/>
          <w:szCs w:val="28"/>
        </w:rPr>
        <w:t>40</w:t>
      </w:r>
      <w:r>
        <w:rPr>
          <w:color w:val="000000"/>
          <w:sz w:val="28"/>
          <w:szCs w:val="28"/>
        </w:rPr>
        <w:t>). Тілдерді ауыстырудың ең көп тараған түрлері – қазақ тілінен орыс тіліне ауысу (респонденттердің 24%-ы «өте жиі» және 39% «жиі» нұсқасын таңдаған) және ағылшын тілінен қазақ тіліне (22% «өте жиі» және 20% «жиі» нұсқасын таңдаған) ауысу. Тілдерді ауыстырудың сирек түрлерінің ішінде қазақ тілінен ағылшын тіліне ауысулар ерекшеленді (респонденттердің 40% «сирек», 19,8% «өте сирек» және 15,8% «ешқашан» нұсқасын таңдаған).</w:t>
      </w:r>
    </w:p>
    <w:p w14:paraId="730063A3" w14:textId="77777777" w:rsidR="00D60E01" w:rsidRDefault="00D60E01">
      <w:pPr>
        <w:pBdr>
          <w:top w:val="nil"/>
          <w:left w:val="nil"/>
          <w:bottom w:val="nil"/>
          <w:right w:val="nil"/>
          <w:between w:val="nil"/>
        </w:pBdr>
        <w:rPr>
          <w:color w:val="000000"/>
          <w:sz w:val="20"/>
          <w:szCs w:val="20"/>
        </w:rPr>
      </w:pPr>
    </w:p>
    <w:p w14:paraId="70FB5115" w14:textId="77777777" w:rsidR="00D60E01" w:rsidRDefault="000F44DA">
      <w:pPr>
        <w:pBdr>
          <w:top w:val="nil"/>
          <w:left w:val="nil"/>
          <w:bottom w:val="nil"/>
          <w:right w:val="nil"/>
          <w:between w:val="nil"/>
        </w:pBdr>
        <w:rPr>
          <w:color w:val="000000"/>
          <w:sz w:val="20"/>
          <w:szCs w:val="20"/>
        </w:rPr>
      </w:pPr>
      <w:r>
        <w:rPr>
          <w:noProof/>
          <w:color w:val="000000"/>
          <w:sz w:val="28"/>
          <w:szCs w:val="28"/>
          <w:lang w:val="ru-RU"/>
        </w:rPr>
        <w:lastRenderedPageBreak/>
        <w:drawing>
          <wp:inline distT="0" distB="0" distL="0" distR="0" wp14:anchorId="417A2033" wp14:editId="053219BA">
            <wp:extent cx="5963479" cy="2814762"/>
            <wp:effectExtent l="0" t="0" r="18415" b="50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4628FFB" w14:textId="77777777" w:rsidR="00D60E01" w:rsidRDefault="00D60E01">
      <w:pPr>
        <w:pBdr>
          <w:top w:val="nil"/>
          <w:left w:val="nil"/>
          <w:bottom w:val="nil"/>
          <w:right w:val="nil"/>
          <w:between w:val="nil"/>
        </w:pBdr>
        <w:jc w:val="center"/>
        <w:rPr>
          <w:color w:val="000000"/>
          <w:sz w:val="28"/>
          <w:szCs w:val="28"/>
        </w:rPr>
      </w:pPr>
    </w:p>
    <w:p w14:paraId="043A8C0B" w14:textId="43CDB687" w:rsidR="00D60E01" w:rsidRDefault="000F44DA">
      <w:pPr>
        <w:pBdr>
          <w:top w:val="nil"/>
          <w:left w:val="nil"/>
          <w:bottom w:val="nil"/>
          <w:right w:val="nil"/>
          <w:between w:val="nil"/>
        </w:pBdr>
        <w:jc w:val="center"/>
        <w:rPr>
          <w:color w:val="000000"/>
          <w:sz w:val="28"/>
          <w:szCs w:val="28"/>
        </w:rPr>
      </w:pPr>
      <w:r>
        <w:rPr>
          <w:color w:val="000000"/>
          <w:sz w:val="28"/>
          <w:szCs w:val="28"/>
        </w:rPr>
        <w:t xml:space="preserve">Сурет </w:t>
      </w:r>
      <w:r w:rsidR="002C2743" w:rsidRPr="002C2743">
        <w:rPr>
          <w:color w:val="000000"/>
          <w:sz w:val="28"/>
          <w:szCs w:val="28"/>
        </w:rPr>
        <w:t>40</w:t>
      </w:r>
      <w:r>
        <w:rPr>
          <w:color w:val="000000"/>
          <w:sz w:val="28"/>
          <w:szCs w:val="28"/>
        </w:rPr>
        <w:t xml:space="preserve"> – Студенттердің кодты алмастыру жиілігі</w:t>
      </w:r>
    </w:p>
    <w:p w14:paraId="551B3F36" w14:textId="77777777" w:rsidR="00D60E01" w:rsidRDefault="00D60E01">
      <w:pPr>
        <w:pBdr>
          <w:top w:val="nil"/>
          <w:left w:val="nil"/>
          <w:bottom w:val="nil"/>
          <w:right w:val="nil"/>
          <w:between w:val="nil"/>
        </w:pBdr>
        <w:rPr>
          <w:color w:val="000000"/>
          <w:sz w:val="28"/>
          <w:szCs w:val="28"/>
        </w:rPr>
      </w:pPr>
    </w:p>
    <w:p w14:paraId="1154E3D2" w14:textId="0A63AB04" w:rsidR="00D60E01" w:rsidRDefault="000F44DA">
      <w:pPr>
        <w:pBdr>
          <w:top w:val="nil"/>
          <w:left w:val="nil"/>
          <w:bottom w:val="nil"/>
          <w:right w:val="nil"/>
          <w:between w:val="nil"/>
        </w:pBdr>
        <w:ind w:firstLine="708"/>
        <w:jc w:val="both"/>
        <w:rPr>
          <w:color w:val="000000"/>
          <w:sz w:val="28"/>
          <w:szCs w:val="28"/>
        </w:rPr>
      </w:pPr>
      <w:r>
        <w:rPr>
          <w:color w:val="000000"/>
          <w:sz w:val="28"/>
          <w:szCs w:val="28"/>
        </w:rPr>
        <w:t>Кодты алмастыруға саналы түрде қатысты тұжырымдарға берген респонденттердің жауаптарына сүйене отырып (</w:t>
      </w:r>
      <w:r w:rsidR="002C2743">
        <w:rPr>
          <w:color w:val="000000"/>
          <w:sz w:val="28"/>
          <w:szCs w:val="28"/>
        </w:rPr>
        <w:t>С</w:t>
      </w:r>
      <w:r>
        <w:rPr>
          <w:color w:val="000000"/>
          <w:sz w:val="28"/>
          <w:szCs w:val="28"/>
        </w:rPr>
        <w:t>урет</w:t>
      </w:r>
      <w:r w:rsidR="002C2743">
        <w:rPr>
          <w:color w:val="000000"/>
          <w:sz w:val="28"/>
          <w:szCs w:val="28"/>
        </w:rPr>
        <w:t xml:space="preserve"> </w:t>
      </w:r>
      <w:r w:rsidR="002C2743" w:rsidRPr="002C2743">
        <w:rPr>
          <w:color w:val="000000"/>
          <w:sz w:val="28"/>
          <w:szCs w:val="28"/>
        </w:rPr>
        <w:t>41</w:t>
      </w:r>
      <w:r>
        <w:rPr>
          <w:color w:val="000000"/>
          <w:sz w:val="28"/>
          <w:szCs w:val="28"/>
        </w:rPr>
        <w:t>), ағылшын тілінен қазақ тіліне және қазақ тілінен ағылшын тіліне ауысудың респонденттердің жартысынан астамында саналы түрде жүретінін (тиісінше 52,3% және 54,3%) айтуға болады. Респонденттердің пікірінше, ағылшын тілінен орыс тіліне (45,8%) және орыс тілінен ағылшын тіліне (45,5%) алмасулар бейсаналы түрде жүреді.</w:t>
      </w:r>
    </w:p>
    <w:p w14:paraId="00B4A3AB" w14:textId="77777777" w:rsidR="00D60E01" w:rsidRDefault="00D60E01">
      <w:pPr>
        <w:pBdr>
          <w:top w:val="nil"/>
          <w:left w:val="nil"/>
          <w:bottom w:val="nil"/>
          <w:right w:val="nil"/>
          <w:between w:val="nil"/>
        </w:pBdr>
        <w:ind w:firstLine="708"/>
        <w:jc w:val="both"/>
        <w:rPr>
          <w:color w:val="000000"/>
          <w:sz w:val="28"/>
          <w:szCs w:val="28"/>
        </w:rPr>
      </w:pPr>
    </w:p>
    <w:p w14:paraId="2CF78953" w14:textId="77777777" w:rsidR="00D60E01" w:rsidRDefault="000F44DA" w:rsidP="00390B91">
      <w:pPr>
        <w:pBdr>
          <w:top w:val="nil"/>
          <w:left w:val="nil"/>
          <w:bottom w:val="nil"/>
          <w:right w:val="nil"/>
          <w:between w:val="nil"/>
        </w:pBdr>
        <w:jc w:val="both"/>
        <w:rPr>
          <w:color w:val="000000"/>
          <w:sz w:val="28"/>
          <w:szCs w:val="28"/>
        </w:rPr>
      </w:pPr>
      <w:r>
        <w:rPr>
          <w:noProof/>
          <w:color w:val="000000"/>
          <w:sz w:val="28"/>
          <w:szCs w:val="28"/>
          <w:lang w:val="ru-RU"/>
        </w:rPr>
        <w:drawing>
          <wp:inline distT="0" distB="0" distL="0" distR="0" wp14:anchorId="6E1195D6" wp14:editId="2101003F">
            <wp:extent cx="5520152" cy="2717800"/>
            <wp:effectExtent l="0" t="0" r="4445"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5C0374" w14:textId="77777777" w:rsidR="00D60E01" w:rsidRDefault="00D60E01">
      <w:pPr>
        <w:pBdr>
          <w:top w:val="nil"/>
          <w:left w:val="nil"/>
          <w:bottom w:val="nil"/>
          <w:right w:val="nil"/>
          <w:between w:val="nil"/>
        </w:pBdr>
        <w:ind w:firstLine="708"/>
        <w:jc w:val="both"/>
        <w:rPr>
          <w:color w:val="000000"/>
          <w:sz w:val="28"/>
          <w:szCs w:val="28"/>
        </w:rPr>
      </w:pPr>
    </w:p>
    <w:p w14:paraId="77FD575C" w14:textId="4E43583A" w:rsidR="00D60E01" w:rsidRDefault="000F44DA">
      <w:pPr>
        <w:pBdr>
          <w:top w:val="nil"/>
          <w:left w:val="nil"/>
          <w:bottom w:val="nil"/>
          <w:right w:val="nil"/>
          <w:between w:val="nil"/>
        </w:pBdr>
        <w:ind w:firstLine="708"/>
        <w:jc w:val="center"/>
        <w:rPr>
          <w:color w:val="000000"/>
          <w:sz w:val="28"/>
          <w:szCs w:val="28"/>
        </w:rPr>
      </w:pPr>
      <w:r>
        <w:rPr>
          <w:color w:val="000000"/>
          <w:sz w:val="28"/>
          <w:szCs w:val="28"/>
        </w:rPr>
        <w:t xml:space="preserve">Сурет </w:t>
      </w:r>
      <w:r w:rsidR="002C2743" w:rsidRPr="002C2743">
        <w:rPr>
          <w:color w:val="000000"/>
          <w:sz w:val="28"/>
          <w:szCs w:val="28"/>
        </w:rPr>
        <w:t>41</w:t>
      </w:r>
      <w:r>
        <w:rPr>
          <w:color w:val="000000"/>
          <w:sz w:val="28"/>
          <w:szCs w:val="28"/>
        </w:rPr>
        <w:t xml:space="preserve"> – Студенттердің кодты саналы түрде алмастыру жиілігі</w:t>
      </w:r>
    </w:p>
    <w:p w14:paraId="4D0D614A" w14:textId="77777777" w:rsidR="00D60E01" w:rsidRDefault="00D60E01">
      <w:pPr>
        <w:pBdr>
          <w:top w:val="nil"/>
          <w:left w:val="nil"/>
          <w:bottom w:val="nil"/>
          <w:right w:val="nil"/>
          <w:between w:val="nil"/>
        </w:pBdr>
        <w:ind w:firstLine="708"/>
        <w:jc w:val="both"/>
        <w:rPr>
          <w:color w:val="000000"/>
          <w:sz w:val="28"/>
          <w:szCs w:val="28"/>
        </w:rPr>
      </w:pPr>
    </w:p>
    <w:p w14:paraId="155A35AB" w14:textId="1A1F2B24"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Сұрақтардың келесі бөлігінде біз көптілді білім беру топтарының сауалнамаға қатысқан студенттерінің сөйлеу үдерісіне кодты алмастырудағы тілдік деңгейлерді (сөздердің, сөз тіркестерінің немесе сөйлемдердің деңгейінде) анықтадық. Жекелеген сөздер деңгейінде кодты алмастыру, </w:t>
      </w:r>
      <w:r>
        <w:rPr>
          <w:color w:val="000000"/>
          <w:sz w:val="28"/>
          <w:szCs w:val="28"/>
        </w:rPr>
        <w:lastRenderedPageBreak/>
        <w:t>көбінесе, қазақ тілі мен ағылшын тілі арасында (49,8%), ағылшын және қазақ тілі арасында (49,8%), орыс және ағылшын тілі арасында (48%) жүретіні байқалады. Сауалнамаға қатысқан студенттердің көбі (42%) жеке сөз деңгейінде кодты алмастыруды қолданғанына қарамастан, респонденттердің көп бөлігі (46,8%) бұл пікірге келіспейтінін көрсеткен. Сөз тіркестері деңгейінде қазақ тілі мен ағылшын тілі (51%), сондай-ақ орыс тілі мен ағылшын тілі (46,3%) арасында ауысу сирек кездеседі және де осы тілдер арасындағы ауысулар, көбінесе, сөйлем деңгейінде жүреді екен (тиісінше 48,3% және 47,8%) (Кесте 3</w:t>
      </w:r>
      <w:r w:rsidR="00A55560" w:rsidRPr="00A55560">
        <w:rPr>
          <w:color w:val="000000"/>
          <w:sz w:val="28"/>
          <w:szCs w:val="28"/>
        </w:rPr>
        <w:t>4</w:t>
      </w:r>
      <w:r>
        <w:rPr>
          <w:color w:val="000000"/>
          <w:sz w:val="28"/>
          <w:szCs w:val="28"/>
        </w:rPr>
        <w:t>).</w:t>
      </w:r>
    </w:p>
    <w:p w14:paraId="40C9962C" w14:textId="77777777" w:rsidR="00D60E01" w:rsidRDefault="00D60E01">
      <w:pPr>
        <w:pBdr>
          <w:top w:val="nil"/>
          <w:left w:val="nil"/>
          <w:bottom w:val="nil"/>
          <w:right w:val="nil"/>
          <w:between w:val="nil"/>
        </w:pBdr>
        <w:rPr>
          <w:color w:val="000000"/>
          <w:sz w:val="28"/>
          <w:szCs w:val="28"/>
        </w:rPr>
      </w:pPr>
    </w:p>
    <w:p w14:paraId="1092E08B" w14:textId="3D45742F" w:rsidR="00D60E01" w:rsidRDefault="000F44DA" w:rsidP="006A280F">
      <w:pPr>
        <w:pBdr>
          <w:top w:val="nil"/>
          <w:left w:val="nil"/>
          <w:bottom w:val="nil"/>
          <w:right w:val="nil"/>
          <w:between w:val="nil"/>
        </w:pBdr>
        <w:rPr>
          <w:color w:val="000000"/>
          <w:sz w:val="28"/>
          <w:szCs w:val="28"/>
        </w:rPr>
      </w:pPr>
      <w:r>
        <w:rPr>
          <w:color w:val="000000"/>
          <w:sz w:val="28"/>
          <w:szCs w:val="28"/>
        </w:rPr>
        <w:t>Кесте 3</w:t>
      </w:r>
      <w:r w:rsidR="00A55560" w:rsidRPr="00A55560">
        <w:rPr>
          <w:color w:val="000000"/>
          <w:sz w:val="28"/>
          <w:szCs w:val="28"/>
          <w:lang w:val="ru-RU"/>
        </w:rPr>
        <w:t>4</w:t>
      </w:r>
      <w:r>
        <w:rPr>
          <w:color w:val="000000"/>
          <w:sz w:val="28"/>
          <w:szCs w:val="28"/>
        </w:rPr>
        <w:t xml:space="preserve"> – Респонденттердің кодты ауыстыруды меңгеру деңгейі</w:t>
      </w:r>
    </w:p>
    <w:p w14:paraId="6DBCDDB4" w14:textId="77777777" w:rsidR="00D60E01" w:rsidRDefault="00D60E01">
      <w:pPr>
        <w:pBdr>
          <w:top w:val="nil"/>
          <w:left w:val="nil"/>
          <w:bottom w:val="nil"/>
          <w:right w:val="nil"/>
          <w:between w:val="nil"/>
        </w:pBdr>
        <w:rPr>
          <w:color w:val="000000"/>
          <w:sz w:val="20"/>
          <w:szCs w:val="20"/>
        </w:rPr>
      </w:pPr>
    </w:p>
    <w:tbl>
      <w:tblPr>
        <w:tblStyle w:val="aff6"/>
        <w:tblW w:w="93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790"/>
        <w:gridCol w:w="790"/>
        <w:gridCol w:w="1401"/>
      </w:tblGrid>
      <w:tr w:rsidR="00D60E01" w14:paraId="5A21E0C2" w14:textId="77777777">
        <w:trPr>
          <w:trHeight w:val="551"/>
          <w:jc w:val="center"/>
        </w:trPr>
        <w:tc>
          <w:tcPr>
            <w:tcW w:w="6384" w:type="dxa"/>
            <w:shd w:val="clear" w:color="auto" w:fill="auto"/>
          </w:tcPr>
          <w:p w14:paraId="01923EDA" w14:textId="77777777" w:rsidR="00D60E01" w:rsidRDefault="000F44DA">
            <w:pPr>
              <w:rPr>
                <w:sz w:val="24"/>
                <w:szCs w:val="24"/>
              </w:rPr>
            </w:pPr>
            <w:r>
              <w:rPr>
                <w:sz w:val="24"/>
                <w:szCs w:val="24"/>
              </w:rPr>
              <w:t>Нұсқалары</w:t>
            </w:r>
          </w:p>
        </w:tc>
        <w:tc>
          <w:tcPr>
            <w:tcW w:w="790" w:type="dxa"/>
            <w:shd w:val="clear" w:color="auto" w:fill="auto"/>
          </w:tcPr>
          <w:p w14:paraId="6281D96E" w14:textId="77777777" w:rsidR="00D60E01" w:rsidRDefault="000F44DA">
            <w:pPr>
              <w:jc w:val="center"/>
              <w:rPr>
                <w:sz w:val="24"/>
                <w:szCs w:val="24"/>
              </w:rPr>
            </w:pPr>
            <w:r>
              <w:rPr>
                <w:sz w:val="24"/>
                <w:szCs w:val="24"/>
              </w:rPr>
              <w:t>Иә</w:t>
            </w:r>
          </w:p>
        </w:tc>
        <w:tc>
          <w:tcPr>
            <w:tcW w:w="790" w:type="dxa"/>
            <w:shd w:val="clear" w:color="auto" w:fill="auto"/>
          </w:tcPr>
          <w:p w14:paraId="2A7F3F8F" w14:textId="77777777" w:rsidR="00D60E01" w:rsidRDefault="000F44DA">
            <w:pPr>
              <w:jc w:val="center"/>
              <w:rPr>
                <w:sz w:val="24"/>
                <w:szCs w:val="24"/>
              </w:rPr>
            </w:pPr>
            <w:r>
              <w:rPr>
                <w:sz w:val="24"/>
                <w:szCs w:val="24"/>
              </w:rPr>
              <w:t>Жоқ</w:t>
            </w:r>
          </w:p>
        </w:tc>
        <w:tc>
          <w:tcPr>
            <w:tcW w:w="1401" w:type="dxa"/>
            <w:shd w:val="clear" w:color="auto" w:fill="auto"/>
          </w:tcPr>
          <w:p w14:paraId="6EB613C8" w14:textId="77777777" w:rsidR="00D60E01" w:rsidRDefault="000F44DA">
            <w:pPr>
              <w:jc w:val="center"/>
              <w:rPr>
                <w:sz w:val="24"/>
                <w:szCs w:val="24"/>
              </w:rPr>
            </w:pPr>
            <w:r>
              <w:rPr>
                <w:sz w:val="24"/>
                <w:szCs w:val="24"/>
              </w:rPr>
              <w:t xml:space="preserve">Жауап беру қиын </w:t>
            </w:r>
          </w:p>
        </w:tc>
      </w:tr>
      <w:tr w:rsidR="00D60E01" w14:paraId="1920A049" w14:textId="77777777">
        <w:trPr>
          <w:trHeight w:val="825"/>
          <w:jc w:val="center"/>
        </w:trPr>
        <w:tc>
          <w:tcPr>
            <w:tcW w:w="6384" w:type="dxa"/>
            <w:shd w:val="clear" w:color="auto" w:fill="auto"/>
          </w:tcPr>
          <w:p w14:paraId="60B84B1D" w14:textId="77777777" w:rsidR="00D60E01" w:rsidRDefault="000F44DA">
            <w:pPr>
              <w:rPr>
                <w:sz w:val="24"/>
                <w:szCs w:val="24"/>
              </w:rPr>
            </w:pPr>
            <w:r>
              <w:rPr>
                <w:sz w:val="24"/>
                <w:szCs w:val="24"/>
              </w:rPr>
              <w:t>1. Мен қазақ тілінен ағылшын тіліне ауысқан кезде, жекелеген ағылшын сөздерін енгіземін.</w:t>
            </w:r>
          </w:p>
        </w:tc>
        <w:tc>
          <w:tcPr>
            <w:tcW w:w="790" w:type="dxa"/>
            <w:shd w:val="clear" w:color="auto" w:fill="auto"/>
          </w:tcPr>
          <w:p w14:paraId="1926932B" w14:textId="77777777" w:rsidR="00D60E01" w:rsidRDefault="000F44DA">
            <w:pPr>
              <w:jc w:val="center"/>
              <w:rPr>
                <w:sz w:val="24"/>
                <w:szCs w:val="24"/>
              </w:rPr>
            </w:pPr>
            <w:r>
              <w:rPr>
                <w:sz w:val="24"/>
                <w:szCs w:val="24"/>
              </w:rPr>
              <w:t>199</w:t>
            </w:r>
          </w:p>
          <w:p w14:paraId="77E8A738" w14:textId="77777777" w:rsidR="00D60E01" w:rsidRDefault="000F44DA">
            <w:pPr>
              <w:jc w:val="center"/>
              <w:rPr>
                <w:sz w:val="24"/>
                <w:szCs w:val="24"/>
              </w:rPr>
            </w:pPr>
            <w:r>
              <w:rPr>
                <w:sz w:val="24"/>
                <w:szCs w:val="24"/>
              </w:rPr>
              <w:t>(49,8%)</w:t>
            </w:r>
          </w:p>
        </w:tc>
        <w:tc>
          <w:tcPr>
            <w:tcW w:w="790" w:type="dxa"/>
            <w:shd w:val="clear" w:color="auto" w:fill="auto"/>
          </w:tcPr>
          <w:p w14:paraId="3363FDF0" w14:textId="77777777" w:rsidR="00D60E01" w:rsidRDefault="000F44DA">
            <w:pPr>
              <w:jc w:val="center"/>
              <w:rPr>
                <w:sz w:val="24"/>
                <w:szCs w:val="24"/>
              </w:rPr>
            </w:pPr>
            <w:r>
              <w:rPr>
                <w:sz w:val="24"/>
                <w:szCs w:val="24"/>
              </w:rPr>
              <w:t>143</w:t>
            </w:r>
          </w:p>
          <w:p w14:paraId="1E11BDED" w14:textId="77777777" w:rsidR="00D60E01" w:rsidRDefault="000F44DA">
            <w:pPr>
              <w:jc w:val="center"/>
              <w:rPr>
                <w:sz w:val="24"/>
                <w:szCs w:val="24"/>
              </w:rPr>
            </w:pPr>
            <w:r>
              <w:rPr>
                <w:sz w:val="24"/>
                <w:szCs w:val="24"/>
              </w:rPr>
              <w:t>(35,8%)</w:t>
            </w:r>
          </w:p>
        </w:tc>
        <w:tc>
          <w:tcPr>
            <w:tcW w:w="1401" w:type="dxa"/>
            <w:shd w:val="clear" w:color="auto" w:fill="auto"/>
          </w:tcPr>
          <w:p w14:paraId="29AFE97E" w14:textId="77777777" w:rsidR="00D60E01" w:rsidRDefault="000F44DA">
            <w:pPr>
              <w:jc w:val="center"/>
              <w:rPr>
                <w:sz w:val="24"/>
                <w:szCs w:val="24"/>
              </w:rPr>
            </w:pPr>
            <w:r>
              <w:rPr>
                <w:sz w:val="24"/>
                <w:szCs w:val="24"/>
              </w:rPr>
              <w:t>58</w:t>
            </w:r>
          </w:p>
          <w:p w14:paraId="5C9D49AF" w14:textId="77777777" w:rsidR="00D60E01" w:rsidRDefault="000F44DA">
            <w:pPr>
              <w:jc w:val="center"/>
              <w:rPr>
                <w:sz w:val="24"/>
                <w:szCs w:val="24"/>
              </w:rPr>
            </w:pPr>
            <w:r>
              <w:rPr>
                <w:sz w:val="24"/>
                <w:szCs w:val="24"/>
              </w:rPr>
              <w:t>(14,5%)</w:t>
            </w:r>
          </w:p>
        </w:tc>
      </w:tr>
      <w:tr w:rsidR="00D60E01" w14:paraId="0D184FDD" w14:textId="77777777">
        <w:trPr>
          <w:trHeight w:val="830"/>
          <w:jc w:val="center"/>
        </w:trPr>
        <w:tc>
          <w:tcPr>
            <w:tcW w:w="6384" w:type="dxa"/>
            <w:shd w:val="clear" w:color="auto" w:fill="auto"/>
          </w:tcPr>
          <w:p w14:paraId="13B1BE9A" w14:textId="77777777" w:rsidR="00D60E01" w:rsidRDefault="000F44DA">
            <w:pPr>
              <w:rPr>
                <w:sz w:val="24"/>
                <w:szCs w:val="24"/>
              </w:rPr>
            </w:pPr>
            <w:r>
              <w:rPr>
                <w:sz w:val="24"/>
                <w:szCs w:val="24"/>
              </w:rPr>
              <w:t>2. Мен ағылшын тілінен қазақ тіліне ауысқан кезде, жекелеген қазақ сөздерін енгіземін.</w:t>
            </w:r>
          </w:p>
        </w:tc>
        <w:tc>
          <w:tcPr>
            <w:tcW w:w="790" w:type="dxa"/>
            <w:shd w:val="clear" w:color="auto" w:fill="auto"/>
          </w:tcPr>
          <w:p w14:paraId="24E9E89F" w14:textId="77777777" w:rsidR="00D60E01" w:rsidRDefault="000F44DA">
            <w:pPr>
              <w:jc w:val="center"/>
              <w:rPr>
                <w:sz w:val="24"/>
                <w:szCs w:val="24"/>
              </w:rPr>
            </w:pPr>
            <w:r>
              <w:rPr>
                <w:sz w:val="24"/>
                <w:szCs w:val="24"/>
              </w:rPr>
              <w:t>199</w:t>
            </w:r>
          </w:p>
          <w:p w14:paraId="3C8DEAF6" w14:textId="77777777" w:rsidR="00D60E01" w:rsidRDefault="000F44DA">
            <w:pPr>
              <w:jc w:val="center"/>
              <w:rPr>
                <w:sz w:val="24"/>
                <w:szCs w:val="24"/>
              </w:rPr>
            </w:pPr>
            <w:r>
              <w:rPr>
                <w:sz w:val="24"/>
                <w:szCs w:val="24"/>
              </w:rPr>
              <w:t>(49,8%)</w:t>
            </w:r>
          </w:p>
        </w:tc>
        <w:tc>
          <w:tcPr>
            <w:tcW w:w="790" w:type="dxa"/>
            <w:shd w:val="clear" w:color="auto" w:fill="auto"/>
          </w:tcPr>
          <w:p w14:paraId="2B7BB8FC" w14:textId="77777777" w:rsidR="00D60E01" w:rsidRDefault="000F44DA">
            <w:pPr>
              <w:jc w:val="center"/>
              <w:rPr>
                <w:sz w:val="24"/>
                <w:szCs w:val="24"/>
              </w:rPr>
            </w:pPr>
            <w:r>
              <w:rPr>
                <w:sz w:val="24"/>
                <w:szCs w:val="24"/>
              </w:rPr>
              <w:t>157</w:t>
            </w:r>
          </w:p>
          <w:p w14:paraId="44745850" w14:textId="77777777" w:rsidR="00D60E01" w:rsidRDefault="000F44DA">
            <w:pPr>
              <w:jc w:val="center"/>
              <w:rPr>
                <w:sz w:val="24"/>
                <w:szCs w:val="24"/>
              </w:rPr>
            </w:pPr>
            <w:r>
              <w:rPr>
                <w:sz w:val="24"/>
                <w:szCs w:val="24"/>
              </w:rPr>
              <w:t>(39,3%)</w:t>
            </w:r>
          </w:p>
        </w:tc>
        <w:tc>
          <w:tcPr>
            <w:tcW w:w="1401" w:type="dxa"/>
            <w:shd w:val="clear" w:color="auto" w:fill="auto"/>
          </w:tcPr>
          <w:p w14:paraId="3E6CDAD1" w14:textId="77777777" w:rsidR="00D60E01" w:rsidRDefault="000F44DA">
            <w:pPr>
              <w:jc w:val="center"/>
              <w:rPr>
                <w:sz w:val="24"/>
                <w:szCs w:val="24"/>
              </w:rPr>
            </w:pPr>
            <w:r>
              <w:rPr>
                <w:sz w:val="24"/>
                <w:szCs w:val="24"/>
              </w:rPr>
              <w:t>44</w:t>
            </w:r>
          </w:p>
          <w:p w14:paraId="71135106" w14:textId="77777777" w:rsidR="00D60E01" w:rsidRDefault="000F44DA">
            <w:pPr>
              <w:jc w:val="center"/>
              <w:rPr>
                <w:sz w:val="24"/>
                <w:szCs w:val="24"/>
              </w:rPr>
            </w:pPr>
            <w:r>
              <w:rPr>
                <w:sz w:val="24"/>
                <w:szCs w:val="24"/>
              </w:rPr>
              <w:t>(11%)</w:t>
            </w:r>
          </w:p>
        </w:tc>
      </w:tr>
      <w:tr w:rsidR="00D60E01" w14:paraId="2A25F1B0" w14:textId="77777777">
        <w:trPr>
          <w:trHeight w:val="830"/>
          <w:jc w:val="center"/>
        </w:trPr>
        <w:tc>
          <w:tcPr>
            <w:tcW w:w="6384" w:type="dxa"/>
            <w:shd w:val="clear" w:color="auto" w:fill="auto"/>
          </w:tcPr>
          <w:p w14:paraId="78BC8E59" w14:textId="77777777" w:rsidR="00D60E01" w:rsidRDefault="000F44DA">
            <w:pPr>
              <w:rPr>
                <w:sz w:val="24"/>
                <w:szCs w:val="24"/>
              </w:rPr>
            </w:pPr>
            <w:r>
              <w:rPr>
                <w:sz w:val="24"/>
                <w:szCs w:val="24"/>
              </w:rPr>
              <w:t>3. Мен орыс тілінен ағылшын тіліне ауысқан кезде, жекелеген ағылшын сөздерін енгіземін.</w:t>
            </w:r>
          </w:p>
        </w:tc>
        <w:tc>
          <w:tcPr>
            <w:tcW w:w="790" w:type="dxa"/>
            <w:shd w:val="clear" w:color="auto" w:fill="auto"/>
          </w:tcPr>
          <w:p w14:paraId="74ADEDF5" w14:textId="77777777" w:rsidR="00D60E01" w:rsidRDefault="000F44DA">
            <w:pPr>
              <w:jc w:val="center"/>
              <w:rPr>
                <w:sz w:val="24"/>
                <w:szCs w:val="24"/>
              </w:rPr>
            </w:pPr>
            <w:r>
              <w:rPr>
                <w:sz w:val="24"/>
                <w:szCs w:val="24"/>
              </w:rPr>
              <w:t>192</w:t>
            </w:r>
          </w:p>
          <w:p w14:paraId="4F8EB322" w14:textId="77777777" w:rsidR="00D60E01" w:rsidRDefault="000F44DA">
            <w:pPr>
              <w:jc w:val="center"/>
              <w:rPr>
                <w:sz w:val="24"/>
                <w:szCs w:val="24"/>
              </w:rPr>
            </w:pPr>
            <w:r>
              <w:rPr>
                <w:sz w:val="24"/>
                <w:szCs w:val="24"/>
              </w:rPr>
              <w:t>(48%)</w:t>
            </w:r>
          </w:p>
        </w:tc>
        <w:tc>
          <w:tcPr>
            <w:tcW w:w="790" w:type="dxa"/>
            <w:shd w:val="clear" w:color="auto" w:fill="auto"/>
          </w:tcPr>
          <w:p w14:paraId="307B052E" w14:textId="77777777" w:rsidR="00D60E01" w:rsidRDefault="000F44DA">
            <w:pPr>
              <w:jc w:val="center"/>
              <w:rPr>
                <w:sz w:val="24"/>
                <w:szCs w:val="24"/>
              </w:rPr>
            </w:pPr>
            <w:r>
              <w:rPr>
                <w:sz w:val="24"/>
                <w:szCs w:val="24"/>
              </w:rPr>
              <w:t>166</w:t>
            </w:r>
          </w:p>
          <w:p w14:paraId="7A8289C7" w14:textId="77777777" w:rsidR="00D60E01" w:rsidRDefault="000F44DA">
            <w:pPr>
              <w:jc w:val="center"/>
              <w:rPr>
                <w:sz w:val="24"/>
                <w:szCs w:val="24"/>
              </w:rPr>
            </w:pPr>
            <w:r>
              <w:rPr>
                <w:sz w:val="24"/>
                <w:szCs w:val="24"/>
              </w:rPr>
              <w:t>(41,5%)</w:t>
            </w:r>
          </w:p>
        </w:tc>
        <w:tc>
          <w:tcPr>
            <w:tcW w:w="1401" w:type="dxa"/>
            <w:shd w:val="clear" w:color="auto" w:fill="auto"/>
          </w:tcPr>
          <w:p w14:paraId="7CEC8FD9" w14:textId="77777777" w:rsidR="00D60E01" w:rsidRDefault="000F44DA">
            <w:pPr>
              <w:jc w:val="center"/>
              <w:rPr>
                <w:sz w:val="24"/>
                <w:szCs w:val="24"/>
              </w:rPr>
            </w:pPr>
            <w:r>
              <w:rPr>
                <w:sz w:val="24"/>
                <w:szCs w:val="24"/>
              </w:rPr>
              <w:t>42</w:t>
            </w:r>
          </w:p>
          <w:p w14:paraId="1A578214" w14:textId="77777777" w:rsidR="00D60E01" w:rsidRDefault="000F44DA">
            <w:pPr>
              <w:jc w:val="center"/>
              <w:rPr>
                <w:sz w:val="24"/>
                <w:szCs w:val="24"/>
              </w:rPr>
            </w:pPr>
            <w:r>
              <w:rPr>
                <w:sz w:val="24"/>
                <w:szCs w:val="24"/>
              </w:rPr>
              <w:t>(10,5%)</w:t>
            </w:r>
          </w:p>
        </w:tc>
      </w:tr>
      <w:tr w:rsidR="00D60E01" w14:paraId="07A63694" w14:textId="77777777">
        <w:trPr>
          <w:trHeight w:val="825"/>
          <w:jc w:val="center"/>
        </w:trPr>
        <w:tc>
          <w:tcPr>
            <w:tcW w:w="6384" w:type="dxa"/>
            <w:shd w:val="clear" w:color="auto" w:fill="auto"/>
          </w:tcPr>
          <w:p w14:paraId="0CB5BE2A" w14:textId="77777777" w:rsidR="00D60E01" w:rsidRDefault="000F44DA">
            <w:pPr>
              <w:rPr>
                <w:sz w:val="24"/>
                <w:szCs w:val="24"/>
              </w:rPr>
            </w:pPr>
            <w:r>
              <w:rPr>
                <w:sz w:val="24"/>
                <w:szCs w:val="24"/>
              </w:rPr>
              <w:t>4. Мен ағылшын тілінен қазақ тіліне ауысқан кезде, жекелеген орыс сөздерін енгіземін.</w:t>
            </w:r>
          </w:p>
        </w:tc>
        <w:tc>
          <w:tcPr>
            <w:tcW w:w="790" w:type="dxa"/>
            <w:shd w:val="clear" w:color="auto" w:fill="auto"/>
          </w:tcPr>
          <w:p w14:paraId="334D00D7" w14:textId="77777777" w:rsidR="00D60E01" w:rsidRDefault="000F44DA">
            <w:pPr>
              <w:jc w:val="center"/>
              <w:rPr>
                <w:sz w:val="24"/>
                <w:szCs w:val="24"/>
              </w:rPr>
            </w:pPr>
            <w:r>
              <w:rPr>
                <w:sz w:val="24"/>
                <w:szCs w:val="24"/>
              </w:rPr>
              <w:t>168</w:t>
            </w:r>
          </w:p>
          <w:p w14:paraId="2C25F8B2" w14:textId="77777777" w:rsidR="00D60E01" w:rsidRDefault="000F44DA">
            <w:pPr>
              <w:jc w:val="center"/>
              <w:rPr>
                <w:sz w:val="24"/>
                <w:szCs w:val="24"/>
              </w:rPr>
            </w:pPr>
            <w:r>
              <w:rPr>
                <w:sz w:val="24"/>
                <w:szCs w:val="24"/>
              </w:rPr>
              <w:t>(42%)</w:t>
            </w:r>
          </w:p>
        </w:tc>
        <w:tc>
          <w:tcPr>
            <w:tcW w:w="790" w:type="dxa"/>
            <w:shd w:val="clear" w:color="auto" w:fill="auto"/>
          </w:tcPr>
          <w:p w14:paraId="47C28E2B" w14:textId="77777777" w:rsidR="00D60E01" w:rsidRDefault="000F44DA">
            <w:pPr>
              <w:jc w:val="center"/>
              <w:rPr>
                <w:sz w:val="24"/>
                <w:szCs w:val="24"/>
              </w:rPr>
            </w:pPr>
            <w:r>
              <w:rPr>
                <w:sz w:val="24"/>
                <w:szCs w:val="24"/>
              </w:rPr>
              <w:t>187</w:t>
            </w:r>
          </w:p>
          <w:p w14:paraId="0DD4E8BB" w14:textId="77777777" w:rsidR="00D60E01" w:rsidRDefault="000F44DA">
            <w:pPr>
              <w:jc w:val="center"/>
              <w:rPr>
                <w:sz w:val="24"/>
                <w:szCs w:val="24"/>
              </w:rPr>
            </w:pPr>
            <w:r>
              <w:rPr>
                <w:sz w:val="24"/>
                <w:szCs w:val="24"/>
              </w:rPr>
              <w:t>(46,8%)</w:t>
            </w:r>
          </w:p>
        </w:tc>
        <w:tc>
          <w:tcPr>
            <w:tcW w:w="1401" w:type="dxa"/>
            <w:shd w:val="clear" w:color="auto" w:fill="auto"/>
          </w:tcPr>
          <w:p w14:paraId="3BF110FF" w14:textId="77777777" w:rsidR="00D60E01" w:rsidRDefault="000F44DA">
            <w:pPr>
              <w:jc w:val="center"/>
              <w:rPr>
                <w:sz w:val="24"/>
                <w:szCs w:val="24"/>
              </w:rPr>
            </w:pPr>
            <w:r>
              <w:rPr>
                <w:sz w:val="24"/>
                <w:szCs w:val="24"/>
              </w:rPr>
              <w:t>45</w:t>
            </w:r>
          </w:p>
          <w:p w14:paraId="2A25CFEB" w14:textId="77777777" w:rsidR="00D60E01" w:rsidRDefault="000F44DA">
            <w:pPr>
              <w:jc w:val="center"/>
              <w:rPr>
                <w:sz w:val="24"/>
                <w:szCs w:val="24"/>
              </w:rPr>
            </w:pPr>
            <w:r>
              <w:rPr>
                <w:sz w:val="24"/>
                <w:szCs w:val="24"/>
              </w:rPr>
              <w:t>(11,3%)</w:t>
            </w:r>
          </w:p>
        </w:tc>
      </w:tr>
      <w:tr w:rsidR="00D60E01" w14:paraId="75E3DB54" w14:textId="77777777">
        <w:trPr>
          <w:trHeight w:val="829"/>
          <w:jc w:val="center"/>
        </w:trPr>
        <w:tc>
          <w:tcPr>
            <w:tcW w:w="6384" w:type="dxa"/>
            <w:shd w:val="clear" w:color="auto" w:fill="auto"/>
          </w:tcPr>
          <w:p w14:paraId="0E8874D4" w14:textId="77777777" w:rsidR="00D60E01" w:rsidRDefault="000F44DA">
            <w:pPr>
              <w:rPr>
                <w:sz w:val="24"/>
                <w:szCs w:val="24"/>
              </w:rPr>
            </w:pPr>
            <w:r>
              <w:rPr>
                <w:sz w:val="24"/>
                <w:szCs w:val="24"/>
              </w:rPr>
              <w:t>5. Мен қазақ тілінен ағылшын тіліне ауысқан кезде, ағылшын тіліндегі тұтас фразаны енгіземін.</w:t>
            </w:r>
          </w:p>
        </w:tc>
        <w:tc>
          <w:tcPr>
            <w:tcW w:w="790" w:type="dxa"/>
            <w:shd w:val="clear" w:color="auto" w:fill="auto"/>
          </w:tcPr>
          <w:p w14:paraId="23F6B12C" w14:textId="77777777" w:rsidR="00D60E01" w:rsidRDefault="000F44DA">
            <w:pPr>
              <w:jc w:val="center"/>
              <w:rPr>
                <w:sz w:val="24"/>
                <w:szCs w:val="24"/>
              </w:rPr>
            </w:pPr>
            <w:r>
              <w:rPr>
                <w:sz w:val="24"/>
                <w:szCs w:val="24"/>
              </w:rPr>
              <w:t>147</w:t>
            </w:r>
          </w:p>
          <w:p w14:paraId="49F7BBC0" w14:textId="77777777" w:rsidR="00D60E01" w:rsidRDefault="000F44DA">
            <w:pPr>
              <w:jc w:val="center"/>
              <w:rPr>
                <w:sz w:val="24"/>
                <w:szCs w:val="24"/>
              </w:rPr>
            </w:pPr>
            <w:r>
              <w:rPr>
                <w:sz w:val="24"/>
                <w:szCs w:val="24"/>
              </w:rPr>
              <w:t>(36,8%)</w:t>
            </w:r>
          </w:p>
        </w:tc>
        <w:tc>
          <w:tcPr>
            <w:tcW w:w="790" w:type="dxa"/>
            <w:shd w:val="clear" w:color="auto" w:fill="auto"/>
          </w:tcPr>
          <w:p w14:paraId="3FEA9BA0" w14:textId="77777777" w:rsidR="00D60E01" w:rsidRDefault="000F44DA">
            <w:pPr>
              <w:jc w:val="center"/>
              <w:rPr>
                <w:sz w:val="24"/>
                <w:szCs w:val="24"/>
              </w:rPr>
            </w:pPr>
            <w:r>
              <w:rPr>
                <w:sz w:val="24"/>
                <w:szCs w:val="24"/>
              </w:rPr>
              <w:t>204</w:t>
            </w:r>
          </w:p>
          <w:p w14:paraId="26613207" w14:textId="77777777" w:rsidR="00D60E01" w:rsidRDefault="000F44DA">
            <w:pPr>
              <w:jc w:val="center"/>
              <w:rPr>
                <w:sz w:val="24"/>
                <w:szCs w:val="24"/>
              </w:rPr>
            </w:pPr>
            <w:r>
              <w:rPr>
                <w:sz w:val="24"/>
                <w:szCs w:val="24"/>
              </w:rPr>
              <w:t>(51%)</w:t>
            </w:r>
          </w:p>
        </w:tc>
        <w:tc>
          <w:tcPr>
            <w:tcW w:w="1401" w:type="dxa"/>
            <w:shd w:val="clear" w:color="auto" w:fill="auto"/>
          </w:tcPr>
          <w:p w14:paraId="79C8F568" w14:textId="77777777" w:rsidR="00D60E01" w:rsidRDefault="000F44DA">
            <w:pPr>
              <w:jc w:val="center"/>
              <w:rPr>
                <w:sz w:val="24"/>
                <w:szCs w:val="24"/>
              </w:rPr>
            </w:pPr>
            <w:r>
              <w:rPr>
                <w:sz w:val="24"/>
                <w:szCs w:val="24"/>
              </w:rPr>
              <w:t>49</w:t>
            </w:r>
          </w:p>
          <w:p w14:paraId="2D7B7FD5" w14:textId="77777777" w:rsidR="00D60E01" w:rsidRDefault="000F44DA">
            <w:pPr>
              <w:jc w:val="center"/>
              <w:rPr>
                <w:sz w:val="24"/>
                <w:szCs w:val="24"/>
              </w:rPr>
            </w:pPr>
            <w:r>
              <w:rPr>
                <w:sz w:val="24"/>
                <w:szCs w:val="24"/>
              </w:rPr>
              <w:t>(12,3%)</w:t>
            </w:r>
          </w:p>
        </w:tc>
      </w:tr>
      <w:tr w:rsidR="00D60E01" w14:paraId="7CD27B00" w14:textId="77777777">
        <w:trPr>
          <w:trHeight w:val="825"/>
          <w:jc w:val="center"/>
        </w:trPr>
        <w:tc>
          <w:tcPr>
            <w:tcW w:w="6384" w:type="dxa"/>
            <w:shd w:val="clear" w:color="auto" w:fill="auto"/>
          </w:tcPr>
          <w:p w14:paraId="41621443" w14:textId="77777777" w:rsidR="00D60E01" w:rsidRDefault="000F44DA">
            <w:pPr>
              <w:rPr>
                <w:sz w:val="24"/>
                <w:szCs w:val="24"/>
              </w:rPr>
            </w:pPr>
            <w:r>
              <w:rPr>
                <w:sz w:val="24"/>
                <w:szCs w:val="24"/>
              </w:rPr>
              <w:t>6. Мен ағылшын тілінен қазақ тіліне ауысқан кезде, қазақ тіліндегі тұтас фразаны енгіземін.</w:t>
            </w:r>
          </w:p>
        </w:tc>
        <w:tc>
          <w:tcPr>
            <w:tcW w:w="790" w:type="dxa"/>
            <w:shd w:val="clear" w:color="auto" w:fill="auto"/>
          </w:tcPr>
          <w:p w14:paraId="6AB013CC" w14:textId="77777777" w:rsidR="00D60E01" w:rsidRDefault="000F44DA">
            <w:pPr>
              <w:jc w:val="center"/>
              <w:rPr>
                <w:sz w:val="24"/>
                <w:szCs w:val="24"/>
              </w:rPr>
            </w:pPr>
            <w:r>
              <w:rPr>
                <w:sz w:val="24"/>
                <w:szCs w:val="24"/>
              </w:rPr>
              <w:t>182</w:t>
            </w:r>
          </w:p>
          <w:p w14:paraId="7FF4618E" w14:textId="77777777" w:rsidR="00D60E01" w:rsidRDefault="000F44DA">
            <w:pPr>
              <w:jc w:val="center"/>
              <w:rPr>
                <w:sz w:val="24"/>
                <w:szCs w:val="24"/>
              </w:rPr>
            </w:pPr>
            <w:r>
              <w:rPr>
                <w:sz w:val="24"/>
                <w:szCs w:val="24"/>
              </w:rPr>
              <w:t>(45,5%)</w:t>
            </w:r>
          </w:p>
        </w:tc>
        <w:tc>
          <w:tcPr>
            <w:tcW w:w="790" w:type="dxa"/>
            <w:shd w:val="clear" w:color="auto" w:fill="auto"/>
          </w:tcPr>
          <w:p w14:paraId="5D4F8CBB" w14:textId="77777777" w:rsidR="00D60E01" w:rsidRDefault="000F44DA">
            <w:pPr>
              <w:jc w:val="center"/>
              <w:rPr>
                <w:sz w:val="24"/>
                <w:szCs w:val="24"/>
              </w:rPr>
            </w:pPr>
            <w:r>
              <w:rPr>
                <w:sz w:val="24"/>
                <w:szCs w:val="24"/>
              </w:rPr>
              <w:t>163</w:t>
            </w:r>
          </w:p>
          <w:p w14:paraId="4FD6BD6C" w14:textId="77777777" w:rsidR="00D60E01" w:rsidRDefault="000F44DA">
            <w:pPr>
              <w:jc w:val="center"/>
              <w:rPr>
                <w:sz w:val="24"/>
                <w:szCs w:val="24"/>
              </w:rPr>
            </w:pPr>
            <w:r>
              <w:rPr>
                <w:sz w:val="24"/>
                <w:szCs w:val="24"/>
              </w:rPr>
              <w:t>(40,8%)</w:t>
            </w:r>
          </w:p>
        </w:tc>
        <w:tc>
          <w:tcPr>
            <w:tcW w:w="1401" w:type="dxa"/>
            <w:shd w:val="clear" w:color="auto" w:fill="auto"/>
          </w:tcPr>
          <w:p w14:paraId="7C2DA9C1" w14:textId="77777777" w:rsidR="00D60E01" w:rsidRDefault="000F44DA">
            <w:pPr>
              <w:jc w:val="center"/>
              <w:rPr>
                <w:sz w:val="24"/>
                <w:szCs w:val="24"/>
              </w:rPr>
            </w:pPr>
            <w:r>
              <w:rPr>
                <w:sz w:val="24"/>
                <w:szCs w:val="24"/>
              </w:rPr>
              <w:t>55</w:t>
            </w:r>
          </w:p>
          <w:p w14:paraId="7ED642ED" w14:textId="77777777" w:rsidR="00D60E01" w:rsidRDefault="000F44DA">
            <w:pPr>
              <w:jc w:val="center"/>
              <w:rPr>
                <w:sz w:val="24"/>
                <w:szCs w:val="24"/>
              </w:rPr>
            </w:pPr>
            <w:r>
              <w:rPr>
                <w:sz w:val="24"/>
                <w:szCs w:val="24"/>
              </w:rPr>
              <w:t>(13,8%)</w:t>
            </w:r>
          </w:p>
        </w:tc>
      </w:tr>
      <w:tr w:rsidR="00D60E01" w14:paraId="5AF1F8B1" w14:textId="77777777">
        <w:trPr>
          <w:trHeight w:val="830"/>
          <w:jc w:val="center"/>
        </w:trPr>
        <w:tc>
          <w:tcPr>
            <w:tcW w:w="6384" w:type="dxa"/>
            <w:shd w:val="clear" w:color="auto" w:fill="auto"/>
          </w:tcPr>
          <w:p w14:paraId="31C5A769" w14:textId="77777777" w:rsidR="00D60E01" w:rsidRDefault="000F44DA">
            <w:pPr>
              <w:rPr>
                <w:sz w:val="24"/>
                <w:szCs w:val="24"/>
              </w:rPr>
            </w:pPr>
            <w:r>
              <w:rPr>
                <w:sz w:val="24"/>
                <w:szCs w:val="24"/>
              </w:rPr>
              <w:t>7. Мен орыс тілінен ағылшын тіліне ауысқан кезде, ағылшын тіліндегі тұтас фразаны енгіземін.</w:t>
            </w:r>
          </w:p>
        </w:tc>
        <w:tc>
          <w:tcPr>
            <w:tcW w:w="790" w:type="dxa"/>
            <w:shd w:val="clear" w:color="auto" w:fill="auto"/>
          </w:tcPr>
          <w:p w14:paraId="06B43D17" w14:textId="77777777" w:rsidR="00D60E01" w:rsidRDefault="000F44DA">
            <w:pPr>
              <w:jc w:val="center"/>
              <w:rPr>
                <w:sz w:val="24"/>
                <w:szCs w:val="24"/>
              </w:rPr>
            </w:pPr>
            <w:r>
              <w:rPr>
                <w:sz w:val="24"/>
                <w:szCs w:val="24"/>
              </w:rPr>
              <w:t>142</w:t>
            </w:r>
          </w:p>
          <w:p w14:paraId="4B985BF1" w14:textId="77777777" w:rsidR="00D60E01" w:rsidRDefault="000F44DA">
            <w:pPr>
              <w:jc w:val="center"/>
              <w:rPr>
                <w:sz w:val="24"/>
                <w:szCs w:val="24"/>
              </w:rPr>
            </w:pPr>
            <w:r>
              <w:rPr>
                <w:sz w:val="24"/>
                <w:szCs w:val="24"/>
              </w:rPr>
              <w:t>(35,5%)</w:t>
            </w:r>
          </w:p>
        </w:tc>
        <w:tc>
          <w:tcPr>
            <w:tcW w:w="790" w:type="dxa"/>
            <w:shd w:val="clear" w:color="auto" w:fill="auto"/>
          </w:tcPr>
          <w:p w14:paraId="2F0C1C6C" w14:textId="77777777" w:rsidR="00D60E01" w:rsidRDefault="000F44DA">
            <w:pPr>
              <w:jc w:val="center"/>
              <w:rPr>
                <w:sz w:val="24"/>
                <w:szCs w:val="24"/>
              </w:rPr>
            </w:pPr>
            <w:r>
              <w:rPr>
                <w:sz w:val="24"/>
                <w:szCs w:val="24"/>
              </w:rPr>
              <w:t>185</w:t>
            </w:r>
          </w:p>
          <w:p w14:paraId="7EAB15FA" w14:textId="77777777" w:rsidR="00D60E01" w:rsidRDefault="000F44DA">
            <w:pPr>
              <w:jc w:val="center"/>
              <w:rPr>
                <w:sz w:val="24"/>
                <w:szCs w:val="24"/>
              </w:rPr>
            </w:pPr>
            <w:r>
              <w:rPr>
                <w:sz w:val="24"/>
                <w:szCs w:val="24"/>
              </w:rPr>
              <w:t>(46,3%)</w:t>
            </w:r>
          </w:p>
        </w:tc>
        <w:tc>
          <w:tcPr>
            <w:tcW w:w="1401" w:type="dxa"/>
            <w:shd w:val="clear" w:color="auto" w:fill="auto"/>
          </w:tcPr>
          <w:p w14:paraId="04770140" w14:textId="77777777" w:rsidR="00D60E01" w:rsidRDefault="000F44DA">
            <w:pPr>
              <w:jc w:val="center"/>
              <w:rPr>
                <w:sz w:val="24"/>
                <w:szCs w:val="24"/>
              </w:rPr>
            </w:pPr>
            <w:r>
              <w:rPr>
                <w:sz w:val="24"/>
                <w:szCs w:val="24"/>
              </w:rPr>
              <w:t>73</w:t>
            </w:r>
          </w:p>
          <w:p w14:paraId="6477973D" w14:textId="77777777" w:rsidR="00D60E01" w:rsidRDefault="000F44DA">
            <w:pPr>
              <w:jc w:val="center"/>
              <w:rPr>
                <w:sz w:val="24"/>
                <w:szCs w:val="24"/>
              </w:rPr>
            </w:pPr>
            <w:r>
              <w:rPr>
                <w:sz w:val="24"/>
                <w:szCs w:val="24"/>
              </w:rPr>
              <w:t>(18,3%)</w:t>
            </w:r>
          </w:p>
        </w:tc>
      </w:tr>
      <w:tr w:rsidR="00D60E01" w14:paraId="61BBF1E7" w14:textId="77777777">
        <w:trPr>
          <w:trHeight w:val="825"/>
          <w:jc w:val="center"/>
        </w:trPr>
        <w:tc>
          <w:tcPr>
            <w:tcW w:w="6384" w:type="dxa"/>
            <w:shd w:val="clear" w:color="auto" w:fill="auto"/>
          </w:tcPr>
          <w:p w14:paraId="0FDE8FF8" w14:textId="77777777" w:rsidR="00D60E01" w:rsidRDefault="000F44DA">
            <w:pPr>
              <w:rPr>
                <w:sz w:val="24"/>
                <w:szCs w:val="24"/>
              </w:rPr>
            </w:pPr>
            <w:r>
              <w:rPr>
                <w:sz w:val="24"/>
                <w:szCs w:val="24"/>
              </w:rPr>
              <w:t>8. Мен ағылшын тілінен қазақ тіліне ауысқан кезде, орыс тіліндегі тұтас фразаны енгіземін.</w:t>
            </w:r>
          </w:p>
        </w:tc>
        <w:tc>
          <w:tcPr>
            <w:tcW w:w="790" w:type="dxa"/>
            <w:shd w:val="clear" w:color="auto" w:fill="auto"/>
          </w:tcPr>
          <w:p w14:paraId="6845E59F" w14:textId="77777777" w:rsidR="00D60E01" w:rsidRDefault="000F44DA">
            <w:pPr>
              <w:jc w:val="center"/>
              <w:rPr>
                <w:sz w:val="24"/>
                <w:szCs w:val="24"/>
              </w:rPr>
            </w:pPr>
            <w:r>
              <w:rPr>
                <w:sz w:val="24"/>
                <w:szCs w:val="24"/>
              </w:rPr>
              <w:t>172</w:t>
            </w:r>
          </w:p>
          <w:p w14:paraId="5C86FE5E" w14:textId="77777777" w:rsidR="00D60E01" w:rsidRDefault="000F44DA">
            <w:pPr>
              <w:jc w:val="center"/>
              <w:rPr>
                <w:sz w:val="24"/>
                <w:szCs w:val="24"/>
              </w:rPr>
            </w:pPr>
            <w:r>
              <w:rPr>
                <w:sz w:val="24"/>
                <w:szCs w:val="24"/>
              </w:rPr>
              <w:t>(43%)</w:t>
            </w:r>
          </w:p>
        </w:tc>
        <w:tc>
          <w:tcPr>
            <w:tcW w:w="790" w:type="dxa"/>
            <w:shd w:val="clear" w:color="auto" w:fill="auto"/>
          </w:tcPr>
          <w:p w14:paraId="41D954C8" w14:textId="77777777" w:rsidR="00D60E01" w:rsidRDefault="000F44DA">
            <w:pPr>
              <w:jc w:val="center"/>
              <w:rPr>
                <w:sz w:val="24"/>
                <w:szCs w:val="24"/>
              </w:rPr>
            </w:pPr>
            <w:r>
              <w:rPr>
                <w:sz w:val="24"/>
                <w:szCs w:val="24"/>
              </w:rPr>
              <w:t>184</w:t>
            </w:r>
          </w:p>
          <w:p w14:paraId="4996676E" w14:textId="77777777" w:rsidR="00D60E01" w:rsidRDefault="000F44DA">
            <w:pPr>
              <w:jc w:val="center"/>
              <w:rPr>
                <w:sz w:val="24"/>
                <w:szCs w:val="24"/>
              </w:rPr>
            </w:pPr>
            <w:r>
              <w:rPr>
                <w:sz w:val="24"/>
                <w:szCs w:val="24"/>
              </w:rPr>
              <w:t>(46%)</w:t>
            </w:r>
          </w:p>
        </w:tc>
        <w:tc>
          <w:tcPr>
            <w:tcW w:w="1401" w:type="dxa"/>
            <w:shd w:val="clear" w:color="auto" w:fill="auto"/>
          </w:tcPr>
          <w:p w14:paraId="2A0ABA95" w14:textId="77777777" w:rsidR="00D60E01" w:rsidRDefault="000F44DA">
            <w:pPr>
              <w:jc w:val="center"/>
              <w:rPr>
                <w:sz w:val="24"/>
                <w:szCs w:val="24"/>
              </w:rPr>
            </w:pPr>
            <w:r>
              <w:rPr>
                <w:sz w:val="24"/>
                <w:szCs w:val="24"/>
              </w:rPr>
              <w:t>44</w:t>
            </w:r>
          </w:p>
          <w:p w14:paraId="78A4B4E0" w14:textId="77777777" w:rsidR="00D60E01" w:rsidRDefault="000F44DA">
            <w:pPr>
              <w:jc w:val="center"/>
              <w:rPr>
                <w:sz w:val="24"/>
                <w:szCs w:val="24"/>
              </w:rPr>
            </w:pPr>
            <w:r>
              <w:rPr>
                <w:sz w:val="24"/>
                <w:szCs w:val="24"/>
              </w:rPr>
              <w:t>(11%)</w:t>
            </w:r>
          </w:p>
        </w:tc>
      </w:tr>
      <w:tr w:rsidR="00D60E01" w14:paraId="2822BA8A" w14:textId="77777777">
        <w:trPr>
          <w:trHeight w:val="830"/>
          <w:jc w:val="center"/>
        </w:trPr>
        <w:tc>
          <w:tcPr>
            <w:tcW w:w="6384" w:type="dxa"/>
            <w:shd w:val="clear" w:color="auto" w:fill="auto"/>
          </w:tcPr>
          <w:p w14:paraId="023C26EE" w14:textId="77777777" w:rsidR="00D60E01" w:rsidRDefault="000F44DA">
            <w:pPr>
              <w:rPr>
                <w:sz w:val="24"/>
                <w:szCs w:val="24"/>
              </w:rPr>
            </w:pPr>
            <w:r>
              <w:rPr>
                <w:sz w:val="24"/>
                <w:szCs w:val="24"/>
              </w:rPr>
              <w:t>9. Мен қазақ тілінен ағылшын тіліне сөйлемдер арасында ауысамын.</w:t>
            </w:r>
          </w:p>
        </w:tc>
        <w:tc>
          <w:tcPr>
            <w:tcW w:w="790" w:type="dxa"/>
            <w:shd w:val="clear" w:color="auto" w:fill="auto"/>
          </w:tcPr>
          <w:p w14:paraId="58AE1D2D" w14:textId="77777777" w:rsidR="00D60E01" w:rsidRDefault="000F44DA">
            <w:pPr>
              <w:jc w:val="center"/>
              <w:rPr>
                <w:sz w:val="24"/>
                <w:szCs w:val="24"/>
              </w:rPr>
            </w:pPr>
            <w:r>
              <w:rPr>
                <w:sz w:val="24"/>
                <w:szCs w:val="24"/>
              </w:rPr>
              <w:t>193</w:t>
            </w:r>
          </w:p>
          <w:p w14:paraId="2AA22157" w14:textId="77777777" w:rsidR="00D60E01" w:rsidRDefault="000F44DA">
            <w:pPr>
              <w:jc w:val="center"/>
              <w:rPr>
                <w:sz w:val="24"/>
                <w:szCs w:val="24"/>
              </w:rPr>
            </w:pPr>
            <w:r>
              <w:rPr>
                <w:sz w:val="24"/>
                <w:szCs w:val="24"/>
              </w:rPr>
              <w:t>(48,3%)</w:t>
            </w:r>
          </w:p>
        </w:tc>
        <w:tc>
          <w:tcPr>
            <w:tcW w:w="790" w:type="dxa"/>
            <w:shd w:val="clear" w:color="auto" w:fill="auto"/>
          </w:tcPr>
          <w:p w14:paraId="28E5D6DB" w14:textId="77777777" w:rsidR="00D60E01" w:rsidRDefault="000F44DA">
            <w:pPr>
              <w:jc w:val="center"/>
              <w:rPr>
                <w:sz w:val="24"/>
                <w:szCs w:val="24"/>
              </w:rPr>
            </w:pPr>
            <w:r>
              <w:rPr>
                <w:sz w:val="24"/>
                <w:szCs w:val="24"/>
              </w:rPr>
              <w:t>173</w:t>
            </w:r>
          </w:p>
          <w:p w14:paraId="147057A5" w14:textId="77777777" w:rsidR="00D60E01" w:rsidRDefault="000F44DA">
            <w:pPr>
              <w:jc w:val="center"/>
              <w:rPr>
                <w:sz w:val="24"/>
                <w:szCs w:val="24"/>
              </w:rPr>
            </w:pPr>
            <w:r>
              <w:rPr>
                <w:sz w:val="24"/>
                <w:szCs w:val="24"/>
              </w:rPr>
              <w:t>(43,3%)</w:t>
            </w:r>
          </w:p>
        </w:tc>
        <w:tc>
          <w:tcPr>
            <w:tcW w:w="1401" w:type="dxa"/>
            <w:shd w:val="clear" w:color="auto" w:fill="auto"/>
          </w:tcPr>
          <w:p w14:paraId="34DEFE61" w14:textId="77777777" w:rsidR="00D60E01" w:rsidRDefault="000F44DA">
            <w:pPr>
              <w:jc w:val="center"/>
              <w:rPr>
                <w:sz w:val="24"/>
                <w:szCs w:val="24"/>
              </w:rPr>
            </w:pPr>
            <w:r>
              <w:rPr>
                <w:sz w:val="24"/>
                <w:szCs w:val="24"/>
              </w:rPr>
              <w:t>34</w:t>
            </w:r>
          </w:p>
          <w:p w14:paraId="69D193DF" w14:textId="77777777" w:rsidR="00D60E01" w:rsidRDefault="000F44DA">
            <w:pPr>
              <w:jc w:val="center"/>
              <w:rPr>
                <w:sz w:val="24"/>
                <w:szCs w:val="24"/>
              </w:rPr>
            </w:pPr>
            <w:r>
              <w:rPr>
                <w:sz w:val="24"/>
                <w:szCs w:val="24"/>
              </w:rPr>
              <w:t>(8,5%)</w:t>
            </w:r>
          </w:p>
        </w:tc>
      </w:tr>
      <w:tr w:rsidR="00D60E01" w14:paraId="38C2B8E7" w14:textId="77777777">
        <w:trPr>
          <w:trHeight w:val="825"/>
          <w:jc w:val="center"/>
        </w:trPr>
        <w:tc>
          <w:tcPr>
            <w:tcW w:w="6384" w:type="dxa"/>
            <w:shd w:val="clear" w:color="auto" w:fill="auto"/>
          </w:tcPr>
          <w:p w14:paraId="575B0285" w14:textId="77777777" w:rsidR="00D60E01" w:rsidRDefault="000F44DA">
            <w:pPr>
              <w:rPr>
                <w:sz w:val="24"/>
                <w:szCs w:val="24"/>
              </w:rPr>
            </w:pPr>
            <w:r>
              <w:rPr>
                <w:sz w:val="24"/>
                <w:szCs w:val="24"/>
              </w:rPr>
              <w:t>10. Мен орыс тілінен ағылшын тіліне сөйлемдер арасында ауысамын.</w:t>
            </w:r>
          </w:p>
        </w:tc>
        <w:tc>
          <w:tcPr>
            <w:tcW w:w="790" w:type="dxa"/>
            <w:shd w:val="clear" w:color="auto" w:fill="auto"/>
          </w:tcPr>
          <w:p w14:paraId="597C7F9B" w14:textId="77777777" w:rsidR="00D60E01" w:rsidRDefault="000F44DA">
            <w:pPr>
              <w:jc w:val="center"/>
              <w:rPr>
                <w:sz w:val="24"/>
                <w:szCs w:val="24"/>
              </w:rPr>
            </w:pPr>
            <w:r>
              <w:rPr>
                <w:sz w:val="24"/>
                <w:szCs w:val="24"/>
              </w:rPr>
              <w:t>191</w:t>
            </w:r>
          </w:p>
          <w:p w14:paraId="18384E9A" w14:textId="77777777" w:rsidR="00D60E01" w:rsidRDefault="000F44DA">
            <w:pPr>
              <w:jc w:val="center"/>
              <w:rPr>
                <w:sz w:val="24"/>
                <w:szCs w:val="24"/>
              </w:rPr>
            </w:pPr>
            <w:r>
              <w:rPr>
                <w:sz w:val="24"/>
                <w:szCs w:val="24"/>
              </w:rPr>
              <w:t>(47,8%)</w:t>
            </w:r>
          </w:p>
        </w:tc>
        <w:tc>
          <w:tcPr>
            <w:tcW w:w="790" w:type="dxa"/>
            <w:shd w:val="clear" w:color="auto" w:fill="auto"/>
          </w:tcPr>
          <w:p w14:paraId="432C35FF" w14:textId="77777777" w:rsidR="00D60E01" w:rsidRDefault="000F44DA">
            <w:pPr>
              <w:jc w:val="center"/>
              <w:rPr>
                <w:sz w:val="24"/>
                <w:szCs w:val="24"/>
              </w:rPr>
            </w:pPr>
            <w:r>
              <w:rPr>
                <w:sz w:val="24"/>
                <w:szCs w:val="24"/>
              </w:rPr>
              <w:t>172</w:t>
            </w:r>
          </w:p>
          <w:p w14:paraId="12205F7E" w14:textId="77777777" w:rsidR="00D60E01" w:rsidRDefault="000F44DA">
            <w:pPr>
              <w:jc w:val="center"/>
              <w:rPr>
                <w:sz w:val="24"/>
                <w:szCs w:val="24"/>
              </w:rPr>
            </w:pPr>
            <w:r>
              <w:rPr>
                <w:sz w:val="24"/>
                <w:szCs w:val="24"/>
              </w:rPr>
              <w:t>(43%)</w:t>
            </w:r>
          </w:p>
        </w:tc>
        <w:tc>
          <w:tcPr>
            <w:tcW w:w="1401" w:type="dxa"/>
            <w:shd w:val="clear" w:color="auto" w:fill="auto"/>
          </w:tcPr>
          <w:p w14:paraId="7EFC0ECE" w14:textId="77777777" w:rsidR="00D60E01" w:rsidRDefault="000F44DA">
            <w:pPr>
              <w:jc w:val="center"/>
              <w:rPr>
                <w:sz w:val="24"/>
                <w:szCs w:val="24"/>
              </w:rPr>
            </w:pPr>
            <w:r>
              <w:rPr>
                <w:sz w:val="24"/>
                <w:szCs w:val="24"/>
              </w:rPr>
              <w:t>37</w:t>
            </w:r>
          </w:p>
          <w:p w14:paraId="26D0F138" w14:textId="77777777" w:rsidR="00D60E01" w:rsidRDefault="000F44DA">
            <w:pPr>
              <w:jc w:val="center"/>
              <w:rPr>
                <w:sz w:val="24"/>
                <w:szCs w:val="24"/>
              </w:rPr>
            </w:pPr>
            <w:r>
              <w:rPr>
                <w:sz w:val="24"/>
                <w:szCs w:val="24"/>
              </w:rPr>
              <w:t>(9,3%)</w:t>
            </w:r>
          </w:p>
        </w:tc>
      </w:tr>
      <w:tr w:rsidR="00D60E01" w14:paraId="7457E1F6" w14:textId="77777777">
        <w:trPr>
          <w:trHeight w:val="554"/>
          <w:jc w:val="center"/>
        </w:trPr>
        <w:tc>
          <w:tcPr>
            <w:tcW w:w="6384" w:type="dxa"/>
            <w:shd w:val="clear" w:color="auto" w:fill="auto"/>
          </w:tcPr>
          <w:p w14:paraId="213C3B4E" w14:textId="77777777" w:rsidR="00D60E01" w:rsidRDefault="000F44DA">
            <w:pPr>
              <w:rPr>
                <w:sz w:val="24"/>
                <w:szCs w:val="24"/>
              </w:rPr>
            </w:pPr>
            <w:r>
              <w:rPr>
                <w:sz w:val="24"/>
                <w:szCs w:val="24"/>
              </w:rPr>
              <w:t>11. Мен ағылшын тілінен қазақ тіліне сөйлемдер арасында ауысамын.</w:t>
            </w:r>
          </w:p>
        </w:tc>
        <w:tc>
          <w:tcPr>
            <w:tcW w:w="790" w:type="dxa"/>
            <w:shd w:val="clear" w:color="auto" w:fill="auto"/>
          </w:tcPr>
          <w:p w14:paraId="1EBBDA75" w14:textId="77777777" w:rsidR="00D60E01" w:rsidRDefault="000F44DA">
            <w:pPr>
              <w:jc w:val="center"/>
              <w:rPr>
                <w:sz w:val="24"/>
                <w:szCs w:val="24"/>
              </w:rPr>
            </w:pPr>
            <w:r>
              <w:rPr>
                <w:sz w:val="24"/>
                <w:szCs w:val="24"/>
              </w:rPr>
              <w:t>185</w:t>
            </w:r>
          </w:p>
          <w:p w14:paraId="27B87A0B" w14:textId="77777777" w:rsidR="00D60E01" w:rsidRDefault="000F44DA">
            <w:pPr>
              <w:jc w:val="center"/>
              <w:rPr>
                <w:sz w:val="24"/>
                <w:szCs w:val="24"/>
              </w:rPr>
            </w:pPr>
            <w:r>
              <w:rPr>
                <w:sz w:val="24"/>
                <w:szCs w:val="24"/>
              </w:rPr>
              <w:t>(46,3%)</w:t>
            </w:r>
          </w:p>
        </w:tc>
        <w:tc>
          <w:tcPr>
            <w:tcW w:w="790" w:type="dxa"/>
            <w:shd w:val="clear" w:color="auto" w:fill="auto"/>
          </w:tcPr>
          <w:p w14:paraId="6B2ED308" w14:textId="77777777" w:rsidR="00D60E01" w:rsidRDefault="000F44DA">
            <w:pPr>
              <w:jc w:val="center"/>
              <w:rPr>
                <w:sz w:val="24"/>
                <w:szCs w:val="24"/>
              </w:rPr>
            </w:pPr>
            <w:r>
              <w:rPr>
                <w:sz w:val="24"/>
                <w:szCs w:val="24"/>
              </w:rPr>
              <w:t>160</w:t>
            </w:r>
          </w:p>
          <w:p w14:paraId="7E62CE57" w14:textId="77777777" w:rsidR="00D60E01" w:rsidRDefault="000F44DA">
            <w:pPr>
              <w:jc w:val="center"/>
              <w:rPr>
                <w:sz w:val="24"/>
                <w:szCs w:val="24"/>
              </w:rPr>
            </w:pPr>
            <w:r>
              <w:rPr>
                <w:sz w:val="24"/>
                <w:szCs w:val="24"/>
              </w:rPr>
              <w:t>(40%)</w:t>
            </w:r>
          </w:p>
        </w:tc>
        <w:tc>
          <w:tcPr>
            <w:tcW w:w="1401" w:type="dxa"/>
            <w:shd w:val="clear" w:color="auto" w:fill="auto"/>
          </w:tcPr>
          <w:p w14:paraId="2F92EA4D" w14:textId="77777777" w:rsidR="00D60E01" w:rsidRDefault="000F44DA">
            <w:pPr>
              <w:jc w:val="center"/>
              <w:rPr>
                <w:sz w:val="24"/>
                <w:szCs w:val="24"/>
              </w:rPr>
            </w:pPr>
            <w:r>
              <w:rPr>
                <w:sz w:val="24"/>
                <w:szCs w:val="24"/>
              </w:rPr>
              <w:t>55</w:t>
            </w:r>
          </w:p>
          <w:p w14:paraId="323347D7" w14:textId="77777777" w:rsidR="00D60E01" w:rsidRDefault="000F44DA">
            <w:pPr>
              <w:jc w:val="center"/>
              <w:rPr>
                <w:sz w:val="24"/>
                <w:szCs w:val="24"/>
              </w:rPr>
            </w:pPr>
            <w:r>
              <w:rPr>
                <w:sz w:val="24"/>
                <w:szCs w:val="24"/>
              </w:rPr>
              <w:t>(13,8%)</w:t>
            </w:r>
          </w:p>
        </w:tc>
      </w:tr>
      <w:tr w:rsidR="00D60E01" w14:paraId="353FCD3B" w14:textId="77777777">
        <w:trPr>
          <w:trHeight w:val="551"/>
          <w:jc w:val="center"/>
        </w:trPr>
        <w:tc>
          <w:tcPr>
            <w:tcW w:w="6384" w:type="dxa"/>
            <w:shd w:val="clear" w:color="auto" w:fill="auto"/>
          </w:tcPr>
          <w:p w14:paraId="6A8498EB" w14:textId="77777777" w:rsidR="00D60E01" w:rsidRDefault="000F44DA">
            <w:pPr>
              <w:rPr>
                <w:sz w:val="24"/>
                <w:szCs w:val="24"/>
              </w:rPr>
            </w:pPr>
            <w:r>
              <w:rPr>
                <w:sz w:val="24"/>
                <w:szCs w:val="24"/>
              </w:rPr>
              <w:t>12. Мен ағылшын тілінен орыс тіліне сөйлемдер арасында ауысамын.</w:t>
            </w:r>
          </w:p>
        </w:tc>
        <w:tc>
          <w:tcPr>
            <w:tcW w:w="790" w:type="dxa"/>
            <w:shd w:val="clear" w:color="auto" w:fill="auto"/>
          </w:tcPr>
          <w:p w14:paraId="7BEB67A1" w14:textId="77777777" w:rsidR="00D60E01" w:rsidRDefault="000F44DA">
            <w:pPr>
              <w:jc w:val="center"/>
              <w:rPr>
                <w:sz w:val="24"/>
                <w:szCs w:val="24"/>
              </w:rPr>
            </w:pPr>
            <w:r>
              <w:rPr>
                <w:sz w:val="24"/>
                <w:szCs w:val="24"/>
              </w:rPr>
              <w:t>165</w:t>
            </w:r>
          </w:p>
          <w:p w14:paraId="10F379C9" w14:textId="77777777" w:rsidR="00D60E01" w:rsidRDefault="000F44DA">
            <w:pPr>
              <w:jc w:val="center"/>
              <w:rPr>
                <w:sz w:val="24"/>
                <w:szCs w:val="24"/>
              </w:rPr>
            </w:pPr>
            <w:r>
              <w:rPr>
                <w:sz w:val="24"/>
                <w:szCs w:val="24"/>
              </w:rPr>
              <w:t>(41,3%)</w:t>
            </w:r>
          </w:p>
        </w:tc>
        <w:tc>
          <w:tcPr>
            <w:tcW w:w="790" w:type="dxa"/>
            <w:shd w:val="clear" w:color="auto" w:fill="auto"/>
          </w:tcPr>
          <w:p w14:paraId="6793D5E1" w14:textId="77777777" w:rsidR="00D60E01" w:rsidRDefault="000F44DA">
            <w:pPr>
              <w:jc w:val="center"/>
              <w:rPr>
                <w:sz w:val="24"/>
                <w:szCs w:val="24"/>
              </w:rPr>
            </w:pPr>
            <w:r>
              <w:rPr>
                <w:sz w:val="24"/>
                <w:szCs w:val="24"/>
              </w:rPr>
              <w:t>174</w:t>
            </w:r>
          </w:p>
          <w:p w14:paraId="2D810BFB" w14:textId="77777777" w:rsidR="00D60E01" w:rsidRDefault="000F44DA">
            <w:pPr>
              <w:jc w:val="center"/>
              <w:rPr>
                <w:sz w:val="24"/>
                <w:szCs w:val="24"/>
              </w:rPr>
            </w:pPr>
            <w:r>
              <w:rPr>
                <w:sz w:val="24"/>
                <w:szCs w:val="24"/>
              </w:rPr>
              <w:t>(43,5%)</w:t>
            </w:r>
          </w:p>
        </w:tc>
        <w:tc>
          <w:tcPr>
            <w:tcW w:w="1401" w:type="dxa"/>
            <w:shd w:val="clear" w:color="auto" w:fill="auto"/>
          </w:tcPr>
          <w:p w14:paraId="4AB55D98" w14:textId="77777777" w:rsidR="00D60E01" w:rsidRDefault="000F44DA">
            <w:pPr>
              <w:jc w:val="center"/>
              <w:rPr>
                <w:sz w:val="24"/>
                <w:szCs w:val="24"/>
              </w:rPr>
            </w:pPr>
            <w:r>
              <w:rPr>
                <w:sz w:val="24"/>
                <w:szCs w:val="24"/>
              </w:rPr>
              <w:t>61</w:t>
            </w:r>
          </w:p>
          <w:p w14:paraId="2AD48003" w14:textId="77777777" w:rsidR="00D60E01" w:rsidRDefault="000F44DA">
            <w:pPr>
              <w:jc w:val="center"/>
              <w:rPr>
                <w:sz w:val="24"/>
                <w:szCs w:val="24"/>
              </w:rPr>
            </w:pPr>
            <w:r>
              <w:rPr>
                <w:sz w:val="24"/>
                <w:szCs w:val="24"/>
              </w:rPr>
              <w:t>(15,3%)</w:t>
            </w:r>
          </w:p>
        </w:tc>
      </w:tr>
    </w:tbl>
    <w:p w14:paraId="6BB1179D" w14:textId="77777777" w:rsidR="00D60E01" w:rsidRDefault="00D60E01">
      <w:pPr>
        <w:pBdr>
          <w:top w:val="nil"/>
          <w:left w:val="nil"/>
          <w:bottom w:val="nil"/>
          <w:right w:val="nil"/>
          <w:between w:val="nil"/>
        </w:pBdr>
        <w:rPr>
          <w:color w:val="000000"/>
          <w:sz w:val="28"/>
          <w:szCs w:val="28"/>
        </w:rPr>
      </w:pPr>
    </w:p>
    <w:p w14:paraId="03E3D14F" w14:textId="77777777" w:rsidR="0040213B" w:rsidRDefault="0040213B">
      <w:pPr>
        <w:pBdr>
          <w:top w:val="nil"/>
          <w:left w:val="nil"/>
          <w:bottom w:val="nil"/>
          <w:right w:val="nil"/>
          <w:between w:val="nil"/>
        </w:pBdr>
        <w:ind w:firstLine="708"/>
        <w:jc w:val="both"/>
        <w:rPr>
          <w:color w:val="000000"/>
          <w:sz w:val="28"/>
          <w:szCs w:val="28"/>
        </w:rPr>
      </w:pPr>
    </w:p>
    <w:p w14:paraId="55E16D22" w14:textId="556D73A9" w:rsidR="00D60E01" w:rsidRDefault="000F44DA">
      <w:pPr>
        <w:pBdr>
          <w:top w:val="nil"/>
          <w:left w:val="nil"/>
          <w:bottom w:val="nil"/>
          <w:right w:val="nil"/>
          <w:between w:val="nil"/>
        </w:pBdr>
        <w:ind w:firstLine="708"/>
        <w:jc w:val="both"/>
        <w:rPr>
          <w:color w:val="000000"/>
          <w:sz w:val="28"/>
          <w:szCs w:val="28"/>
        </w:rPr>
      </w:pPr>
      <w:r>
        <w:rPr>
          <w:color w:val="000000"/>
          <w:sz w:val="28"/>
          <w:szCs w:val="28"/>
        </w:rPr>
        <w:lastRenderedPageBreak/>
        <w:t>Келесі сұрақтар тобының көмегімен біз респонденттердің кодты алмастыру құбылысына деген көзқарастарын нақтылай алдық. Бізді бірінші кезекте олардың оқытушылардың кодты алмастырып қолдануына көзқарастарын анықтау тұрды. Респонденттердің басым көпшілігі грамматикалық (77,8%) және лексикалық материалды (69,3%) түсіндіру кезінде кодты алмастырып қолдануға және жалпы оқытушылардың қазақ/орыс және ағылшын тілдерін бір уақытта сөйлеуде қолдана алатынына оң көзқарастарын көрсеткен. Сауалнамаға қатысқан көптілді топ студенттерінің жартысына жуығы (49,3%) кодты алмастыруды жалпы оң құбылыс ретінде қарастыраған. Респонденттердің көпшілігі (54%) сөйлеуде кодты алмастырудан қашпайтындығын, яғни өздері де қолданатындарын көрсеткен. Сауалнамаға қатысушылардың 47,8%-ы аудиториялық тапсырмаларға қазақ/орыс тілінен ағылшын тіліне және керісінше ауысулар енгізілгенін қалайды (Кесте 3</w:t>
      </w:r>
      <w:r w:rsidR="00A55560" w:rsidRPr="00A55560">
        <w:rPr>
          <w:color w:val="000000"/>
          <w:sz w:val="28"/>
          <w:szCs w:val="28"/>
        </w:rPr>
        <w:t>5</w:t>
      </w:r>
      <w:r>
        <w:rPr>
          <w:color w:val="000000"/>
          <w:sz w:val="28"/>
          <w:szCs w:val="28"/>
        </w:rPr>
        <w:t>).</w:t>
      </w:r>
    </w:p>
    <w:p w14:paraId="44249C59" w14:textId="77777777" w:rsidR="00D60E01" w:rsidRDefault="00D60E01">
      <w:pPr>
        <w:pBdr>
          <w:top w:val="nil"/>
          <w:left w:val="nil"/>
          <w:bottom w:val="nil"/>
          <w:right w:val="nil"/>
          <w:between w:val="nil"/>
        </w:pBdr>
        <w:rPr>
          <w:color w:val="000000"/>
          <w:sz w:val="28"/>
          <w:szCs w:val="28"/>
        </w:rPr>
      </w:pPr>
    </w:p>
    <w:p w14:paraId="4B8EEADB" w14:textId="4FB4FC43" w:rsidR="00D60E01" w:rsidRDefault="000F44DA" w:rsidP="006A280F">
      <w:pPr>
        <w:pBdr>
          <w:top w:val="nil"/>
          <w:left w:val="nil"/>
          <w:bottom w:val="nil"/>
          <w:right w:val="nil"/>
          <w:between w:val="nil"/>
        </w:pBdr>
        <w:rPr>
          <w:color w:val="000000"/>
          <w:sz w:val="28"/>
          <w:szCs w:val="28"/>
        </w:rPr>
      </w:pPr>
      <w:bookmarkStart w:id="92" w:name="_2250f4o" w:colFirst="0" w:colLast="0"/>
      <w:bookmarkEnd w:id="92"/>
      <w:r>
        <w:rPr>
          <w:color w:val="000000"/>
          <w:sz w:val="28"/>
          <w:szCs w:val="28"/>
        </w:rPr>
        <w:t>Кесте 3</w:t>
      </w:r>
      <w:r w:rsidR="00A55560" w:rsidRPr="00A55560">
        <w:rPr>
          <w:color w:val="000000"/>
          <w:sz w:val="28"/>
          <w:szCs w:val="28"/>
          <w:lang w:val="ru-RU"/>
        </w:rPr>
        <w:t>5</w:t>
      </w:r>
      <w:r>
        <w:rPr>
          <w:color w:val="000000"/>
          <w:sz w:val="28"/>
          <w:szCs w:val="28"/>
        </w:rPr>
        <w:t xml:space="preserve"> – Респонденттердің кодты алмастыруға көзқарастары</w:t>
      </w:r>
    </w:p>
    <w:p w14:paraId="44D4BC4F" w14:textId="77777777" w:rsidR="00D60E01" w:rsidRDefault="00D60E01">
      <w:pPr>
        <w:pBdr>
          <w:top w:val="nil"/>
          <w:left w:val="nil"/>
          <w:bottom w:val="nil"/>
          <w:right w:val="nil"/>
          <w:between w:val="nil"/>
        </w:pBdr>
        <w:rPr>
          <w:color w:val="000000"/>
          <w:sz w:val="20"/>
          <w:szCs w:val="20"/>
        </w:rPr>
      </w:pPr>
    </w:p>
    <w:tbl>
      <w:tblPr>
        <w:tblStyle w:val="aff7"/>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7"/>
        <w:gridCol w:w="790"/>
        <w:gridCol w:w="790"/>
        <w:gridCol w:w="1194"/>
      </w:tblGrid>
      <w:tr w:rsidR="00D60E01" w14:paraId="4E6C46B0" w14:textId="77777777" w:rsidTr="0040213B">
        <w:trPr>
          <w:trHeight w:val="551"/>
          <w:jc w:val="center"/>
        </w:trPr>
        <w:tc>
          <w:tcPr>
            <w:tcW w:w="6577" w:type="dxa"/>
            <w:shd w:val="clear" w:color="auto" w:fill="auto"/>
          </w:tcPr>
          <w:p w14:paraId="3048F9FE" w14:textId="77777777" w:rsidR="00D60E01" w:rsidRDefault="000F44DA">
            <w:pPr>
              <w:rPr>
                <w:sz w:val="24"/>
                <w:szCs w:val="24"/>
              </w:rPr>
            </w:pPr>
            <w:r>
              <w:rPr>
                <w:sz w:val="24"/>
                <w:szCs w:val="24"/>
              </w:rPr>
              <w:t>Нұсқалары</w:t>
            </w:r>
          </w:p>
        </w:tc>
        <w:tc>
          <w:tcPr>
            <w:tcW w:w="790" w:type="dxa"/>
            <w:shd w:val="clear" w:color="auto" w:fill="auto"/>
          </w:tcPr>
          <w:p w14:paraId="7AAB5033" w14:textId="77777777" w:rsidR="00D60E01" w:rsidRDefault="000F44DA">
            <w:pPr>
              <w:jc w:val="center"/>
              <w:rPr>
                <w:sz w:val="24"/>
                <w:szCs w:val="24"/>
              </w:rPr>
            </w:pPr>
            <w:r>
              <w:rPr>
                <w:sz w:val="24"/>
                <w:szCs w:val="24"/>
              </w:rPr>
              <w:t>Иә</w:t>
            </w:r>
          </w:p>
        </w:tc>
        <w:tc>
          <w:tcPr>
            <w:tcW w:w="790" w:type="dxa"/>
            <w:shd w:val="clear" w:color="auto" w:fill="auto"/>
          </w:tcPr>
          <w:p w14:paraId="1930A6F2" w14:textId="77777777" w:rsidR="00D60E01" w:rsidRDefault="000F44DA">
            <w:pPr>
              <w:jc w:val="center"/>
              <w:rPr>
                <w:sz w:val="24"/>
                <w:szCs w:val="24"/>
              </w:rPr>
            </w:pPr>
            <w:r>
              <w:rPr>
                <w:sz w:val="24"/>
                <w:szCs w:val="24"/>
              </w:rPr>
              <w:t>Жоқ</w:t>
            </w:r>
          </w:p>
        </w:tc>
        <w:tc>
          <w:tcPr>
            <w:tcW w:w="1194" w:type="dxa"/>
            <w:shd w:val="clear" w:color="auto" w:fill="auto"/>
          </w:tcPr>
          <w:p w14:paraId="7A815379" w14:textId="77777777" w:rsidR="00D60E01" w:rsidRDefault="000F44DA">
            <w:pPr>
              <w:jc w:val="center"/>
              <w:rPr>
                <w:sz w:val="24"/>
                <w:szCs w:val="24"/>
              </w:rPr>
            </w:pPr>
            <w:r>
              <w:rPr>
                <w:sz w:val="24"/>
                <w:szCs w:val="24"/>
              </w:rPr>
              <w:t xml:space="preserve">Жауап беру қиын </w:t>
            </w:r>
          </w:p>
        </w:tc>
      </w:tr>
      <w:tr w:rsidR="00D60E01" w14:paraId="648C839E" w14:textId="77777777" w:rsidTr="0040213B">
        <w:trPr>
          <w:trHeight w:val="825"/>
          <w:jc w:val="center"/>
        </w:trPr>
        <w:tc>
          <w:tcPr>
            <w:tcW w:w="6577" w:type="dxa"/>
            <w:shd w:val="clear" w:color="auto" w:fill="auto"/>
          </w:tcPr>
          <w:p w14:paraId="2AE09FFC" w14:textId="77777777" w:rsidR="00D60E01" w:rsidRDefault="000F44DA">
            <w:pPr>
              <w:rPr>
                <w:sz w:val="24"/>
                <w:szCs w:val="24"/>
              </w:rPr>
            </w:pPr>
            <w:r>
              <w:rPr>
                <w:sz w:val="24"/>
                <w:szCs w:val="24"/>
              </w:rPr>
              <w:t>1. Грамматикалық материалды түсіндіру кезінде, оқытушы ағылшын тілінен қазақ/орыс тіліне ауысуы керек деп ойлайсыз ба?</w:t>
            </w:r>
          </w:p>
        </w:tc>
        <w:tc>
          <w:tcPr>
            <w:tcW w:w="790" w:type="dxa"/>
            <w:shd w:val="clear" w:color="auto" w:fill="auto"/>
          </w:tcPr>
          <w:p w14:paraId="06665C6B" w14:textId="77777777" w:rsidR="00D60E01" w:rsidRDefault="000F44DA">
            <w:pPr>
              <w:jc w:val="center"/>
              <w:rPr>
                <w:sz w:val="24"/>
                <w:szCs w:val="24"/>
              </w:rPr>
            </w:pPr>
            <w:r>
              <w:rPr>
                <w:sz w:val="24"/>
                <w:szCs w:val="24"/>
              </w:rPr>
              <w:t xml:space="preserve">311 </w:t>
            </w:r>
          </w:p>
          <w:p w14:paraId="1FF42E7E" w14:textId="77777777" w:rsidR="00D60E01" w:rsidRDefault="000F44DA">
            <w:pPr>
              <w:jc w:val="center"/>
              <w:rPr>
                <w:sz w:val="24"/>
                <w:szCs w:val="24"/>
              </w:rPr>
            </w:pPr>
            <w:r>
              <w:rPr>
                <w:sz w:val="24"/>
                <w:szCs w:val="24"/>
              </w:rPr>
              <w:t>(77,8%)</w:t>
            </w:r>
          </w:p>
        </w:tc>
        <w:tc>
          <w:tcPr>
            <w:tcW w:w="790" w:type="dxa"/>
            <w:shd w:val="clear" w:color="auto" w:fill="auto"/>
          </w:tcPr>
          <w:p w14:paraId="75A86565" w14:textId="77777777" w:rsidR="00D60E01" w:rsidRDefault="000F44DA">
            <w:pPr>
              <w:jc w:val="center"/>
              <w:rPr>
                <w:sz w:val="24"/>
                <w:szCs w:val="24"/>
              </w:rPr>
            </w:pPr>
            <w:r>
              <w:rPr>
                <w:sz w:val="24"/>
                <w:szCs w:val="24"/>
              </w:rPr>
              <w:t xml:space="preserve">45 </w:t>
            </w:r>
          </w:p>
          <w:p w14:paraId="5846DAC9" w14:textId="77777777" w:rsidR="00D60E01" w:rsidRDefault="000F44DA">
            <w:pPr>
              <w:jc w:val="center"/>
              <w:rPr>
                <w:sz w:val="24"/>
                <w:szCs w:val="24"/>
              </w:rPr>
            </w:pPr>
            <w:r>
              <w:rPr>
                <w:sz w:val="24"/>
                <w:szCs w:val="24"/>
              </w:rPr>
              <w:t>(11,3%)</w:t>
            </w:r>
          </w:p>
        </w:tc>
        <w:tc>
          <w:tcPr>
            <w:tcW w:w="1194" w:type="dxa"/>
            <w:shd w:val="clear" w:color="auto" w:fill="auto"/>
          </w:tcPr>
          <w:p w14:paraId="31443E0B" w14:textId="77777777" w:rsidR="00D60E01" w:rsidRDefault="000F44DA">
            <w:pPr>
              <w:jc w:val="center"/>
              <w:rPr>
                <w:sz w:val="24"/>
                <w:szCs w:val="24"/>
              </w:rPr>
            </w:pPr>
            <w:r>
              <w:rPr>
                <w:sz w:val="24"/>
                <w:szCs w:val="24"/>
              </w:rPr>
              <w:t>44</w:t>
            </w:r>
          </w:p>
          <w:p w14:paraId="220CEA7D" w14:textId="77777777" w:rsidR="00D60E01" w:rsidRDefault="000F44DA">
            <w:pPr>
              <w:jc w:val="center"/>
              <w:rPr>
                <w:sz w:val="24"/>
                <w:szCs w:val="24"/>
              </w:rPr>
            </w:pPr>
            <w:r>
              <w:rPr>
                <w:sz w:val="24"/>
                <w:szCs w:val="24"/>
              </w:rPr>
              <w:t>(11%)</w:t>
            </w:r>
          </w:p>
        </w:tc>
      </w:tr>
      <w:tr w:rsidR="00D60E01" w14:paraId="45B55943" w14:textId="77777777" w:rsidTr="0040213B">
        <w:trPr>
          <w:trHeight w:val="830"/>
          <w:jc w:val="center"/>
        </w:trPr>
        <w:tc>
          <w:tcPr>
            <w:tcW w:w="6577" w:type="dxa"/>
            <w:shd w:val="clear" w:color="auto" w:fill="auto"/>
          </w:tcPr>
          <w:p w14:paraId="7DA225CD" w14:textId="77777777" w:rsidR="00D60E01" w:rsidRDefault="000F44DA">
            <w:pPr>
              <w:tabs>
                <w:tab w:val="left" w:pos="1185"/>
              </w:tabs>
              <w:jc w:val="both"/>
              <w:rPr>
                <w:sz w:val="24"/>
                <w:szCs w:val="24"/>
              </w:rPr>
            </w:pPr>
            <w:r>
              <w:rPr>
                <w:sz w:val="24"/>
                <w:szCs w:val="24"/>
              </w:rPr>
              <w:t>2. Лексикалық материалды түсіндіру кезінде, оқытушы ағылшын тілінен қазақ/орыс тіліне ауысуы керек деп ойлайсыз ба?</w:t>
            </w:r>
          </w:p>
          <w:p w14:paraId="50912EC5" w14:textId="77777777" w:rsidR="00D60E01" w:rsidRDefault="00D60E01">
            <w:pPr>
              <w:rPr>
                <w:sz w:val="24"/>
                <w:szCs w:val="24"/>
              </w:rPr>
            </w:pPr>
          </w:p>
        </w:tc>
        <w:tc>
          <w:tcPr>
            <w:tcW w:w="790" w:type="dxa"/>
            <w:shd w:val="clear" w:color="auto" w:fill="auto"/>
          </w:tcPr>
          <w:p w14:paraId="6CBC1ACC" w14:textId="77777777" w:rsidR="00D60E01" w:rsidRDefault="000F44DA">
            <w:pPr>
              <w:jc w:val="center"/>
              <w:rPr>
                <w:sz w:val="24"/>
                <w:szCs w:val="24"/>
              </w:rPr>
            </w:pPr>
            <w:r>
              <w:rPr>
                <w:sz w:val="24"/>
                <w:szCs w:val="24"/>
              </w:rPr>
              <w:t xml:space="preserve">277 </w:t>
            </w:r>
          </w:p>
          <w:p w14:paraId="075CFF25" w14:textId="77777777" w:rsidR="00D60E01" w:rsidRDefault="000F44DA">
            <w:pPr>
              <w:jc w:val="center"/>
              <w:rPr>
                <w:sz w:val="24"/>
                <w:szCs w:val="24"/>
              </w:rPr>
            </w:pPr>
            <w:r>
              <w:rPr>
                <w:sz w:val="24"/>
                <w:szCs w:val="24"/>
              </w:rPr>
              <w:t>(69,3%)</w:t>
            </w:r>
          </w:p>
        </w:tc>
        <w:tc>
          <w:tcPr>
            <w:tcW w:w="790" w:type="dxa"/>
            <w:shd w:val="clear" w:color="auto" w:fill="auto"/>
          </w:tcPr>
          <w:p w14:paraId="15B4EBD0" w14:textId="77777777" w:rsidR="00D60E01" w:rsidRDefault="000F44DA">
            <w:pPr>
              <w:jc w:val="center"/>
              <w:rPr>
                <w:sz w:val="24"/>
                <w:szCs w:val="24"/>
              </w:rPr>
            </w:pPr>
            <w:r>
              <w:rPr>
                <w:sz w:val="24"/>
                <w:szCs w:val="24"/>
              </w:rPr>
              <w:t>123</w:t>
            </w:r>
          </w:p>
          <w:p w14:paraId="58C734F9" w14:textId="77777777" w:rsidR="00D60E01" w:rsidRDefault="000F44DA">
            <w:pPr>
              <w:jc w:val="center"/>
              <w:rPr>
                <w:sz w:val="24"/>
                <w:szCs w:val="24"/>
              </w:rPr>
            </w:pPr>
            <w:r>
              <w:rPr>
                <w:sz w:val="24"/>
                <w:szCs w:val="24"/>
              </w:rPr>
              <w:t>(30,8%)</w:t>
            </w:r>
          </w:p>
        </w:tc>
        <w:tc>
          <w:tcPr>
            <w:tcW w:w="1194" w:type="dxa"/>
            <w:shd w:val="clear" w:color="auto" w:fill="auto"/>
          </w:tcPr>
          <w:p w14:paraId="6D4806F3" w14:textId="77777777" w:rsidR="00D60E01" w:rsidRDefault="000F44DA">
            <w:pPr>
              <w:jc w:val="center"/>
              <w:rPr>
                <w:sz w:val="24"/>
                <w:szCs w:val="24"/>
              </w:rPr>
            </w:pPr>
            <w:r>
              <w:rPr>
                <w:sz w:val="24"/>
                <w:szCs w:val="24"/>
              </w:rPr>
              <w:t>0</w:t>
            </w:r>
          </w:p>
          <w:p w14:paraId="7F3F97F4" w14:textId="77777777" w:rsidR="00D60E01" w:rsidRDefault="000F44DA">
            <w:pPr>
              <w:jc w:val="center"/>
              <w:rPr>
                <w:sz w:val="24"/>
                <w:szCs w:val="24"/>
              </w:rPr>
            </w:pPr>
            <w:r>
              <w:rPr>
                <w:sz w:val="24"/>
                <w:szCs w:val="24"/>
              </w:rPr>
              <w:t>(0%)</w:t>
            </w:r>
          </w:p>
        </w:tc>
      </w:tr>
      <w:tr w:rsidR="00D60E01" w14:paraId="2F4AE655" w14:textId="77777777" w:rsidTr="0040213B">
        <w:trPr>
          <w:trHeight w:val="830"/>
          <w:jc w:val="center"/>
        </w:trPr>
        <w:tc>
          <w:tcPr>
            <w:tcW w:w="6577" w:type="dxa"/>
            <w:shd w:val="clear" w:color="auto" w:fill="auto"/>
          </w:tcPr>
          <w:p w14:paraId="592E2F4A" w14:textId="77777777" w:rsidR="00D60E01" w:rsidRDefault="000F44DA">
            <w:pPr>
              <w:rPr>
                <w:sz w:val="24"/>
                <w:szCs w:val="24"/>
              </w:rPr>
            </w:pPr>
            <w:r>
              <w:rPr>
                <w:sz w:val="24"/>
                <w:szCs w:val="24"/>
              </w:rPr>
              <w:t>3. Қазақ/орыс және ағылшын тілдерін бір мезгілде қолданатын оқытушыны сіз қолдайсыз ба?</w:t>
            </w:r>
          </w:p>
        </w:tc>
        <w:tc>
          <w:tcPr>
            <w:tcW w:w="790" w:type="dxa"/>
            <w:shd w:val="clear" w:color="auto" w:fill="auto"/>
          </w:tcPr>
          <w:p w14:paraId="5BD8FC74" w14:textId="77777777" w:rsidR="00D60E01" w:rsidRDefault="000F44DA">
            <w:pPr>
              <w:jc w:val="center"/>
              <w:rPr>
                <w:sz w:val="24"/>
                <w:szCs w:val="24"/>
              </w:rPr>
            </w:pPr>
            <w:r>
              <w:rPr>
                <w:sz w:val="24"/>
                <w:szCs w:val="24"/>
              </w:rPr>
              <w:t>252</w:t>
            </w:r>
          </w:p>
          <w:p w14:paraId="2E59CE6D" w14:textId="77777777" w:rsidR="00D60E01" w:rsidRDefault="000F44DA">
            <w:pPr>
              <w:jc w:val="center"/>
              <w:rPr>
                <w:sz w:val="24"/>
                <w:szCs w:val="24"/>
              </w:rPr>
            </w:pPr>
            <w:r>
              <w:rPr>
                <w:sz w:val="24"/>
                <w:szCs w:val="24"/>
              </w:rPr>
              <w:t>(63%)</w:t>
            </w:r>
          </w:p>
        </w:tc>
        <w:tc>
          <w:tcPr>
            <w:tcW w:w="790" w:type="dxa"/>
            <w:shd w:val="clear" w:color="auto" w:fill="auto"/>
          </w:tcPr>
          <w:p w14:paraId="4650EEBC" w14:textId="77777777" w:rsidR="00D60E01" w:rsidRDefault="000F44DA">
            <w:pPr>
              <w:jc w:val="center"/>
              <w:rPr>
                <w:sz w:val="24"/>
                <w:szCs w:val="24"/>
              </w:rPr>
            </w:pPr>
            <w:r>
              <w:rPr>
                <w:sz w:val="24"/>
                <w:szCs w:val="24"/>
              </w:rPr>
              <w:t>99</w:t>
            </w:r>
          </w:p>
          <w:p w14:paraId="29E3728C" w14:textId="77777777" w:rsidR="00D60E01" w:rsidRDefault="000F44DA">
            <w:pPr>
              <w:jc w:val="center"/>
              <w:rPr>
                <w:sz w:val="24"/>
                <w:szCs w:val="24"/>
              </w:rPr>
            </w:pPr>
            <w:r>
              <w:rPr>
                <w:sz w:val="24"/>
                <w:szCs w:val="24"/>
              </w:rPr>
              <w:t>(24,8%)</w:t>
            </w:r>
          </w:p>
        </w:tc>
        <w:tc>
          <w:tcPr>
            <w:tcW w:w="1194" w:type="dxa"/>
            <w:shd w:val="clear" w:color="auto" w:fill="auto"/>
          </w:tcPr>
          <w:p w14:paraId="15AE2CF1" w14:textId="77777777" w:rsidR="00D60E01" w:rsidRDefault="000F44DA">
            <w:pPr>
              <w:jc w:val="center"/>
              <w:rPr>
                <w:sz w:val="24"/>
                <w:szCs w:val="24"/>
              </w:rPr>
            </w:pPr>
            <w:r>
              <w:rPr>
                <w:sz w:val="24"/>
                <w:szCs w:val="24"/>
              </w:rPr>
              <w:t>49</w:t>
            </w:r>
          </w:p>
          <w:p w14:paraId="55FEE959" w14:textId="77777777" w:rsidR="00D60E01" w:rsidRDefault="000F44DA">
            <w:pPr>
              <w:jc w:val="center"/>
              <w:rPr>
                <w:sz w:val="24"/>
                <w:szCs w:val="24"/>
              </w:rPr>
            </w:pPr>
            <w:r>
              <w:rPr>
                <w:sz w:val="24"/>
                <w:szCs w:val="24"/>
              </w:rPr>
              <w:t>(12,3%)</w:t>
            </w:r>
          </w:p>
        </w:tc>
      </w:tr>
      <w:tr w:rsidR="00D60E01" w14:paraId="0B63448C" w14:textId="77777777" w:rsidTr="0040213B">
        <w:trPr>
          <w:trHeight w:val="825"/>
          <w:jc w:val="center"/>
        </w:trPr>
        <w:tc>
          <w:tcPr>
            <w:tcW w:w="6577" w:type="dxa"/>
            <w:shd w:val="clear" w:color="auto" w:fill="auto"/>
          </w:tcPr>
          <w:p w14:paraId="67730D0A" w14:textId="77777777" w:rsidR="00D60E01" w:rsidRDefault="000F44DA">
            <w:pPr>
              <w:rPr>
                <w:sz w:val="24"/>
                <w:szCs w:val="24"/>
              </w:rPr>
            </w:pPr>
            <w:r>
              <w:rPr>
                <w:sz w:val="24"/>
                <w:szCs w:val="24"/>
              </w:rPr>
              <w:t>4. Қазақ / орыс және ағылшын тілдерін сөйлеу тілінде бір мезгілде қолдану оң құбылыс па?</w:t>
            </w:r>
          </w:p>
        </w:tc>
        <w:tc>
          <w:tcPr>
            <w:tcW w:w="790" w:type="dxa"/>
            <w:shd w:val="clear" w:color="auto" w:fill="auto"/>
          </w:tcPr>
          <w:p w14:paraId="43C82162" w14:textId="77777777" w:rsidR="00D60E01" w:rsidRDefault="000F44DA">
            <w:pPr>
              <w:jc w:val="center"/>
              <w:rPr>
                <w:sz w:val="24"/>
                <w:szCs w:val="24"/>
              </w:rPr>
            </w:pPr>
            <w:r>
              <w:rPr>
                <w:sz w:val="24"/>
                <w:szCs w:val="24"/>
              </w:rPr>
              <w:t>197</w:t>
            </w:r>
          </w:p>
          <w:p w14:paraId="6FB583E4" w14:textId="77777777" w:rsidR="00D60E01" w:rsidRDefault="000F44DA">
            <w:pPr>
              <w:jc w:val="center"/>
              <w:rPr>
                <w:sz w:val="24"/>
                <w:szCs w:val="24"/>
              </w:rPr>
            </w:pPr>
            <w:r>
              <w:rPr>
                <w:sz w:val="24"/>
                <w:szCs w:val="24"/>
              </w:rPr>
              <w:t>(49,3%)</w:t>
            </w:r>
          </w:p>
        </w:tc>
        <w:tc>
          <w:tcPr>
            <w:tcW w:w="790" w:type="dxa"/>
            <w:shd w:val="clear" w:color="auto" w:fill="auto"/>
          </w:tcPr>
          <w:p w14:paraId="2191B31F" w14:textId="77777777" w:rsidR="00D60E01" w:rsidRDefault="000F44DA">
            <w:pPr>
              <w:jc w:val="center"/>
              <w:rPr>
                <w:sz w:val="24"/>
                <w:szCs w:val="24"/>
              </w:rPr>
            </w:pPr>
            <w:r>
              <w:rPr>
                <w:sz w:val="24"/>
                <w:szCs w:val="24"/>
              </w:rPr>
              <w:t>118</w:t>
            </w:r>
          </w:p>
          <w:p w14:paraId="6D917850" w14:textId="77777777" w:rsidR="00D60E01" w:rsidRDefault="000F44DA">
            <w:pPr>
              <w:jc w:val="center"/>
              <w:rPr>
                <w:sz w:val="24"/>
                <w:szCs w:val="24"/>
              </w:rPr>
            </w:pPr>
            <w:r>
              <w:rPr>
                <w:sz w:val="24"/>
                <w:szCs w:val="24"/>
              </w:rPr>
              <w:t>(29,5%)</w:t>
            </w:r>
          </w:p>
        </w:tc>
        <w:tc>
          <w:tcPr>
            <w:tcW w:w="1194" w:type="dxa"/>
            <w:shd w:val="clear" w:color="auto" w:fill="auto"/>
          </w:tcPr>
          <w:p w14:paraId="00C17CEB" w14:textId="77777777" w:rsidR="00D60E01" w:rsidRDefault="000F44DA">
            <w:pPr>
              <w:jc w:val="center"/>
              <w:rPr>
                <w:sz w:val="24"/>
                <w:szCs w:val="24"/>
              </w:rPr>
            </w:pPr>
            <w:r>
              <w:rPr>
                <w:sz w:val="24"/>
                <w:szCs w:val="24"/>
              </w:rPr>
              <w:t>85</w:t>
            </w:r>
          </w:p>
          <w:p w14:paraId="19E1ED8F" w14:textId="77777777" w:rsidR="00D60E01" w:rsidRDefault="000F44DA">
            <w:pPr>
              <w:jc w:val="center"/>
              <w:rPr>
                <w:sz w:val="24"/>
                <w:szCs w:val="24"/>
              </w:rPr>
            </w:pPr>
            <w:r>
              <w:rPr>
                <w:sz w:val="24"/>
                <w:szCs w:val="24"/>
              </w:rPr>
              <w:t>(21,3%)</w:t>
            </w:r>
          </w:p>
        </w:tc>
      </w:tr>
      <w:tr w:rsidR="00D60E01" w14:paraId="12B9FAD6" w14:textId="77777777" w:rsidTr="0040213B">
        <w:trPr>
          <w:trHeight w:val="829"/>
          <w:jc w:val="center"/>
        </w:trPr>
        <w:tc>
          <w:tcPr>
            <w:tcW w:w="6577" w:type="dxa"/>
            <w:shd w:val="clear" w:color="auto" w:fill="auto"/>
          </w:tcPr>
          <w:p w14:paraId="7A49534F" w14:textId="77777777" w:rsidR="00D60E01" w:rsidRDefault="000F44DA">
            <w:pPr>
              <w:tabs>
                <w:tab w:val="left" w:pos="1185"/>
              </w:tabs>
              <w:jc w:val="both"/>
              <w:rPr>
                <w:sz w:val="24"/>
                <w:szCs w:val="24"/>
              </w:rPr>
            </w:pPr>
            <w:r>
              <w:rPr>
                <w:sz w:val="24"/>
                <w:szCs w:val="24"/>
              </w:rPr>
              <w:t>5. Үй тапсырмасының сөйлеу тілінде қазақ/орыс және ағылшын тілдерін бір мезгілде қолдануды қамтығанын қалайсыз ба?</w:t>
            </w:r>
          </w:p>
        </w:tc>
        <w:tc>
          <w:tcPr>
            <w:tcW w:w="790" w:type="dxa"/>
            <w:shd w:val="clear" w:color="auto" w:fill="auto"/>
          </w:tcPr>
          <w:p w14:paraId="6A0DF8D7" w14:textId="77777777" w:rsidR="00D60E01" w:rsidRDefault="000F44DA">
            <w:pPr>
              <w:jc w:val="center"/>
              <w:rPr>
                <w:sz w:val="24"/>
                <w:szCs w:val="24"/>
              </w:rPr>
            </w:pPr>
            <w:r>
              <w:rPr>
                <w:sz w:val="24"/>
                <w:szCs w:val="24"/>
              </w:rPr>
              <w:t>166</w:t>
            </w:r>
          </w:p>
          <w:p w14:paraId="3510515C" w14:textId="77777777" w:rsidR="00D60E01" w:rsidRDefault="000F44DA">
            <w:pPr>
              <w:jc w:val="center"/>
              <w:rPr>
                <w:sz w:val="24"/>
                <w:szCs w:val="24"/>
              </w:rPr>
            </w:pPr>
            <w:r>
              <w:rPr>
                <w:sz w:val="24"/>
                <w:szCs w:val="24"/>
              </w:rPr>
              <w:t>(41,5%)</w:t>
            </w:r>
          </w:p>
        </w:tc>
        <w:tc>
          <w:tcPr>
            <w:tcW w:w="790" w:type="dxa"/>
            <w:shd w:val="clear" w:color="auto" w:fill="auto"/>
          </w:tcPr>
          <w:p w14:paraId="4E0DF68F" w14:textId="77777777" w:rsidR="00D60E01" w:rsidRDefault="000F44DA">
            <w:pPr>
              <w:jc w:val="center"/>
              <w:rPr>
                <w:sz w:val="24"/>
                <w:szCs w:val="24"/>
              </w:rPr>
            </w:pPr>
            <w:r>
              <w:rPr>
                <w:sz w:val="24"/>
                <w:szCs w:val="24"/>
              </w:rPr>
              <w:t>176</w:t>
            </w:r>
          </w:p>
          <w:p w14:paraId="08B8B860" w14:textId="77777777" w:rsidR="00D60E01" w:rsidRDefault="000F44DA">
            <w:pPr>
              <w:jc w:val="center"/>
              <w:rPr>
                <w:sz w:val="24"/>
                <w:szCs w:val="24"/>
              </w:rPr>
            </w:pPr>
            <w:r>
              <w:rPr>
                <w:sz w:val="24"/>
                <w:szCs w:val="24"/>
              </w:rPr>
              <w:t>(44%)</w:t>
            </w:r>
          </w:p>
        </w:tc>
        <w:tc>
          <w:tcPr>
            <w:tcW w:w="1194" w:type="dxa"/>
            <w:shd w:val="clear" w:color="auto" w:fill="auto"/>
          </w:tcPr>
          <w:p w14:paraId="3185E7FC" w14:textId="77777777" w:rsidR="00D60E01" w:rsidRDefault="000F44DA">
            <w:pPr>
              <w:jc w:val="center"/>
              <w:rPr>
                <w:sz w:val="24"/>
                <w:szCs w:val="24"/>
              </w:rPr>
            </w:pPr>
            <w:r>
              <w:rPr>
                <w:sz w:val="24"/>
                <w:szCs w:val="24"/>
              </w:rPr>
              <w:t>58</w:t>
            </w:r>
          </w:p>
          <w:p w14:paraId="79216F5B" w14:textId="77777777" w:rsidR="00D60E01" w:rsidRDefault="000F44DA">
            <w:pPr>
              <w:jc w:val="center"/>
              <w:rPr>
                <w:sz w:val="24"/>
                <w:szCs w:val="24"/>
              </w:rPr>
            </w:pPr>
            <w:r>
              <w:rPr>
                <w:sz w:val="24"/>
                <w:szCs w:val="24"/>
              </w:rPr>
              <w:t>(14,5%)</w:t>
            </w:r>
          </w:p>
        </w:tc>
      </w:tr>
      <w:tr w:rsidR="00D60E01" w14:paraId="28A76687" w14:textId="77777777" w:rsidTr="0040213B">
        <w:trPr>
          <w:trHeight w:val="825"/>
          <w:jc w:val="center"/>
        </w:trPr>
        <w:tc>
          <w:tcPr>
            <w:tcW w:w="6577" w:type="dxa"/>
            <w:shd w:val="clear" w:color="auto" w:fill="auto"/>
          </w:tcPr>
          <w:p w14:paraId="03D89220" w14:textId="77777777" w:rsidR="00D60E01" w:rsidRDefault="000F44DA">
            <w:pPr>
              <w:rPr>
                <w:sz w:val="24"/>
                <w:szCs w:val="24"/>
              </w:rPr>
            </w:pPr>
            <w:r>
              <w:rPr>
                <w:sz w:val="24"/>
                <w:szCs w:val="24"/>
              </w:rPr>
              <w:t>6. Аудиториялық тапсырманың сөйлеу тілінде қазақ/орыс және ағылшын тілдерін бір мезгілде қолдануды қамтығанын қалайсыз ба?</w:t>
            </w:r>
          </w:p>
        </w:tc>
        <w:tc>
          <w:tcPr>
            <w:tcW w:w="790" w:type="dxa"/>
            <w:shd w:val="clear" w:color="auto" w:fill="auto"/>
          </w:tcPr>
          <w:p w14:paraId="266A99D0" w14:textId="77777777" w:rsidR="00D60E01" w:rsidRDefault="000F44DA">
            <w:pPr>
              <w:jc w:val="center"/>
              <w:rPr>
                <w:sz w:val="24"/>
                <w:szCs w:val="24"/>
              </w:rPr>
            </w:pPr>
            <w:r>
              <w:rPr>
                <w:sz w:val="24"/>
                <w:szCs w:val="24"/>
              </w:rPr>
              <w:t>191</w:t>
            </w:r>
          </w:p>
          <w:p w14:paraId="629B7F47" w14:textId="77777777" w:rsidR="00D60E01" w:rsidRDefault="000F44DA">
            <w:pPr>
              <w:jc w:val="center"/>
              <w:rPr>
                <w:sz w:val="24"/>
                <w:szCs w:val="24"/>
              </w:rPr>
            </w:pPr>
            <w:r>
              <w:rPr>
                <w:sz w:val="24"/>
                <w:szCs w:val="24"/>
              </w:rPr>
              <w:t>(47,8%)</w:t>
            </w:r>
          </w:p>
        </w:tc>
        <w:tc>
          <w:tcPr>
            <w:tcW w:w="790" w:type="dxa"/>
            <w:shd w:val="clear" w:color="auto" w:fill="auto"/>
          </w:tcPr>
          <w:p w14:paraId="026EA1E9" w14:textId="77777777" w:rsidR="00D60E01" w:rsidRDefault="000F44DA">
            <w:pPr>
              <w:jc w:val="center"/>
              <w:rPr>
                <w:sz w:val="24"/>
                <w:szCs w:val="24"/>
              </w:rPr>
            </w:pPr>
            <w:r>
              <w:rPr>
                <w:sz w:val="24"/>
                <w:szCs w:val="24"/>
              </w:rPr>
              <w:t>143</w:t>
            </w:r>
          </w:p>
          <w:p w14:paraId="69461653" w14:textId="77777777" w:rsidR="00D60E01" w:rsidRDefault="000F44DA">
            <w:pPr>
              <w:jc w:val="center"/>
              <w:rPr>
                <w:sz w:val="24"/>
                <w:szCs w:val="24"/>
              </w:rPr>
            </w:pPr>
            <w:r>
              <w:rPr>
                <w:sz w:val="24"/>
                <w:szCs w:val="24"/>
              </w:rPr>
              <w:t>(35,8%)</w:t>
            </w:r>
          </w:p>
        </w:tc>
        <w:tc>
          <w:tcPr>
            <w:tcW w:w="1194" w:type="dxa"/>
            <w:shd w:val="clear" w:color="auto" w:fill="auto"/>
          </w:tcPr>
          <w:p w14:paraId="40D34E37" w14:textId="77777777" w:rsidR="00D60E01" w:rsidRDefault="000F44DA">
            <w:pPr>
              <w:jc w:val="center"/>
              <w:rPr>
                <w:sz w:val="24"/>
                <w:szCs w:val="24"/>
              </w:rPr>
            </w:pPr>
            <w:r>
              <w:rPr>
                <w:sz w:val="24"/>
                <w:szCs w:val="24"/>
              </w:rPr>
              <w:t>66</w:t>
            </w:r>
          </w:p>
          <w:p w14:paraId="056C5938" w14:textId="77777777" w:rsidR="00D60E01" w:rsidRDefault="000F44DA">
            <w:pPr>
              <w:jc w:val="center"/>
              <w:rPr>
                <w:sz w:val="24"/>
                <w:szCs w:val="24"/>
              </w:rPr>
            </w:pPr>
            <w:r>
              <w:rPr>
                <w:sz w:val="24"/>
                <w:szCs w:val="24"/>
              </w:rPr>
              <w:t>(16,5%)</w:t>
            </w:r>
          </w:p>
        </w:tc>
      </w:tr>
      <w:tr w:rsidR="00D60E01" w14:paraId="07B0DD5A" w14:textId="77777777" w:rsidTr="0040213B">
        <w:trPr>
          <w:trHeight w:val="830"/>
          <w:jc w:val="center"/>
        </w:trPr>
        <w:tc>
          <w:tcPr>
            <w:tcW w:w="6577" w:type="dxa"/>
            <w:shd w:val="clear" w:color="auto" w:fill="auto"/>
          </w:tcPr>
          <w:p w14:paraId="391510D3" w14:textId="77777777" w:rsidR="00D60E01" w:rsidRDefault="000F44DA">
            <w:pPr>
              <w:rPr>
                <w:sz w:val="24"/>
                <w:szCs w:val="24"/>
              </w:rPr>
            </w:pPr>
            <w:r>
              <w:rPr>
                <w:sz w:val="24"/>
                <w:szCs w:val="24"/>
              </w:rPr>
              <w:t>7. Сіз сөйлеуде қазақ/орыс және ағылшын тілдерін бір уақытта қолданудан қашасыз ба?</w:t>
            </w:r>
          </w:p>
        </w:tc>
        <w:tc>
          <w:tcPr>
            <w:tcW w:w="790" w:type="dxa"/>
            <w:shd w:val="clear" w:color="auto" w:fill="auto"/>
          </w:tcPr>
          <w:p w14:paraId="783348F0" w14:textId="77777777" w:rsidR="00D60E01" w:rsidRDefault="000F44DA">
            <w:pPr>
              <w:jc w:val="center"/>
              <w:rPr>
                <w:sz w:val="24"/>
                <w:szCs w:val="24"/>
              </w:rPr>
            </w:pPr>
            <w:r>
              <w:rPr>
                <w:sz w:val="24"/>
                <w:szCs w:val="24"/>
              </w:rPr>
              <w:t>149</w:t>
            </w:r>
          </w:p>
          <w:p w14:paraId="62821AAB" w14:textId="77777777" w:rsidR="00D60E01" w:rsidRDefault="000F44DA">
            <w:pPr>
              <w:jc w:val="center"/>
              <w:rPr>
                <w:sz w:val="24"/>
                <w:szCs w:val="24"/>
              </w:rPr>
            </w:pPr>
            <w:r>
              <w:rPr>
                <w:sz w:val="24"/>
                <w:szCs w:val="24"/>
              </w:rPr>
              <w:t>(37,3%)</w:t>
            </w:r>
          </w:p>
        </w:tc>
        <w:tc>
          <w:tcPr>
            <w:tcW w:w="790" w:type="dxa"/>
            <w:shd w:val="clear" w:color="auto" w:fill="auto"/>
          </w:tcPr>
          <w:p w14:paraId="3445F926" w14:textId="77777777" w:rsidR="00D60E01" w:rsidRDefault="000F44DA">
            <w:pPr>
              <w:jc w:val="center"/>
              <w:rPr>
                <w:sz w:val="24"/>
                <w:szCs w:val="24"/>
              </w:rPr>
            </w:pPr>
            <w:r>
              <w:rPr>
                <w:sz w:val="24"/>
                <w:szCs w:val="24"/>
              </w:rPr>
              <w:t>216</w:t>
            </w:r>
          </w:p>
          <w:p w14:paraId="7B73F746" w14:textId="77777777" w:rsidR="00D60E01" w:rsidRDefault="000F44DA">
            <w:pPr>
              <w:jc w:val="center"/>
              <w:rPr>
                <w:sz w:val="24"/>
                <w:szCs w:val="24"/>
              </w:rPr>
            </w:pPr>
            <w:r>
              <w:rPr>
                <w:sz w:val="24"/>
                <w:szCs w:val="24"/>
              </w:rPr>
              <w:t>(54%)</w:t>
            </w:r>
          </w:p>
        </w:tc>
        <w:tc>
          <w:tcPr>
            <w:tcW w:w="1194" w:type="dxa"/>
            <w:shd w:val="clear" w:color="auto" w:fill="auto"/>
          </w:tcPr>
          <w:p w14:paraId="2AE23BC8" w14:textId="77777777" w:rsidR="00D60E01" w:rsidRDefault="000F44DA">
            <w:pPr>
              <w:jc w:val="center"/>
              <w:rPr>
                <w:sz w:val="24"/>
                <w:szCs w:val="24"/>
              </w:rPr>
            </w:pPr>
            <w:r>
              <w:rPr>
                <w:sz w:val="24"/>
                <w:szCs w:val="24"/>
              </w:rPr>
              <w:t>35</w:t>
            </w:r>
          </w:p>
          <w:p w14:paraId="441C2B2B" w14:textId="77777777" w:rsidR="00D60E01" w:rsidRDefault="000F44DA">
            <w:pPr>
              <w:jc w:val="center"/>
              <w:rPr>
                <w:sz w:val="24"/>
                <w:szCs w:val="24"/>
              </w:rPr>
            </w:pPr>
            <w:r>
              <w:rPr>
                <w:sz w:val="24"/>
                <w:szCs w:val="24"/>
              </w:rPr>
              <w:t>(8,8%)</w:t>
            </w:r>
          </w:p>
        </w:tc>
      </w:tr>
    </w:tbl>
    <w:p w14:paraId="2728792C" w14:textId="77777777" w:rsidR="00D60E01" w:rsidRDefault="00D60E01">
      <w:pPr>
        <w:rPr>
          <w:sz w:val="24"/>
          <w:szCs w:val="24"/>
        </w:rPr>
      </w:pPr>
    </w:p>
    <w:p w14:paraId="56BD5EA8" w14:textId="77777777" w:rsidR="00D60E01" w:rsidRDefault="000F44DA">
      <w:pPr>
        <w:pBdr>
          <w:top w:val="nil"/>
          <w:left w:val="nil"/>
          <w:bottom w:val="nil"/>
          <w:right w:val="nil"/>
          <w:between w:val="nil"/>
        </w:pBdr>
        <w:ind w:firstLine="708"/>
        <w:jc w:val="both"/>
        <w:rPr>
          <w:color w:val="000000"/>
          <w:sz w:val="28"/>
          <w:szCs w:val="28"/>
        </w:rPr>
      </w:pPr>
      <w:bookmarkStart w:id="93" w:name="_haapch" w:colFirst="0" w:colLast="0"/>
      <w:bookmarkEnd w:id="93"/>
      <w:r>
        <w:rPr>
          <w:color w:val="000000"/>
          <w:sz w:val="28"/>
          <w:szCs w:val="28"/>
        </w:rPr>
        <w:t xml:space="preserve">Сауалнамадағы кейбір тұжырымдарды ерекше атап өтуге болады. Сауалнамаға қатысқан көптілді білім беретін студенттер  тобының жартысына жуығы (47,8%) «Қазақ/орыс тілінің тазалығын ағылшын тілінің ықпалынан сақтау керек» деп есептейді. Респонденттердің 44,3%-ы сөйлеу тілінде қазақ/орыс және ағылшын тілдерін бір мезгілде қолдану екі тілді жоғары меңгергендікті білдіреді деген тұжырыммен келіскен. 40,5%-ы кодты </w:t>
      </w:r>
      <w:r>
        <w:rPr>
          <w:color w:val="000000"/>
          <w:sz w:val="28"/>
          <w:szCs w:val="28"/>
        </w:rPr>
        <w:lastRenderedPageBreak/>
        <w:t>алмастыру тілдерді жетік білмеуді білдіреді деген қарама-қарсы тұжырыммен келіспеген. Бұл ретте респонденттердің 40,3%-ы ағылшын тілі қазақ/орыс тілін байытады деген тұжырыммен келіспеген.</w:t>
      </w:r>
    </w:p>
    <w:p w14:paraId="39E52C6C"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Университет студенттерінің көптілді топтарындағы көптілділік ерекшеліктерін анықтау мақсатындағы жүргізілген сандық зерттеу Қазақстандағы ағылшын тілін халықаралық қарым-қатынас құралы ретінде дамытудың белсенді жүргізіліп жатқан саясатына қарамастан, жалпы ағылшын тілін меңгеру деңгейі орташа және орташадан төмен болып отырғанын көрсетті. Көптеген студенттер ағылшын тілін білу мәртебелі және мансаптық өсуге ықпал ететініне сенімді болғанымен, Қазақстанның батыс өңірінде ағылшын тілі әлі де кеңінен қолданылатын тілге айналмаған және сөйлеу тілінде қазақ, орыс тілдерінен әлдеқайда сирек қолданылады. Кодты алмастыру, яғни бір тілден екінші тілге ауысу көптілді топтардағы оқу үдерісіне көбірек тән. Сондай-ақ бізге сауалнама барысында алынған жауаптарға, әсіресе, тілдерді араластырып сөйлеуге қатысты тілдік дәлелді табу маңызды болды. Сондықтан келесі бөлімде сапалық әлеуметтік лингвистикалық зерттеудің нәтижелері қарастырылады.</w:t>
      </w:r>
    </w:p>
    <w:p w14:paraId="27E5F976"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Батыс өңірдегі жергілікті ұлт өкілдері қостілді. Олар ана тілдерінен басқа, орыс тілін жетік меңгерген және сауалнамаға қатысқан респонденттер ағылшын тілінде қажетті деңгейде сөйлей алатындарын айтқан. Осы нәтижелерді ескере отырып, батыс өңірде қазақтар арасында қазақ-орыс қостілділігі мен қазақ-орыс-ағылшын тілі үштілділігін және студент жастардың арасында төрттілділік (көптілділік) те бар екендігін айта аламыз. Өйткені өңірдің жоғары оқу орындарында шетел тілдері маманын дайындау барысында оқытылып жатқан шетел тілінен басқа, екінші шетел тілі қоса оқытылады. Осы фактор студент жастардың арасында көптілділік құбылыс барын да растайды.</w:t>
      </w:r>
    </w:p>
    <w:p w14:paraId="3C9FEF9F" w14:textId="77777777" w:rsidR="00D60E01" w:rsidRDefault="00D60E01">
      <w:pPr>
        <w:pBdr>
          <w:top w:val="nil"/>
          <w:left w:val="nil"/>
          <w:bottom w:val="nil"/>
          <w:right w:val="nil"/>
          <w:between w:val="nil"/>
        </w:pBdr>
        <w:ind w:firstLine="708"/>
        <w:jc w:val="both"/>
        <w:rPr>
          <w:color w:val="000000"/>
          <w:sz w:val="28"/>
          <w:szCs w:val="28"/>
        </w:rPr>
      </w:pPr>
    </w:p>
    <w:p w14:paraId="5EB872BD" w14:textId="77777777" w:rsidR="00D60E01" w:rsidRDefault="000F44DA">
      <w:pPr>
        <w:pBdr>
          <w:top w:val="nil"/>
          <w:left w:val="nil"/>
          <w:bottom w:val="nil"/>
          <w:right w:val="nil"/>
          <w:between w:val="nil"/>
        </w:pBdr>
        <w:ind w:firstLine="708"/>
        <w:jc w:val="both"/>
        <w:rPr>
          <w:b/>
          <w:color w:val="000000"/>
          <w:sz w:val="28"/>
          <w:szCs w:val="28"/>
        </w:rPr>
      </w:pPr>
      <w:bookmarkStart w:id="94" w:name="_319y80a" w:colFirst="0" w:colLast="0"/>
      <w:bookmarkEnd w:id="94"/>
      <w:r>
        <w:rPr>
          <w:b/>
          <w:color w:val="000000"/>
          <w:sz w:val="28"/>
          <w:szCs w:val="28"/>
        </w:rPr>
        <w:t>3.2 Студент жастардың тұрмыстық қарым-қатынасындағы көптілділік жағдаяттың әлеуметтік лингвистикалық талдауы</w:t>
      </w:r>
    </w:p>
    <w:p w14:paraId="65169D8A" w14:textId="4772ACA5" w:rsidR="00D60E01" w:rsidRDefault="000F44DA">
      <w:pPr>
        <w:pBdr>
          <w:top w:val="nil"/>
          <w:left w:val="nil"/>
          <w:bottom w:val="nil"/>
          <w:right w:val="nil"/>
          <w:between w:val="nil"/>
        </w:pBdr>
        <w:ind w:firstLine="708"/>
        <w:jc w:val="both"/>
        <w:rPr>
          <w:color w:val="000000"/>
          <w:sz w:val="28"/>
          <w:szCs w:val="28"/>
        </w:rPr>
      </w:pPr>
      <w:bookmarkStart w:id="95" w:name="_1gf8i83" w:colFirst="0" w:colLast="0"/>
      <w:bookmarkEnd w:id="95"/>
      <w:r>
        <w:rPr>
          <w:color w:val="000000"/>
          <w:sz w:val="28"/>
          <w:szCs w:val="28"/>
        </w:rPr>
        <w:t xml:space="preserve">Білім беру </w:t>
      </w:r>
      <w:r w:rsidR="003F4903">
        <w:rPr>
          <w:color w:val="000000"/>
          <w:sz w:val="28"/>
          <w:szCs w:val="28"/>
        </w:rPr>
        <w:t>мәнмәтін</w:t>
      </w:r>
      <w:r>
        <w:rPr>
          <w:color w:val="000000"/>
          <w:sz w:val="28"/>
          <w:szCs w:val="28"/>
        </w:rPr>
        <w:t>індегі студенттердің көптілді тәжірибелерін зерттеудің алдыңғы зерттеулерден айырмашылығы ретінде Қазақстанның батыс өңірінің тілдік жағдаятының ерекшелігін кешенді зерттеуіміздің бір тармағы болып табылатын университеттен тыс спонтанды күнделікті жағдайлардағы жастардың тілдік байланыстарының ерекшелігін анықтау болды. Диссертациялық жұмыстың бұл тарауында Қазақстанның батыс өңірі тұрғындарының әлеуметтік белсенді тобы – жастардың, студент жастардың арасындағы қазақ, орыс және ағылшын тілдерінің қолданылып, қызмет ету ерекшеліктері зерттеледі. Арнайы сұхбаттар жүргізе отырып, коммуниканттың спонтанды сөйлеу кезіндегі үш тілдің элементтерін қолдануына бақылау жүргізілді. Жүргізілген арнайы зерттеуіміз Қазақстанның экономикалық маңызды аймағындағы жергілікті жастар арасындағы тілдік таңдау мен көзқарастарын тереңірек түсінуге мүмкіндік береді.</w:t>
      </w:r>
    </w:p>
    <w:p w14:paraId="2FA6B204" w14:textId="2CC3D2D0"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Зерттеу Қазақстанның батыс өңірінің жас тұрғындары мен студент </w:t>
      </w:r>
      <w:r>
        <w:rPr>
          <w:color w:val="000000"/>
          <w:sz w:val="28"/>
          <w:szCs w:val="28"/>
        </w:rPr>
        <w:lastRenderedPageBreak/>
        <w:t>жастары арасында облыстың екі ірі қаласы – Орал және Ақтөбедегі екі алаңда, екі кезеңде жүргізілді. Бірінші кезеңде (2022 ж</w:t>
      </w:r>
      <w:r w:rsidR="009E1E78">
        <w:rPr>
          <w:color w:val="000000"/>
          <w:sz w:val="28"/>
          <w:szCs w:val="28"/>
        </w:rPr>
        <w:t xml:space="preserve">ыл </w:t>
      </w:r>
      <w:r>
        <w:rPr>
          <w:color w:val="000000"/>
          <w:sz w:val="28"/>
          <w:szCs w:val="28"/>
        </w:rPr>
        <w:t xml:space="preserve"> ақпан-маусым айларында) Орал қ. №5 маршруттық автобустағы жолаушылардың – Орал қаласындағы М. Өтемісов атындағы Батыс Қазақстан университетінің студенттерінің спонтанды сөйлеген сөздерінің үзінділерінен жазбалар жиналды. Бұл автобус бағытын осы университеттің студенттері</w:t>
      </w:r>
      <w:r w:rsidR="009E1E78">
        <w:rPr>
          <w:color w:val="000000"/>
          <w:sz w:val="28"/>
          <w:szCs w:val="28"/>
        </w:rPr>
        <w:t xml:space="preserve"> жиі пайдаланатындықтан таңдадық</w:t>
      </w:r>
      <w:r>
        <w:rPr>
          <w:color w:val="000000"/>
          <w:sz w:val="28"/>
          <w:szCs w:val="28"/>
        </w:rPr>
        <w:t>. Деректерді жинау әдісі ретінде студенттердің автобустағы сөйлеу дағдыларын және қазақ, орыс және ағылшын тілдеріндегі коммуниканттардың спонтанды табиғи реакциясын бақылау қолданылды. Қарастырылған сөйлеу жағдаяттарында қарым-қатынас формасы ауызша, ал қарым-қатынас сипаты көп жағдайда бейресми болды. Сөйлесулер Samsung s22 телефонындағы дыбыстық жазба қолданбасы арқылы жазылды. Содан соң шифр шешіліп, жалпы алғанда, әңгіме жазбаларының ұзын саны 125 минутты құрады</w:t>
      </w:r>
      <w:r w:rsidR="003814F6">
        <w:rPr>
          <w:color w:val="000000"/>
          <w:sz w:val="28"/>
          <w:szCs w:val="28"/>
        </w:rPr>
        <w:t xml:space="preserve"> (Г қосымшасы)</w:t>
      </w:r>
      <w:r>
        <w:rPr>
          <w:color w:val="000000"/>
          <w:sz w:val="28"/>
          <w:szCs w:val="28"/>
        </w:rPr>
        <w:t xml:space="preserve">. </w:t>
      </w:r>
    </w:p>
    <w:p w14:paraId="29081919" w14:textId="5D18627F" w:rsidR="00D60E01" w:rsidRDefault="000F44DA">
      <w:pPr>
        <w:pBdr>
          <w:top w:val="nil"/>
          <w:left w:val="nil"/>
          <w:bottom w:val="nil"/>
          <w:right w:val="nil"/>
          <w:between w:val="nil"/>
        </w:pBdr>
        <w:ind w:firstLine="708"/>
        <w:jc w:val="both"/>
        <w:rPr>
          <w:color w:val="000000"/>
          <w:sz w:val="28"/>
          <w:szCs w:val="28"/>
        </w:rPr>
      </w:pPr>
      <w:r>
        <w:rPr>
          <w:color w:val="000000"/>
          <w:sz w:val="28"/>
          <w:szCs w:val="28"/>
        </w:rPr>
        <w:t>Екінші кезеңде (2022 жылдың қыркүйек-қазан айларында) Ақтөбе қаласындағы Қ. Жұбанов атындағы Ақтөбе өңірлік университетінің студенттері арасында 30 арнайы сұхбат өткізілді. Сұхбат жүргізу әдісі деректерді жинау құралы ретінде таңдалды. Өйткені ол қазақ, орыс және ағылшын тілдеріне тілдік таңдау мен тілдік қатынасқа және оларды студент жастардың сөйлеуіндегі интеграциялау формаларына инсайдерлік көзқарас ұсынуға мүмкіндік береді. Университет студенттерімен сұхбат жүргізу олардың келісімімен аудиоға жазылды</w:t>
      </w:r>
      <w:r w:rsidR="003814F6">
        <w:rPr>
          <w:color w:val="000000"/>
          <w:sz w:val="28"/>
          <w:szCs w:val="28"/>
        </w:rPr>
        <w:t xml:space="preserve"> (Д қосымшасы)</w:t>
      </w:r>
      <w:r>
        <w:rPr>
          <w:color w:val="000000"/>
          <w:sz w:val="28"/>
          <w:szCs w:val="28"/>
        </w:rPr>
        <w:t>.</w:t>
      </w:r>
    </w:p>
    <w:p w14:paraId="36B79F29" w14:textId="7346F101"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Сұхбат алдында барлық респонденттерден жасын, ұлтын және тұрғылықты жерін нақтыладық. Барлық респонденттер батыс өңірдің төрт облысы: Ақтөбе, Батыс Қазақстан, Атырау және Маңғыстау облыстарының тұрғындары болды. Респонденттермен сұхбатқа біз әртүрлі салада білім алып жатқан (мамандықтары әртүрлі) студенттерді тартуға тырыстық. Респонденттердің мамандықтары мен жыныстық белгілері бойынша бөлінуін 32-кестеде толығырақ берілді. Жас </w:t>
      </w:r>
      <w:r w:rsidR="007F2C81">
        <w:rPr>
          <w:color w:val="000000"/>
          <w:sz w:val="28"/>
          <w:szCs w:val="28"/>
        </w:rPr>
        <w:t>мөлшері</w:t>
      </w:r>
      <w:r>
        <w:rPr>
          <w:color w:val="000000"/>
          <w:sz w:val="28"/>
          <w:szCs w:val="28"/>
        </w:rPr>
        <w:t xml:space="preserve"> бойынша былай іріктелді: 9 студент - 17 жаста; 6 студент - 18 жаста; 10 студент - 19 жаста; 4 студент - 20 жаста, ал 1 студент - 21 жаста болды. Ұлттық белгілері бойынша іріктеуде бұрын Ресейде тұраған 3 өзбек, 3 орыс, 4 қазақ және елдің батыс өңірінде туып-өскен 20 жергілікті қазақ көрсетілді (Кесте 3</w:t>
      </w:r>
      <w:r w:rsidR="00A55560" w:rsidRPr="00A55560">
        <w:rPr>
          <w:color w:val="000000"/>
          <w:sz w:val="28"/>
          <w:szCs w:val="28"/>
        </w:rPr>
        <w:t>6</w:t>
      </w:r>
      <w:r>
        <w:rPr>
          <w:color w:val="000000"/>
          <w:sz w:val="28"/>
          <w:szCs w:val="28"/>
        </w:rPr>
        <w:t>).</w:t>
      </w:r>
    </w:p>
    <w:p w14:paraId="3D61C1E2" w14:textId="77777777" w:rsidR="00D60E01" w:rsidRDefault="00D60E01">
      <w:pPr>
        <w:pBdr>
          <w:top w:val="nil"/>
          <w:left w:val="nil"/>
          <w:bottom w:val="nil"/>
          <w:right w:val="nil"/>
          <w:between w:val="nil"/>
        </w:pBdr>
        <w:rPr>
          <w:color w:val="000000"/>
          <w:sz w:val="28"/>
          <w:szCs w:val="28"/>
        </w:rPr>
      </w:pPr>
    </w:p>
    <w:p w14:paraId="6A57DAB5" w14:textId="4CAA5AEA" w:rsidR="00D60E01" w:rsidRDefault="000F44DA" w:rsidP="006A280F">
      <w:pPr>
        <w:pBdr>
          <w:top w:val="nil"/>
          <w:left w:val="nil"/>
          <w:bottom w:val="nil"/>
          <w:right w:val="nil"/>
          <w:between w:val="nil"/>
        </w:pBdr>
        <w:rPr>
          <w:color w:val="000000"/>
          <w:sz w:val="28"/>
          <w:szCs w:val="28"/>
        </w:rPr>
      </w:pPr>
      <w:bookmarkStart w:id="96" w:name="_40ew0vw" w:colFirst="0" w:colLast="0"/>
      <w:bookmarkEnd w:id="96"/>
      <w:r>
        <w:rPr>
          <w:color w:val="000000"/>
          <w:sz w:val="28"/>
          <w:szCs w:val="28"/>
        </w:rPr>
        <w:t>Кесте 3</w:t>
      </w:r>
      <w:r w:rsidR="00A55560" w:rsidRPr="00A55560">
        <w:rPr>
          <w:color w:val="000000"/>
          <w:sz w:val="28"/>
          <w:szCs w:val="28"/>
        </w:rPr>
        <w:t>6</w:t>
      </w:r>
      <w:r>
        <w:rPr>
          <w:color w:val="000000"/>
          <w:sz w:val="28"/>
          <w:szCs w:val="28"/>
        </w:rPr>
        <w:t xml:space="preserve"> – Сұхбатқа қатысушылар: мамандықтар бойынша бөлу</w:t>
      </w:r>
    </w:p>
    <w:p w14:paraId="476E4944" w14:textId="77777777" w:rsidR="00D60E01" w:rsidRDefault="00D60E01">
      <w:pPr>
        <w:pBdr>
          <w:top w:val="nil"/>
          <w:left w:val="nil"/>
          <w:bottom w:val="nil"/>
          <w:right w:val="nil"/>
          <w:between w:val="nil"/>
        </w:pBdr>
        <w:rPr>
          <w:color w:val="000000"/>
          <w:sz w:val="20"/>
          <w:szCs w:val="20"/>
        </w:rPr>
      </w:pPr>
    </w:p>
    <w:tbl>
      <w:tblPr>
        <w:tblStyle w:val="aff8"/>
        <w:tblW w:w="936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6"/>
        <w:gridCol w:w="905"/>
        <w:gridCol w:w="667"/>
        <w:gridCol w:w="905"/>
        <w:gridCol w:w="905"/>
        <w:gridCol w:w="742"/>
        <w:gridCol w:w="1393"/>
      </w:tblGrid>
      <w:tr w:rsidR="00D60E01" w14:paraId="0C23D991" w14:textId="77777777">
        <w:trPr>
          <w:trHeight w:val="297"/>
        </w:trPr>
        <w:tc>
          <w:tcPr>
            <w:tcW w:w="3846" w:type="dxa"/>
            <w:vMerge w:val="restart"/>
            <w:shd w:val="clear" w:color="auto" w:fill="auto"/>
          </w:tcPr>
          <w:p w14:paraId="6CFD84AD" w14:textId="77777777" w:rsidR="00D60E01" w:rsidRDefault="00D60E01">
            <w:pPr>
              <w:pBdr>
                <w:top w:val="nil"/>
                <w:left w:val="nil"/>
                <w:bottom w:val="nil"/>
                <w:right w:val="nil"/>
                <w:between w:val="nil"/>
              </w:pBdr>
              <w:jc w:val="center"/>
              <w:rPr>
                <w:color w:val="000000"/>
                <w:sz w:val="24"/>
                <w:szCs w:val="24"/>
              </w:rPr>
            </w:pPr>
          </w:p>
          <w:p w14:paraId="54D7CBEB" w14:textId="77777777" w:rsidR="00D60E01" w:rsidRDefault="000F44DA">
            <w:pPr>
              <w:pBdr>
                <w:top w:val="nil"/>
                <w:left w:val="nil"/>
                <w:bottom w:val="nil"/>
                <w:right w:val="nil"/>
                <w:between w:val="nil"/>
              </w:pBdr>
              <w:jc w:val="center"/>
              <w:rPr>
                <w:color w:val="000000"/>
                <w:sz w:val="24"/>
                <w:szCs w:val="24"/>
              </w:rPr>
            </w:pPr>
            <w:r>
              <w:rPr>
                <w:color w:val="000000"/>
                <w:sz w:val="24"/>
                <w:szCs w:val="24"/>
              </w:rPr>
              <w:t>Мамандығы</w:t>
            </w:r>
          </w:p>
        </w:tc>
        <w:tc>
          <w:tcPr>
            <w:tcW w:w="2477" w:type="dxa"/>
            <w:gridSpan w:val="3"/>
            <w:shd w:val="clear" w:color="auto" w:fill="auto"/>
          </w:tcPr>
          <w:p w14:paraId="75B6E5F0" w14:textId="77777777" w:rsidR="00D60E01" w:rsidRDefault="000F44DA">
            <w:pPr>
              <w:pBdr>
                <w:top w:val="nil"/>
                <w:left w:val="nil"/>
                <w:bottom w:val="nil"/>
                <w:right w:val="nil"/>
                <w:between w:val="nil"/>
              </w:pBdr>
              <w:jc w:val="center"/>
              <w:rPr>
                <w:color w:val="000000"/>
                <w:sz w:val="24"/>
                <w:szCs w:val="24"/>
              </w:rPr>
            </w:pPr>
            <w:r>
              <w:rPr>
                <w:color w:val="000000"/>
                <w:sz w:val="24"/>
                <w:szCs w:val="24"/>
              </w:rPr>
              <w:t>Курс (оқу жылы)</w:t>
            </w:r>
          </w:p>
        </w:tc>
        <w:tc>
          <w:tcPr>
            <w:tcW w:w="3040" w:type="dxa"/>
            <w:gridSpan w:val="3"/>
            <w:shd w:val="clear" w:color="auto" w:fill="auto"/>
          </w:tcPr>
          <w:p w14:paraId="04A013CA" w14:textId="77777777" w:rsidR="00D60E01" w:rsidRDefault="000F44DA">
            <w:pPr>
              <w:pBdr>
                <w:top w:val="nil"/>
                <w:left w:val="nil"/>
                <w:bottom w:val="nil"/>
                <w:right w:val="nil"/>
                <w:between w:val="nil"/>
              </w:pBdr>
              <w:jc w:val="center"/>
              <w:rPr>
                <w:color w:val="000000"/>
                <w:sz w:val="24"/>
                <w:szCs w:val="24"/>
              </w:rPr>
            </w:pPr>
            <w:r>
              <w:rPr>
                <w:color w:val="000000"/>
                <w:sz w:val="24"/>
                <w:szCs w:val="24"/>
              </w:rPr>
              <w:t>Жынысы</w:t>
            </w:r>
          </w:p>
        </w:tc>
      </w:tr>
      <w:tr w:rsidR="00D60E01" w14:paraId="4E7CC6C4" w14:textId="77777777">
        <w:trPr>
          <w:trHeight w:val="153"/>
        </w:trPr>
        <w:tc>
          <w:tcPr>
            <w:tcW w:w="3846" w:type="dxa"/>
            <w:vMerge/>
            <w:shd w:val="clear" w:color="auto" w:fill="auto"/>
          </w:tcPr>
          <w:p w14:paraId="565E5775" w14:textId="77777777" w:rsidR="00D60E01" w:rsidRDefault="00D60E01">
            <w:pPr>
              <w:pBdr>
                <w:top w:val="nil"/>
                <w:left w:val="nil"/>
                <w:bottom w:val="nil"/>
                <w:right w:val="nil"/>
                <w:between w:val="nil"/>
              </w:pBdr>
              <w:spacing w:line="276" w:lineRule="auto"/>
              <w:rPr>
                <w:color w:val="000000"/>
                <w:sz w:val="24"/>
                <w:szCs w:val="24"/>
              </w:rPr>
            </w:pPr>
          </w:p>
        </w:tc>
        <w:tc>
          <w:tcPr>
            <w:tcW w:w="905" w:type="dxa"/>
            <w:shd w:val="clear" w:color="auto" w:fill="auto"/>
          </w:tcPr>
          <w:p w14:paraId="7C4DFDCA"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667" w:type="dxa"/>
            <w:shd w:val="clear" w:color="auto" w:fill="auto"/>
          </w:tcPr>
          <w:p w14:paraId="570E29DD"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905" w:type="dxa"/>
            <w:shd w:val="clear" w:color="auto" w:fill="auto"/>
          </w:tcPr>
          <w:p w14:paraId="5568EA50"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c>
          <w:tcPr>
            <w:tcW w:w="905" w:type="dxa"/>
            <w:shd w:val="clear" w:color="auto" w:fill="auto"/>
          </w:tcPr>
          <w:p w14:paraId="34F1CF89" w14:textId="77777777" w:rsidR="00D60E01" w:rsidRDefault="000F44DA">
            <w:pPr>
              <w:pBdr>
                <w:top w:val="nil"/>
                <w:left w:val="nil"/>
                <w:bottom w:val="nil"/>
                <w:right w:val="nil"/>
                <w:between w:val="nil"/>
              </w:pBdr>
              <w:jc w:val="center"/>
              <w:rPr>
                <w:color w:val="000000"/>
                <w:sz w:val="24"/>
                <w:szCs w:val="24"/>
              </w:rPr>
            </w:pPr>
            <w:r>
              <w:rPr>
                <w:color w:val="000000"/>
                <w:sz w:val="24"/>
                <w:szCs w:val="24"/>
              </w:rPr>
              <w:t>жігіт</w:t>
            </w:r>
          </w:p>
        </w:tc>
        <w:tc>
          <w:tcPr>
            <w:tcW w:w="742" w:type="dxa"/>
            <w:shd w:val="clear" w:color="auto" w:fill="auto"/>
          </w:tcPr>
          <w:p w14:paraId="3BB397C2" w14:textId="77777777" w:rsidR="00D60E01" w:rsidRDefault="000F44DA">
            <w:pPr>
              <w:pBdr>
                <w:top w:val="nil"/>
                <w:left w:val="nil"/>
                <w:bottom w:val="nil"/>
                <w:right w:val="nil"/>
                <w:between w:val="nil"/>
              </w:pBdr>
              <w:jc w:val="center"/>
              <w:rPr>
                <w:color w:val="000000"/>
                <w:sz w:val="24"/>
                <w:szCs w:val="24"/>
              </w:rPr>
            </w:pPr>
            <w:r>
              <w:rPr>
                <w:color w:val="000000"/>
                <w:sz w:val="24"/>
                <w:szCs w:val="24"/>
              </w:rPr>
              <w:t>қыз</w:t>
            </w:r>
          </w:p>
        </w:tc>
        <w:tc>
          <w:tcPr>
            <w:tcW w:w="1393" w:type="dxa"/>
            <w:shd w:val="clear" w:color="auto" w:fill="auto"/>
          </w:tcPr>
          <w:p w14:paraId="73D1B0E9" w14:textId="77777777" w:rsidR="00D60E01" w:rsidRDefault="000F44DA">
            <w:pPr>
              <w:pBdr>
                <w:top w:val="nil"/>
                <w:left w:val="nil"/>
                <w:bottom w:val="nil"/>
                <w:right w:val="nil"/>
                <w:between w:val="nil"/>
              </w:pBdr>
              <w:jc w:val="center"/>
              <w:rPr>
                <w:color w:val="000000"/>
                <w:sz w:val="24"/>
                <w:szCs w:val="24"/>
              </w:rPr>
            </w:pPr>
            <w:r>
              <w:rPr>
                <w:color w:val="000000"/>
                <w:sz w:val="24"/>
                <w:szCs w:val="24"/>
              </w:rPr>
              <w:t>барлығы</w:t>
            </w:r>
          </w:p>
        </w:tc>
      </w:tr>
      <w:tr w:rsidR="0040213B" w14:paraId="49779A00" w14:textId="77777777">
        <w:trPr>
          <w:trHeight w:val="153"/>
        </w:trPr>
        <w:tc>
          <w:tcPr>
            <w:tcW w:w="3846" w:type="dxa"/>
            <w:shd w:val="clear" w:color="auto" w:fill="auto"/>
          </w:tcPr>
          <w:p w14:paraId="23E22B3D" w14:textId="77777777" w:rsidR="0040213B" w:rsidRPr="0040213B" w:rsidRDefault="0040213B" w:rsidP="0040213B">
            <w:pPr>
              <w:pBdr>
                <w:top w:val="nil"/>
                <w:left w:val="nil"/>
                <w:bottom w:val="nil"/>
                <w:right w:val="nil"/>
                <w:between w:val="nil"/>
              </w:pBdr>
              <w:spacing w:line="276" w:lineRule="auto"/>
              <w:jc w:val="center"/>
              <w:rPr>
                <w:color w:val="000000"/>
                <w:sz w:val="24"/>
                <w:szCs w:val="24"/>
                <w:lang w:val="ru-RU"/>
              </w:rPr>
            </w:pPr>
            <w:r>
              <w:rPr>
                <w:color w:val="000000"/>
                <w:sz w:val="24"/>
                <w:szCs w:val="24"/>
                <w:lang w:val="ru-RU"/>
              </w:rPr>
              <w:t>1</w:t>
            </w:r>
          </w:p>
        </w:tc>
        <w:tc>
          <w:tcPr>
            <w:tcW w:w="905" w:type="dxa"/>
            <w:shd w:val="clear" w:color="auto" w:fill="auto"/>
          </w:tcPr>
          <w:p w14:paraId="36A19B6D"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2</w:t>
            </w:r>
          </w:p>
        </w:tc>
        <w:tc>
          <w:tcPr>
            <w:tcW w:w="667" w:type="dxa"/>
            <w:shd w:val="clear" w:color="auto" w:fill="auto"/>
          </w:tcPr>
          <w:p w14:paraId="70D47D63"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3</w:t>
            </w:r>
          </w:p>
        </w:tc>
        <w:tc>
          <w:tcPr>
            <w:tcW w:w="905" w:type="dxa"/>
            <w:shd w:val="clear" w:color="auto" w:fill="auto"/>
          </w:tcPr>
          <w:p w14:paraId="22DB222C"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4</w:t>
            </w:r>
          </w:p>
        </w:tc>
        <w:tc>
          <w:tcPr>
            <w:tcW w:w="905" w:type="dxa"/>
            <w:shd w:val="clear" w:color="auto" w:fill="auto"/>
          </w:tcPr>
          <w:p w14:paraId="4BBAB857"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5</w:t>
            </w:r>
          </w:p>
        </w:tc>
        <w:tc>
          <w:tcPr>
            <w:tcW w:w="742" w:type="dxa"/>
            <w:shd w:val="clear" w:color="auto" w:fill="auto"/>
          </w:tcPr>
          <w:p w14:paraId="553ED0F3"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6</w:t>
            </w:r>
          </w:p>
        </w:tc>
        <w:tc>
          <w:tcPr>
            <w:tcW w:w="1393" w:type="dxa"/>
            <w:shd w:val="clear" w:color="auto" w:fill="auto"/>
          </w:tcPr>
          <w:p w14:paraId="65E2D0F8"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7</w:t>
            </w:r>
          </w:p>
        </w:tc>
      </w:tr>
      <w:tr w:rsidR="00D60E01" w14:paraId="1B8C2B5C" w14:textId="77777777">
        <w:trPr>
          <w:trHeight w:val="285"/>
        </w:trPr>
        <w:tc>
          <w:tcPr>
            <w:tcW w:w="3846" w:type="dxa"/>
            <w:shd w:val="clear" w:color="auto" w:fill="auto"/>
          </w:tcPr>
          <w:p w14:paraId="0C5BDF06" w14:textId="77777777" w:rsidR="00D60E01" w:rsidRDefault="000F44DA">
            <w:pPr>
              <w:pBdr>
                <w:top w:val="nil"/>
                <w:left w:val="nil"/>
                <w:bottom w:val="nil"/>
                <w:right w:val="nil"/>
                <w:between w:val="nil"/>
              </w:pBdr>
              <w:rPr>
                <w:color w:val="000000"/>
                <w:sz w:val="24"/>
                <w:szCs w:val="24"/>
              </w:rPr>
            </w:pPr>
            <w:r>
              <w:rPr>
                <w:color w:val="000000"/>
                <w:sz w:val="24"/>
                <w:szCs w:val="24"/>
              </w:rPr>
              <w:t>1. Биология</w:t>
            </w:r>
          </w:p>
        </w:tc>
        <w:tc>
          <w:tcPr>
            <w:tcW w:w="905" w:type="dxa"/>
            <w:shd w:val="clear" w:color="auto" w:fill="auto"/>
          </w:tcPr>
          <w:p w14:paraId="3B87A7AC"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667" w:type="dxa"/>
            <w:shd w:val="clear" w:color="auto" w:fill="auto"/>
          </w:tcPr>
          <w:p w14:paraId="5E3837B1"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2DBD62B6"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558098B0"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742" w:type="dxa"/>
            <w:shd w:val="clear" w:color="auto" w:fill="auto"/>
          </w:tcPr>
          <w:p w14:paraId="416E7719" w14:textId="77777777" w:rsidR="00D60E01" w:rsidRDefault="00D60E01">
            <w:pPr>
              <w:pBdr>
                <w:top w:val="nil"/>
                <w:left w:val="nil"/>
                <w:bottom w:val="nil"/>
                <w:right w:val="nil"/>
                <w:between w:val="nil"/>
              </w:pBdr>
              <w:jc w:val="center"/>
              <w:rPr>
                <w:color w:val="000000"/>
                <w:sz w:val="24"/>
                <w:szCs w:val="24"/>
              </w:rPr>
            </w:pPr>
          </w:p>
        </w:tc>
        <w:tc>
          <w:tcPr>
            <w:tcW w:w="1393" w:type="dxa"/>
            <w:shd w:val="clear" w:color="auto" w:fill="auto"/>
          </w:tcPr>
          <w:p w14:paraId="45DBC7C8"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r>
      <w:tr w:rsidR="00D60E01" w14:paraId="4EBAB01D" w14:textId="77777777">
        <w:trPr>
          <w:trHeight w:val="297"/>
        </w:trPr>
        <w:tc>
          <w:tcPr>
            <w:tcW w:w="3846" w:type="dxa"/>
            <w:shd w:val="clear" w:color="auto" w:fill="auto"/>
          </w:tcPr>
          <w:p w14:paraId="6B682AE2" w14:textId="77777777" w:rsidR="00D60E01" w:rsidRDefault="000F44DA">
            <w:pPr>
              <w:pBdr>
                <w:top w:val="nil"/>
                <w:left w:val="nil"/>
                <w:bottom w:val="nil"/>
                <w:right w:val="nil"/>
                <w:between w:val="nil"/>
              </w:pBdr>
              <w:rPr>
                <w:color w:val="000000"/>
                <w:sz w:val="24"/>
                <w:szCs w:val="24"/>
              </w:rPr>
            </w:pPr>
            <w:r>
              <w:rPr>
                <w:color w:val="000000"/>
                <w:sz w:val="24"/>
                <w:szCs w:val="24"/>
              </w:rPr>
              <w:t xml:space="preserve">2. Екі шетел тілі </w:t>
            </w:r>
          </w:p>
        </w:tc>
        <w:tc>
          <w:tcPr>
            <w:tcW w:w="905" w:type="dxa"/>
            <w:shd w:val="clear" w:color="auto" w:fill="auto"/>
          </w:tcPr>
          <w:p w14:paraId="1641FE5D" w14:textId="77777777" w:rsidR="00D60E01" w:rsidRDefault="00D60E01">
            <w:pPr>
              <w:pBdr>
                <w:top w:val="nil"/>
                <w:left w:val="nil"/>
                <w:bottom w:val="nil"/>
                <w:right w:val="nil"/>
                <w:between w:val="nil"/>
              </w:pBdr>
              <w:jc w:val="center"/>
              <w:rPr>
                <w:color w:val="000000"/>
                <w:sz w:val="24"/>
                <w:szCs w:val="24"/>
              </w:rPr>
            </w:pPr>
          </w:p>
        </w:tc>
        <w:tc>
          <w:tcPr>
            <w:tcW w:w="667" w:type="dxa"/>
            <w:shd w:val="clear" w:color="auto" w:fill="auto"/>
          </w:tcPr>
          <w:p w14:paraId="7CC7FCBD"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1F37DF64" w14:textId="77777777" w:rsidR="00D60E01" w:rsidRDefault="000F44DA">
            <w:pPr>
              <w:pBdr>
                <w:top w:val="nil"/>
                <w:left w:val="nil"/>
                <w:bottom w:val="nil"/>
                <w:right w:val="nil"/>
                <w:between w:val="nil"/>
              </w:pBdr>
              <w:jc w:val="center"/>
              <w:rPr>
                <w:color w:val="000000"/>
                <w:sz w:val="24"/>
                <w:szCs w:val="24"/>
              </w:rPr>
            </w:pPr>
            <w:r>
              <w:rPr>
                <w:color w:val="000000"/>
                <w:sz w:val="24"/>
                <w:szCs w:val="24"/>
              </w:rPr>
              <w:t>5</w:t>
            </w:r>
          </w:p>
        </w:tc>
        <w:tc>
          <w:tcPr>
            <w:tcW w:w="905" w:type="dxa"/>
            <w:shd w:val="clear" w:color="auto" w:fill="auto"/>
          </w:tcPr>
          <w:p w14:paraId="3D81B534"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c>
          <w:tcPr>
            <w:tcW w:w="742" w:type="dxa"/>
            <w:shd w:val="clear" w:color="auto" w:fill="auto"/>
          </w:tcPr>
          <w:p w14:paraId="3411565F"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1393" w:type="dxa"/>
            <w:shd w:val="clear" w:color="auto" w:fill="auto"/>
          </w:tcPr>
          <w:p w14:paraId="182B431F" w14:textId="77777777" w:rsidR="00D60E01" w:rsidRDefault="000F44DA">
            <w:pPr>
              <w:pBdr>
                <w:top w:val="nil"/>
                <w:left w:val="nil"/>
                <w:bottom w:val="nil"/>
                <w:right w:val="nil"/>
                <w:between w:val="nil"/>
              </w:pBdr>
              <w:jc w:val="center"/>
              <w:rPr>
                <w:color w:val="000000"/>
                <w:sz w:val="24"/>
                <w:szCs w:val="24"/>
              </w:rPr>
            </w:pPr>
            <w:r>
              <w:rPr>
                <w:color w:val="000000"/>
                <w:sz w:val="24"/>
                <w:szCs w:val="24"/>
              </w:rPr>
              <w:t>5</w:t>
            </w:r>
          </w:p>
        </w:tc>
      </w:tr>
      <w:tr w:rsidR="00D60E01" w14:paraId="05F9ECAA" w14:textId="77777777">
        <w:trPr>
          <w:trHeight w:val="297"/>
        </w:trPr>
        <w:tc>
          <w:tcPr>
            <w:tcW w:w="3846" w:type="dxa"/>
            <w:shd w:val="clear" w:color="auto" w:fill="auto"/>
          </w:tcPr>
          <w:p w14:paraId="6B0316AF" w14:textId="77777777" w:rsidR="00D60E01" w:rsidRDefault="000F44DA">
            <w:pPr>
              <w:pBdr>
                <w:top w:val="nil"/>
                <w:left w:val="nil"/>
                <w:bottom w:val="nil"/>
                <w:right w:val="nil"/>
                <w:between w:val="nil"/>
              </w:pBdr>
              <w:rPr>
                <w:color w:val="000000"/>
                <w:sz w:val="24"/>
                <w:szCs w:val="24"/>
              </w:rPr>
            </w:pPr>
            <w:r>
              <w:rPr>
                <w:color w:val="000000"/>
                <w:sz w:val="24"/>
                <w:szCs w:val="24"/>
              </w:rPr>
              <w:t>3. Дизайн</w:t>
            </w:r>
          </w:p>
        </w:tc>
        <w:tc>
          <w:tcPr>
            <w:tcW w:w="905" w:type="dxa"/>
            <w:shd w:val="clear" w:color="auto" w:fill="auto"/>
          </w:tcPr>
          <w:p w14:paraId="708A22B8"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c>
          <w:tcPr>
            <w:tcW w:w="667" w:type="dxa"/>
            <w:shd w:val="clear" w:color="auto" w:fill="auto"/>
          </w:tcPr>
          <w:p w14:paraId="7E62E374"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905" w:type="dxa"/>
            <w:shd w:val="clear" w:color="auto" w:fill="auto"/>
          </w:tcPr>
          <w:p w14:paraId="32BCC7A9"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0F44753D"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742" w:type="dxa"/>
            <w:shd w:val="clear" w:color="auto" w:fill="auto"/>
          </w:tcPr>
          <w:p w14:paraId="50526CA4"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c>
          <w:tcPr>
            <w:tcW w:w="1393" w:type="dxa"/>
            <w:shd w:val="clear" w:color="auto" w:fill="auto"/>
          </w:tcPr>
          <w:p w14:paraId="051EB45C" w14:textId="77777777" w:rsidR="00D60E01" w:rsidRDefault="000F44DA">
            <w:pPr>
              <w:pBdr>
                <w:top w:val="nil"/>
                <w:left w:val="nil"/>
                <w:bottom w:val="nil"/>
                <w:right w:val="nil"/>
                <w:between w:val="nil"/>
              </w:pBdr>
              <w:jc w:val="center"/>
              <w:rPr>
                <w:color w:val="000000"/>
                <w:sz w:val="24"/>
                <w:szCs w:val="24"/>
              </w:rPr>
            </w:pPr>
            <w:r>
              <w:rPr>
                <w:color w:val="000000"/>
                <w:sz w:val="24"/>
                <w:szCs w:val="24"/>
              </w:rPr>
              <w:t>4</w:t>
            </w:r>
          </w:p>
        </w:tc>
      </w:tr>
      <w:tr w:rsidR="00D60E01" w14:paraId="07830AB4" w14:textId="77777777">
        <w:trPr>
          <w:trHeight w:val="297"/>
        </w:trPr>
        <w:tc>
          <w:tcPr>
            <w:tcW w:w="3846" w:type="dxa"/>
            <w:shd w:val="clear" w:color="auto" w:fill="auto"/>
          </w:tcPr>
          <w:p w14:paraId="5FF8F4EC" w14:textId="77777777" w:rsidR="00D60E01" w:rsidRDefault="000F44DA">
            <w:pPr>
              <w:pBdr>
                <w:top w:val="nil"/>
                <w:left w:val="nil"/>
                <w:bottom w:val="nil"/>
                <w:right w:val="nil"/>
                <w:between w:val="nil"/>
              </w:pBdr>
              <w:rPr>
                <w:color w:val="000000"/>
                <w:sz w:val="24"/>
                <w:szCs w:val="24"/>
              </w:rPr>
            </w:pPr>
            <w:r>
              <w:rPr>
                <w:color w:val="000000"/>
                <w:sz w:val="24"/>
                <w:szCs w:val="24"/>
              </w:rPr>
              <w:t>4. Информатика</w:t>
            </w:r>
          </w:p>
        </w:tc>
        <w:tc>
          <w:tcPr>
            <w:tcW w:w="905" w:type="dxa"/>
            <w:shd w:val="clear" w:color="auto" w:fill="auto"/>
          </w:tcPr>
          <w:p w14:paraId="6CD8E04B" w14:textId="77777777" w:rsidR="00D60E01" w:rsidRDefault="00D60E01">
            <w:pPr>
              <w:pBdr>
                <w:top w:val="nil"/>
                <w:left w:val="nil"/>
                <w:bottom w:val="nil"/>
                <w:right w:val="nil"/>
                <w:between w:val="nil"/>
              </w:pBdr>
              <w:jc w:val="center"/>
              <w:rPr>
                <w:color w:val="000000"/>
                <w:sz w:val="24"/>
                <w:szCs w:val="24"/>
              </w:rPr>
            </w:pPr>
          </w:p>
        </w:tc>
        <w:tc>
          <w:tcPr>
            <w:tcW w:w="667" w:type="dxa"/>
            <w:shd w:val="clear" w:color="auto" w:fill="auto"/>
          </w:tcPr>
          <w:p w14:paraId="57217FED"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3B35897B"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905" w:type="dxa"/>
            <w:shd w:val="clear" w:color="auto" w:fill="auto"/>
          </w:tcPr>
          <w:p w14:paraId="0FE7FA1F"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742" w:type="dxa"/>
            <w:shd w:val="clear" w:color="auto" w:fill="auto"/>
          </w:tcPr>
          <w:p w14:paraId="517320D9" w14:textId="77777777" w:rsidR="00D60E01" w:rsidRDefault="00D60E01">
            <w:pPr>
              <w:pBdr>
                <w:top w:val="nil"/>
                <w:left w:val="nil"/>
                <w:bottom w:val="nil"/>
                <w:right w:val="nil"/>
                <w:between w:val="nil"/>
              </w:pBdr>
              <w:jc w:val="center"/>
              <w:rPr>
                <w:color w:val="000000"/>
                <w:sz w:val="24"/>
                <w:szCs w:val="24"/>
              </w:rPr>
            </w:pPr>
          </w:p>
        </w:tc>
        <w:tc>
          <w:tcPr>
            <w:tcW w:w="1393" w:type="dxa"/>
            <w:shd w:val="clear" w:color="auto" w:fill="auto"/>
          </w:tcPr>
          <w:p w14:paraId="48BFF767"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r>
      <w:tr w:rsidR="00D60E01" w14:paraId="68711A49" w14:textId="77777777">
        <w:trPr>
          <w:trHeight w:val="297"/>
        </w:trPr>
        <w:tc>
          <w:tcPr>
            <w:tcW w:w="3846" w:type="dxa"/>
            <w:shd w:val="clear" w:color="auto" w:fill="auto"/>
          </w:tcPr>
          <w:p w14:paraId="493E5E87" w14:textId="77777777" w:rsidR="00D60E01" w:rsidRDefault="000F44DA">
            <w:pPr>
              <w:pBdr>
                <w:top w:val="nil"/>
                <w:left w:val="nil"/>
                <w:bottom w:val="nil"/>
                <w:right w:val="nil"/>
                <w:between w:val="nil"/>
              </w:pBdr>
              <w:rPr>
                <w:color w:val="000000"/>
                <w:sz w:val="24"/>
                <w:szCs w:val="24"/>
              </w:rPr>
            </w:pPr>
            <w:r>
              <w:rPr>
                <w:color w:val="000000"/>
                <w:sz w:val="24"/>
                <w:szCs w:val="24"/>
              </w:rPr>
              <w:t>5. Қазақ тілі және әдебиеті</w:t>
            </w:r>
          </w:p>
        </w:tc>
        <w:tc>
          <w:tcPr>
            <w:tcW w:w="905" w:type="dxa"/>
            <w:shd w:val="clear" w:color="auto" w:fill="auto"/>
          </w:tcPr>
          <w:p w14:paraId="78BD314A"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667" w:type="dxa"/>
            <w:shd w:val="clear" w:color="auto" w:fill="auto"/>
          </w:tcPr>
          <w:p w14:paraId="0D18D255"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c>
          <w:tcPr>
            <w:tcW w:w="905" w:type="dxa"/>
            <w:shd w:val="clear" w:color="auto" w:fill="auto"/>
          </w:tcPr>
          <w:p w14:paraId="0C49B078"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020397CE"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c>
          <w:tcPr>
            <w:tcW w:w="742" w:type="dxa"/>
            <w:shd w:val="clear" w:color="auto" w:fill="auto"/>
          </w:tcPr>
          <w:p w14:paraId="5EE373C1"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1393" w:type="dxa"/>
            <w:shd w:val="clear" w:color="auto" w:fill="auto"/>
          </w:tcPr>
          <w:p w14:paraId="56DC9C9D" w14:textId="77777777" w:rsidR="00D60E01" w:rsidRDefault="000F44DA">
            <w:pPr>
              <w:pBdr>
                <w:top w:val="nil"/>
                <w:left w:val="nil"/>
                <w:bottom w:val="nil"/>
                <w:right w:val="nil"/>
                <w:between w:val="nil"/>
              </w:pBdr>
              <w:jc w:val="center"/>
              <w:rPr>
                <w:color w:val="000000"/>
                <w:sz w:val="24"/>
                <w:szCs w:val="24"/>
              </w:rPr>
            </w:pPr>
            <w:r>
              <w:rPr>
                <w:color w:val="000000"/>
                <w:sz w:val="24"/>
                <w:szCs w:val="24"/>
              </w:rPr>
              <w:t>5</w:t>
            </w:r>
          </w:p>
        </w:tc>
      </w:tr>
      <w:tr w:rsidR="00D60E01" w14:paraId="22D58B30" w14:textId="77777777">
        <w:trPr>
          <w:trHeight w:val="297"/>
        </w:trPr>
        <w:tc>
          <w:tcPr>
            <w:tcW w:w="3846" w:type="dxa"/>
            <w:shd w:val="clear" w:color="auto" w:fill="auto"/>
          </w:tcPr>
          <w:p w14:paraId="560A47E6" w14:textId="77777777" w:rsidR="00D60E01" w:rsidRDefault="000F44DA">
            <w:pPr>
              <w:pBdr>
                <w:top w:val="nil"/>
                <w:left w:val="nil"/>
                <w:bottom w:val="nil"/>
                <w:right w:val="nil"/>
                <w:between w:val="nil"/>
              </w:pBdr>
              <w:rPr>
                <w:color w:val="000000"/>
                <w:sz w:val="24"/>
                <w:szCs w:val="24"/>
              </w:rPr>
            </w:pPr>
            <w:r>
              <w:rPr>
                <w:color w:val="000000"/>
                <w:sz w:val="24"/>
                <w:szCs w:val="24"/>
              </w:rPr>
              <w:t>6. Математика</w:t>
            </w:r>
          </w:p>
        </w:tc>
        <w:tc>
          <w:tcPr>
            <w:tcW w:w="905" w:type="dxa"/>
            <w:shd w:val="clear" w:color="auto" w:fill="auto"/>
          </w:tcPr>
          <w:p w14:paraId="6375132D"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c>
          <w:tcPr>
            <w:tcW w:w="667" w:type="dxa"/>
            <w:shd w:val="clear" w:color="auto" w:fill="auto"/>
          </w:tcPr>
          <w:p w14:paraId="1D6D9046"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0F4488A0"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533A28A2"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742" w:type="dxa"/>
            <w:shd w:val="clear" w:color="auto" w:fill="auto"/>
          </w:tcPr>
          <w:p w14:paraId="7935A5C4"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1393" w:type="dxa"/>
            <w:shd w:val="clear" w:color="auto" w:fill="auto"/>
          </w:tcPr>
          <w:p w14:paraId="1A254505"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r>
      <w:tr w:rsidR="00D60E01" w14:paraId="1ACE17E7" w14:textId="77777777" w:rsidTr="0040213B">
        <w:trPr>
          <w:trHeight w:val="285"/>
        </w:trPr>
        <w:tc>
          <w:tcPr>
            <w:tcW w:w="3846" w:type="dxa"/>
            <w:tcBorders>
              <w:bottom w:val="nil"/>
            </w:tcBorders>
            <w:shd w:val="clear" w:color="auto" w:fill="auto"/>
          </w:tcPr>
          <w:p w14:paraId="75497704" w14:textId="77777777" w:rsidR="00D60E01" w:rsidRDefault="000F44DA">
            <w:pPr>
              <w:pBdr>
                <w:top w:val="nil"/>
                <w:left w:val="nil"/>
                <w:bottom w:val="nil"/>
                <w:right w:val="nil"/>
                <w:between w:val="nil"/>
              </w:pBdr>
              <w:rPr>
                <w:color w:val="000000"/>
                <w:sz w:val="24"/>
                <w:szCs w:val="24"/>
              </w:rPr>
            </w:pPr>
            <w:r>
              <w:rPr>
                <w:color w:val="000000"/>
                <w:sz w:val="24"/>
                <w:szCs w:val="24"/>
              </w:rPr>
              <w:t>7. Орыс тілі және әдебиеті</w:t>
            </w:r>
          </w:p>
        </w:tc>
        <w:tc>
          <w:tcPr>
            <w:tcW w:w="905" w:type="dxa"/>
            <w:tcBorders>
              <w:bottom w:val="nil"/>
            </w:tcBorders>
            <w:shd w:val="clear" w:color="auto" w:fill="auto"/>
          </w:tcPr>
          <w:p w14:paraId="1E67D8B4" w14:textId="77777777" w:rsidR="00D60E01" w:rsidRDefault="000F44DA">
            <w:pPr>
              <w:pBdr>
                <w:top w:val="nil"/>
                <w:left w:val="nil"/>
                <w:bottom w:val="nil"/>
                <w:right w:val="nil"/>
                <w:between w:val="nil"/>
              </w:pBdr>
              <w:jc w:val="center"/>
              <w:rPr>
                <w:color w:val="000000"/>
                <w:sz w:val="24"/>
                <w:szCs w:val="24"/>
              </w:rPr>
            </w:pPr>
            <w:r>
              <w:rPr>
                <w:color w:val="000000"/>
                <w:sz w:val="24"/>
                <w:szCs w:val="24"/>
              </w:rPr>
              <w:t>3</w:t>
            </w:r>
          </w:p>
        </w:tc>
        <w:tc>
          <w:tcPr>
            <w:tcW w:w="667" w:type="dxa"/>
            <w:tcBorders>
              <w:bottom w:val="nil"/>
            </w:tcBorders>
            <w:shd w:val="clear" w:color="auto" w:fill="auto"/>
          </w:tcPr>
          <w:p w14:paraId="10F13BCC"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905" w:type="dxa"/>
            <w:tcBorders>
              <w:bottom w:val="nil"/>
            </w:tcBorders>
            <w:shd w:val="clear" w:color="auto" w:fill="auto"/>
          </w:tcPr>
          <w:p w14:paraId="118FC2C0"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905" w:type="dxa"/>
            <w:tcBorders>
              <w:bottom w:val="nil"/>
            </w:tcBorders>
            <w:shd w:val="clear" w:color="auto" w:fill="auto"/>
          </w:tcPr>
          <w:p w14:paraId="532EF7B8"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742" w:type="dxa"/>
            <w:tcBorders>
              <w:bottom w:val="nil"/>
            </w:tcBorders>
            <w:shd w:val="clear" w:color="auto" w:fill="auto"/>
          </w:tcPr>
          <w:p w14:paraId="4BE241FB" w14:textId="77777777" w:rsidR="00D60E01" w:rsidRDefault="000F44DA">
            <w:pPr>
              <w:pBdr>
                <w:top w:val="nil"/>
                <w:left w:val="nil"/>
                <w:bottom w:val="nil"/>
                <w:right w:val="nil"/>
                <w:between w:val="nil"/>
              </w:pBdr>
              <w:jc w:val="center"/>
              <w:rPr>
                <w:color w:val="000000"/>
                <w:sz w:val="24"/>
                <w:szCs w:val="24"/>
              </w:rPr>
            </w:pPr>
            <w:r>
              <w:rPr>
                <w:color w:val="000000"/>
                <w:sz w:val="24"/>
                <w:szCs w:val="24"/>
              </w:rPr>
              <w:t>4</w:t>
            </w:r>
          </w:p>
        </w:tc>
        <w:tc>
          <w:tcPr>
            <w:tcW w:w="1393" w:type="dxa"/>
            <w:tcBorders>
              <w:bottom w:val="nil"/>
            </w:tcBorders>
            <w:shd w:val="clear" w:color="auto" w:fill="auto"/>
          </w:tcPr>
          <w:p w14:paraId="420A28DA" w14:textId="77777777" w:rsidR="00D60E01" w:rsidRDefault="000F44DA">
            <w:pPr>
              <w:pBdr>
                <w:top w:val="nil"/>
                <w:left w:val="nil"/>
                <w:bottom w:val="nil"/>
                <w:right w:val="nil"/>
                <w:between w:val="nil"/>
              </w:pBdr>
              <w:jc w:val="center"/>
              <w:rPr>
                <w:color w:val="000000"/>
                <w:sz w:val="24"/>
                <w:szCs w:val="24"/>
              </w:rPr>
            </w:pPr>
            <w:r>
              <w:rPr>
                <w:color w:val="000000"/>
                <w:sz w:val="24"/>
                <w:szCs w:val="24"/>
              </w:rPr>
              <w:t>5</w:t>
            </w:r>
          </w:p>
        </w:tc>
      </w:tr>
      <w:tr w:rsidR="0040213B" w14:paraId="5F06F253" w14:textId="77777777" w:rsidTr="0040213B">
        <w:trPr>
          <w:trHeight w:val="297"/>
        </w:trPr>
        <w:tc>
          <w:tcPr>
            <w:tcW w:w="9363" w:type="dxa"/>
            <w:gridSpan w:val="7"/>
            <w:tcBorders>
              <w:top w:val="nil"/>
              <w:left w:val="nil"/>
              <w:right w:val="nil"/>
            </w:tcBorders>
            <w:shd w:val="clear" w:color="auto" w:fill="auto"/>
          </w:tcPr>
          <w:p w14:paraId="6F77B130" w14:textId="1A3726C9" w:rsidR="0040213B" w:rsidRDefault="0040213B" w:rsidP="0040213B">
            <w:pPr>
              <w:pBdr>
                <w:top w:val="nil"/>
                <w:left w:val="nil"/>
                <w:bottom w:val="nil"/>
                <w:right w:val="nil"/>
                <w:between w:val="nil"/>
              </w:pBdr>
              <w:rPr>
                <w:sz w:val="28"/>
                <w:szCs w:val="28"/>
              </w:rPr>
            </w:pPr>
            <w:r>
              <w:rPr>
                <w:sz w:val="28"/>
                <w:szCs w:val="28"/>
                <w:lang w:val="ru-RU"/>
              </w:rPr>
              <w:lastRenderedPageBreak/>
              <w:t>3</w:t>
            </w:r>
            <w:r w:rsidR="00A55560">
              <w:rPr>
                <w:sz w:val="28"/>
                <w:szCs w:val="28"/>
                <w:lang w:val="en-US"/>
              </w:rPr>
              <w:t>6</w:t>
            </w:r>
            <w:r w:rsidRPr="005E51B0">
              <w:rPr>
                <w:sz w:val="28"/>
                <w:szCs w:val="28"/>
              </w:rPr>
              <w:t xml:space="preserve"> – кестен</w:t>
            </w:r>
            <w:r w:rsidR="005B206D">
              <w:rPr>
                <w:sz w:val="28"/>
                <w:szCs w:val="28"/>
              </w:rPr>
              <w:t>ің</w:t>
            </w:r>
            <w:r w:rsidRPr="005E51B0">
              <w:rPr>
                <w:sz w:val="28"/>
                <w:szCs w:val="28"/>
              </w:rPr>
              <w:t xml:space="preserve"> жалғасы</w:t>
            </w:r>
          </w:p>
          <w:p w14:paraId="5DD56816" w14:textId="77777777" w:rsidR="0040213B" w:rsidRDefault="0040213B" w:rsidP="0040213B">
            <w:pPr>
              <w:pBdr>
                <w:top w:val="nil"/>
                <w:left w:val="nil"/>
                <w:bottom w:val="nil"/>
                <w:right w:val="nil"/>
                <w:between w:val="nil"/>
              </w:pBdr>
              <w:rPr>
                <w:color w:val="000000"/>
                <w:sz w:val="24"/>
                <w:szCs w:val="24"/>
              </w:rPr>
            </w:pPr>
          </w:p>
        </w:tc>
      </w:tr>
      <w:tr w:rsidR="0040213B" w14:paraId="2E691980" w14:textId="77777777">
        <w:trPr>
          <w:trHeight w:val="297"/>
        </w:trPr>
        <w:tc>
          <w:tcPr>
            <w:tcW w:w="3846" w:type="dxa"/>
            <w:shd w:val="clear" w:color="auto" w:fill="auto"/>
          </w:tcPr>
          <w:p w14:paraId="288B4E4B" w14:textId="77777777" w:rsidR="0040213B" w:rsidRPr="0040213B" w:rsidRDefault="0040213B" w:rsidP="0040213B">
            <w:pPr>
              <w:pBdr>
                <w:top w:val="nil"/>
                <w:left w:val="nil"/>
                <w:bottom w:val="nil"/>
                <w:right w:val="nil"/>
                <w:between w:val="nil"/>
              </w:pBdr>
              <w:spacing w:line="276" w:lineRule="auto"/>
              <w:jc w:val="center"/>
              <w:rPr>
                <w:color w:val="000000"/>
                <w:sz w:val="24"/>
                <w:szCs w:val="24"/>
                <w:lang w:val="ru-RU"/>
              </w:rPr>
            </w:pPr>
            <w:r>
              <w:rPr>
                <w:color w:val="000000"/>
                <w:sz w:val="24"/>
                <w:szCs w:val="24"/>
                <w:lang w:val="ru-RU"/>
              </w:rPr>
              <w:t>1</w:t>
            </w:r>
          </w:p>
        </w:tc>
        <w:tc>
          <w:tcPr>
            <w:tcW w:w="905" w:type="dxa"/>
            <w:shd w:val="clear" w:color="auto" w:fill="auto"/>
          </w:tcPr>
          <w:p w14:paraId="03475B8E"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2</w:t>
            </w:r>
          </w:p>
        </w:tc>
        <w:tc>
          <w:tcPr>
            <w:tcW w:w="667" w:type="dxa"/>
            <w:shd w:val="clear" w:color="auto" w:fill="auto"/>
          </w:tcPr>
          <w:p w14:paraId="639014ED"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3</w:t>
            </w:r>
          </w:p>
        </w:tc>
        <w:tc>
          <w:tcPr>
            <w:tcW w:w="905" w:type="dxa"/>
            <w:shd w:val="clear" w:color="auto" w:fill="auto"/>
          </w:tcPr>
          <w:p w14:paraId="297FA6BC"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4</w:t>
            </w:r>
          </w:p>
        </w:tc>
        <w:tc>
          <w:tcPr>
            <w:tcW w:w="905" w:type="dxa"/>
            <w:shd w:val="clear" w:color="auto" w:fill="auto"/>
          </w:tcPr>
          <w:p w14:paraId="212C5496"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5</w:t>
            </w:r>
          </w:p>
        </w:tc>
        <w:tc>
          <w:tcPr>
            <w:tcW w:w="742" w:type="dxa"/>
            <w:shd w:val="clear" w:color="auto" w:fill="auto"/>
          </w:tcPr>
          <w:p w14:paraId="3CB5D39C"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6</w:t>
            </w:r>
          </w:p>
        </w:tc>
        <w:tc>
          <w:tcPr>
            <w:tcW w:w="1393" w:type="dxa"/>
            <w:shd w:val="clear" w:color="auto" w:fill="auto"/>
          </w:tcPr>
          <w:p w14:paraId="2683EEB3" w14:textId="77777777" w:rsidR="0040213B" w:rsidRPr="0040213B" w:rsidRDefault="0040213B" w:rsidP="0040213B">
            <w:pPr>
              <w:pBdr>
                <w:top w:val="nil"/>
                <w:left w:val="nil"/>
                <w:bottom w:val="nil"/>
                <w:right w:val="nil"/>
                <w:between w:val="nil"/>
              </w:pBdr>
              <w:jc w:val="center"/>
              <w:rPr>
                <w:color w:val="000000"/>
                <w:sz w:val="24"/>
                <w:szCs w:val="24"/>
                <w:lang w:val="ru-RU"/>
              </w:rPr>
            </w:pPr>
            <w:r>
              <w:rPr>
                <w:color w:val="000000"/>
                <w:sz w:val="24"/>
                <w:szCs w:val="24"/>
                <w:lang w:val="ru-RU"/>
              </w:rPr>
              <w:t>7</w:t>
            </w:r>
          </w:p>
        </w:tc>
      </w:tr>
      <w:tr w:rsidR="00D60E01" w14:paraId="6F66CD4F" w14:textId="77777777">
        <w:trPr>
          <w:trHeight w:val="297"/>
        </w:trPr>
        <w:tc>
          <w:tcPr>
            <w:tcW w:w="3846" w:type="dxa"/>
            <w:shd w:val="clear" w:color="auto" w:fill="auto"/>
          </w:tcPr>
          <w:p w14:paraId="1104207D" w14:textId="77777777" w:rsidR="00D60E01" w:rsidRDefault="000F44DA">
            <w:pPr>
              <w:pBdr>
                <w:top w:val="nil"/>
                <w:left w:val="nil"/>
                <w:bottom w:val="nil"/>
                <w:right w:val="nil"/>
                <w:between w:val="nil"/>
              </w:pBdr>
              <w:rPr>
                <w:color w:val="000000"/>
                <w:sz w:val="24"/>
                <w:szCs w:val="24"/>
              </w:rPr>
            </w:pPr>
            <w:r>
              <w:rPr>
                <w:color w:val="000000"/>
                <w:sz w:val="24"/>
                <w:szCs w:val="24"/>
              </w:rPr>
              <w:t>8. Физика</w:t>
            </w:r>
          </w:p>
        </w:tc>
        <w:tc>
          <w:tcPr>
            <w:tcW w:w="905" w:type="dxa"/>
            <w:shd w:val="clear" w:color="auto" w:fill="auto"/>
          </w:tcPr>
          <w:p w14:paraId="665F1ED8" w14:textId="77777777" w:rsidR="00D60E01" w:rsidRDefault="00D60E01">
            <w:pPr>
              <w:pBdr>
                <w:top w:val="nil"/>
                <w:left w:val="nil"/>
                <w:bottom w:val="nil"/>
                <w:right w:val="nil"/>
                <w:between w:val="nil"/>
              </w:pBdr>
              <w:jc w:val="center"/>
              <w:rPr>
                <w:color w:val="000000"/>
                <w:sz w:val="24"/>
                <w:szCs w:val="24"/>
              </w:rPr>
            </w:pPr>
          </w:p>
        </w:tc>
        <w:tc>
          <w:tcPr>
            <w:tcW w:w="667" w:type="dxa"/>
            <w:shd w:val="clear" w:color="auto" w:fill="auto"/>
          </w:tcPr>
          <w:p w14:paraId="6A2F3097"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905" w:type="dxa"/>
            <w:shd w:val="clear" w:color="auto" w:fill="auto"/>
          </w:tcPr>
          <w:p w14:paraId="2F67EED1"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41419939" w14:textId="77777777" w:rsidR="00D60E01" w:rsidRDefault="00D60E01">
            <w:pPr>
              <w:pBdr>
                <w:top w:val="nil"/>
                <w:left w:val="nil"/>
                <w:bottom w:val="nil"/>
                <w:right w:val="nil"/>
                <w:between w:val="nil"/>
              </w:pBdr>
              <w:jc w:val="center"/>
              <w:rPr>
                <w:color w:val="000000"/>
                <w:sz w:val="24"/>
                <w:szCs w:val="24"/>
              </w:rPr>
            </w:pPr>
          </w:p>
        </w:tc>
        <w:tc>
          <w:tcPr>
            <w:tcW w:w="742" w:type="dxa"/>
            <w:shd w:val="clear" w:color="auto" w:fill="auto"/>
          </w:tcPr>
          <w:p w14:paraId="0C9FFC9F"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1393" w:type="dxa"/>
            <w:shd w:val="clear" w:color="auto" w:fill="auto"/>
          </w:tcPr>
          <w:p w14:paraId="70AB1C3A"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r>
      <w:tr w:rsidR="00D60E01" w14:paraId="08EF9341" w14:textId="77777777">
        <w:trPr>
          <w:trHeight w:val="297"/>
        </w:trPr>
        <w:tc>
          <w:tcPr>
            <w:tcW w:w="3846" w:type="dxa"/>
            <w:shd w:val="clear" w:color="auto" w:fill="auto"/>
          </w:tcPr>
          <w:p w14:paraId="55DF53CC" w14:textId="77777777" w:rsidR="00D60E01" w:rsidRDefault="000F44DA">
            <w:pPr>
              <w:pBdr>
                <w:top w:val="nil"/>
                <w:left w:val="nil"/>
                <w:bottom w:val="nil"/>
                <w:right w:val="nil"/>
                <w:between w:val="nil"/>
              </w:pBdr>
              <w:rPr>
                <w:color w:val="000000"/>
                <w:sz w:val="24"/>
                <w:szCs w:val="24"/>
              </w:rPr>
            </w:pPr>
            <w:r>
              <w:rPr>
                <w:color w:val="000000"/>
                <w:sz w:val="24"/>
                <w:szCs w:val="24"/>
              </w:rPr>
              <w:t>9. Дене тәрбиесі</w:t>
            </w:r>
          </w:p>
        </w:tc>
        <w:tc>
          <w:tcPr>
            <w:tcW w:w="905" w:type="dxa"/>
            <w:shd w:val="clear" w:color="auto" w:fill="auto"/>
          </w:tcPr>
          <w:p w14:paraId="739E9BF0" w14:textId="77777777" w:rsidR="00D60E01" w:rsidRDefault="00D60E01">
            <w:pPr>
              <w:pBdr>
                <w:top w:val="nil"/>
                <w:left w:val="nil"/>
                <w:bottom w:val="nil"/>
                <w:right w:val="nil"/>
                <w:between w:val="nil"/>
              </w:pBdr>
              <w:jc w:val="center"/>
              <w:rPr>
                <w:color w:val="000000"/>
                <w:sz w:val="24"/>
                <w:szCs w:val="24"/>
              </w:rPr>
            </w:pPr>
          </w:p>
        </w:tc>
        <w:tc>
          <w:tcPr>
            <w:tcW w:w="667" w:type="dxa"/>
            <w:shd w:val="clear" w:color="auto" w:fill="auto"/>
          </w:tcPr>
          <w:p w14:paraId="26D1366F"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4321F7B2"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905" w:type="dxa"/>
            <w:shd w:val="clear" w:color="auto" w:fill="auto"/>
          </w:tcPr>
          <w:p w14:paraId="09284A6C"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742" w:type="dxa"/>
            <w:shd w:val="clear" w:color="auto" w:fill="auto"/>
          </w:tcPr>
          <w:p w14:paraId="69BBD425" w14:textId="77777777" w:rsidR="00D60E01" w:rsidRDefault="00D60E01">
            <w:pPr>
              <w:pBdr>
                <w:top w:val="nil"/>
                <w:left w:val="nil"/>
                <w:bottom w:val="nil"/>
                <w:right w:val="nil"/>
                <w:between w:val="nil"/>
              </w:pBdr>
              <w:jc w:val="center"/>
              <w:rPr>
                <w:color w:val="000000"/>
                <w:sz w:val="24"/>
                <w:szCs w:val="24"/>
              </w:rPr>
            </w:pPr>
          </w:p>
        </w:tc>
        <w:tc>
          <w:tcPr>
            <w:tcW w:w="1393" w:type="dxa"/>
            <w:shd w:val="clear" w:color="auto" w:fill="auto"/>
          </w:tcPr>
          <w:p w14:paraId="65C67125"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r>
      <w:tr w:rsidR="00D60E01" w14:paraId="67C15AC0" w14:textId="77777777">
        <w:trPr>
          <w:trHeight w:val="297"/>
        </w:trPr>
        <w:tc>
          <w:tcPr>
            <w:tcW w:w="3846" w:type="dxa"/>
            <w:shd w:val="clear" w:color="auto" w:fill="auto"/>
          </w:tcPr>
          <w:p w14:paraId="69F0CCEC" w14:textId="77777777" w:rsidR="00D60E01" w:rsidRDefault="000F44DA">
            <w:pPr>
              <w:pBdr>
                <w:top w:val="nil"/>
                <w:left w:val="nil"/>
                <w:bottom w:val="nil"/>
                <w:right w:val="nil"/>
                <w:between w:val="nil"/>
              </w:pBdr>
              <w:rPr>
                <w:color w:val="000000"/>
                <w:sz w:val="24"/>
                <w:szCs w:val="24"/>
              </w:rPr>
            </w:pPr>
            <w:r>
              <w:rPr>
                <w:color w:val="000000"/>
                <w:sz w:val="24"/>
                <w:szCs w:val="24"/>
              </w:rPr>
              <w:t>10. Химия</w:t>
            </w:r>
          </w:p>
        </w:tc>
        <w:tc>
          <w:tcPr>
            <w:tcW w:w="905" w:type="dxa"/>
            <w:shd w:val="clear" w:color="auto" w:fill="auto"/>
          </w:tcPr>
          <w:p w14:paraId="55F26F4C" w14:textId="77777777" w:rsidR="00D60E01" w:rsidRDefault="00D60E01">
            <w:pPr>
              <w:pBdr>
                <w:top w:val="nil"/>
                <w:left w:val="nil"/>
                <w:bottom w:val="nil"/>
                <w:right w:val="nil"/>
                <w:between w:val="nil"/>
              </w:pBdr>
              <w:jc w:val="center"/>
              <w:rPr>
                <w:color w:val="000000"/>
                <w:sz w:val="24"/>
                <w:szCs w:val="24"/>
              </w:rPr>
            </w:pPr>
          </w:p>
        </w:tc>
        <w:tc>
          <w:tcPr>
            <w:tcW w:w="667" w:type="dxa"/>
            <w:shd w:val="clear" w:color="auto" w:fill="auto"/>
          </w:tcPr>
          <w:p w14:paraId="50A49039"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c>
          <w:tcPr>
            <w:tcW w:w="905" w:type="dxa"/>
            <w:shd w:val="clear" w:color="auto" w:fill="auto"/>
          </w:tcPr>
          <w:p w14:paraId="543DBDD6" w14:textId="77777777" w:rsidR="00D60E01" w:rsidRDefault="00D60E01">
            <w:pPr>
              <w:pBdr>
                <w:top w:val="nil"/>
                <w:left w:val="nil"/>
                <w:bottom w:val="nil"/>
                <w:right w:val="nil"/>
                <w:between w:val="nil"/>
              </w:pBdr>
              <w:jc w:val="center"/>
              <w:rPr>
                <w:color w:val="000000"/>
                <w:sz w:val="24"/>
                <w:szCs w:val="24"/>
              </w:rPr>
            </w:pPr>
          </w:p>
        </w:tc>
        <w:tc>
          <w:tcPr>
            <w:tcW w:w="905" w:type="dxa"/>
            <w:shd w:val="clear" w:color="auto" w:fill="auto"/>
          </w:tcPr>
          <w:p w14:paraId="5FA8A07E"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742" w:type="dxa"/>
            <w:shd w:val="clear" w:color="auto" w:fill="auto"/>
          </w:tcPr>
          <w:p w14:paraId="6321F53C" w14:textId="77777777" w:rsidR="00D60E01" w:rsidRDefault="000F44DA">
            <w:pPr>
              <w:pBdr>
                <w:top w:val="nil"/>
                <w:left w:val="nil"/>
                <w:bottom w:val="nil"/>
                <w:right w:val="nil"/>
                <w:between w:val="nil"/>
              </w:pBdr>
              <w:jc w:val="center"/>
              <w:rPr>
                <w:color w:val="000000"/>
                <w:sz w:val="24"/>
                <w:szCs w:val="24"/>
              </w:rPr>
            </w:pPr>
            <w:r>
              <w:rPr>
                <w:color w:val="000000"/>
                <w:sz w:val="24"/>
                <w:szCs w:val="24"/>
              </w:rPr>
              <w:t>1</w:t>
            </w:r>
          </w:p>
        </w:tc>
        <w:tc>
          <w:tcPr>
            <w:tcW w:w="1393" w:type="dxa"/>
            <w:shd w:val="clear" w:color="auto" w:fill="auto"/>
          </w:tcPr>
          <w:p w14:paraId="28C9FB7B" w14:textId="77777777" w:rsidR="00D60E01" w:rsidRDefault="000F44DA">
            <w:pPr>
              <w:pBdr>
                <w:top w:val="nil"/>
                <w:left w:val="nil"/>
                <w:bottom w:val="nil"/>
                <w:right w:val="nil"/>
                <w:between w:val="nil"/>
              </w:pBdr>
              <w:jc w:val="center"/>
              <w:rPr>
                <w:color w:val="000000"/>
                <w:sz w:val="24"/>
                <w:szCs w:val="24"/>
              </w:rPr>
            </w:pPr>
            <w:r>
              <w:rPr>
                <w:color w:val="000000"/>
                <w:sz w:val="24"/>
                <w:szCs w:val="24"/>
              </w:rPr>
              <w:t>2</w:t>
            </w:r>
          </w:p>
        </w:tc>
      </w:tr>
      <w:tr w:rsidR="00D60E01" w14:paraId="41449245" w14:textId="77777777">
        <w:trPr>
          <w:trHeight w:val="297"/>
        </w:trPr>
        <w:tc>
          <w:tcPr>
            <w:tcW w:w="3846" w:type="dxa"/>
            <w:shd w:val="clear" w:color="auto" w:fill="auto"/>
          </w:tcPr>
          <w:p w14:paraId="7FC35302" w14:textId="77777777" w:rsidR="00D60E01" w:rsidRDefault="000F44DA">
            <w:pPr>
              <w:pBdr>
                <w:top w:val="nil"/>
                <w:left w:val="nil"/>
                <w:bottom w:val="nil"/>
                <w:right w:val="nil"/>
                <w:between w:val="nil"/>
              </w:pBdr>
              <w:jc w:val="right"/>
              <w:rPr>
                <w:color w:val="000000"/>
                <w:sz w:val="24"/>
                <w:szCs w:val="24"/>
              </w:rPr>
            </w:pPr>
            <w:r>
              <w:rPr>
                <w:color w:val="000000"/>
                <w:sz w:val="24"/>
                <w:szCs w:val="24"/>
              </w:rPr>
              <w:t>Барлығы</w:t>
            </w:r>
          </w:p>
        </w:tc>
        <w:tc>
          <w:tcPr>
            <w:tcW w:w="905" w:type="dxa"/>
            <w:shd w:val="clear" w:color="auto" w:fill="auto"/>
          </w:tcPr>
          <w:p w14:paraId="03547D13" w14:textId="77777777" w:rsidR="00D60E01" w:rsidRDefault="000F44DA">
            <w:pPr>
              <w:pBdr>
                <w:top w:val="nil"/>
                <w:left w:val="nil"/>
                <w:bottom w:val="nil"/>
                <w:right w:val="nil"/>
                <w:between w:val="nil"/>
              </w:pBdr>
              <w:jc w:val="center"/>
              <w:rPr>
                <w:color w:val="000000"/>
                <w:sz w:val="24"/>
                <w:szCs w:val="24"/>
              </w:rPr>
            </w:pPr>
            <w:r>
              <w:rPr>
                <w:color w:val="000000"/>
                <w:sz w:val="24"/>
                <w:szCs w:val="24"/>
              </w:rPr>
              <w:t>12</w:t>
            </w:r>
          </w:p>
        </w:tc>
        <w:tc>
          <w:tcPr>
            <w:tcW w:w="667" w:type="dxa"/>
            <w:shd w:val="clear" w:color="auto" w:fill="auto"/>
          </w:tcPr>
          <w:p w14:paraId="5B4EF36E" w14:textId="77777777" w:rsidR="00D60E01" w:rsidRDefault="000F44DA">
            <w:pPr>
              <w:pBdr>
                <w:top w:val="nil"/>
                <w:left w:val="nil"/>
                <w:bottom w:val="nil"/>
                <w:right w:val="nil"/>
                <w:between w:val="nil"/>
              </w:pBdr>
              <w:jc w:val="center"/>
              <w:rPr>
                <w:color w:val="000000"/>
                <w:sz w:val="24"/>
                <w:szCs w:val="24"/>
              </w:rPr>
            </w:pPr>
            <w:r>
              <w:rPr>
                <w:color w:val="000000"/>
                <w:sz w:val="24"/>
                <w:szCs w:val="24"/>
              </w:rPr>
              <w:t>8</w:t>
            </w:r>
          </w:p>
        </w:tc>
        <w:tc>
          <w:tcPr>
            <w:tcW w:w="905" w:type="dxa"/>
            <w:shd w:val="clear" w:color="auto" w:fill="auto"/>
          </w:tcPr>
          <w:p w14:paraId="7EDD9F45" w14:textId="77777777" w:rsidR="00D60E01" w:rsidRDefault="000F44DA">
            <w:pPr>
              <w:pBdr>
                <w:top w:val="nil"/>
                <w:left w:val="nil"/>
                <w:bottom w:val="nil"/>
                <w:right w:val="nil"/>
                <w:between w:val="nil"/>
              </w:pBdr>
              <w:jc w:val="center"/>
              <w:rPr>
                <w:color w:val="000000"/>
                <w:sz w:val="24"/>
                <w:szCs w:val="24"/>
              </w:rPr>
            </w:pPr>
            <w:r>
              <w:rPr>
                <w:color w:val="000000"/>
                <w:sz w:val="24"/>
                <w:szCs w:val="24"/>
              </w:rPr>
              <w:t>10</w:t>
            </w:r>
          </w:p>
        </w:tc>
        <w:tc>
          <w:tcPr>
            <w:tcW w:w="905" w:type="dxa"/>
            <w:shd w:val="clear" w:color="auto" w:fill="auto"/>
          </w:tcPr>
          <w:p w14:paraId="173428E2" w14:textId="77777777" w:rsidR="00D60E01" w:rsidRDefault="000F44DA">
            <w:pPr>
              <w:pBdr>
                <w:top w:val="nil"/>
                <w:left w:val="nil"/>
                <w:bottom w:val="nil"/>
                <w:right w:val="nil"/>
                <w:between w:val="nil"/>
              </w:pBdr>
              <w:jc w:val="center"/>
              <w:rPr>
                <w:color w:val="000000"/>
                <w:sz w:val="24"/>
                <w:szCs w:val="24"/>
              </w:rPr>
            </w:pPr>
            <w:r>
              <w:rPr>
                <w:color w:val="000000"/>
                <w:sz w:val="24"/>
                <w:szCs w:val="24"/>
              </w:rPr>
              <w:t>16</w:t>
            </w:r>
          </w:p>
        </w:tc>
        <w:tc>
          <w:tcPr>
            <w:tcW w:w="742" w:type="dxa"/>
            <w:shd w:val="clear" w:color="auto" w:fill="auto"/>
          </w:tcPr>
          <w:p w14:paraId="471121AB" w14:textId="77777777" w:rsidR="00D60E01" w:rsidRDefault="000F44DA">
            <w:pPr>
              <w:pBdr>
                <w:top w:val="nil"/>
                <w:left w:val="nil"/>
                <w:bottom w:val="nil"/>
                <w:right w:val="nil"/>
                <w:between w:val="nil"/>
              </w:pBdr>
              <w:jc w:val="center"/>
              <w:rPr>
                <w:color w:val="000000"/>
                <w:sz w:val="24"/>
                <w:szCs w:val="24"/>
              </w:rPr>
            </w:pPr>
            <w:r>
              <w:rPr>
                <w:color w:val="000000"/>
                <w:sz w:val="24"/>
                <w:szCs w:val="24"/>
              </w:rPr>
              <w:t>14</w:t>
            </w:r>
          </w:p>
        </w:tc>
        <w:tc>
          <w:tcPr>
            <w:tcW w:w="1393" w:type="dxa"/>
            <w:shd w:val="clear" w:color="auto" w:fill="auto"/>
          </w:tcPr>
          <w:p w14:paraId="77458678" w14:textId="77777777" w:rsidR="00D60E01" w:rsidRDefault="000F44DA">
            <w:pPr>
              <w:pBdr>
                <w:top w:val="nil"/>
                <w:left w:val="nil"/>
                <w:bottom w:val="nil"/>
                <w:right w:val="nil"/>
                <w:between w:val="nil"/>
              </w:pBdr>
              <w:jc w:val="center"/>
              <w:rPr>
                <w:color w:val="000000"/>
                <w:sz w:val="24"/>
                <w:szCs w:val="24"/>
              </w:rPr>
            </w:pPr>
            <w:r>
              <w:rPr>
                <w:color w:val="000000"/>
                <w:sz w:val="24"/>
                <w:szCs w:val="24"/>
              </w:rPr>
              <w:t>30</w:t>
            </w:r>
          </w:p>
        </w:tc>
      </w:tr>
    </w:tbl>
    <w:p w14:paraId="7EAC3176" w14:textId="77777777" w:rsidR="00D60E01" w:rsidRDefault="00D60E01">
      <w:pPr>
        <w:rPr>
          <w:sz w:val="24"/>
          <w:szCs w:val="24"/>
        </w:rPr>
      </w:pPr>
    </w:p>
    <w:p w14:paraId="2EF27840"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Сұхбат барысында респонденттер өздерінің интерактивті тәжірибелері туралы ойланып, өз түсініктемелерін берді. Сұхбаттар бес негізгі сұрақтар тобынан тұрды. Сұрақтардың бірінші тобы респонденттердің сөйлеуінде қазақ, орыс және ағылшын тілдерін қаншалықты қолданылатынын анықтауға арналған сұрақтарды қамтыды. Сұрақтардың екінші тобы қатысушылардың әңгімеде осы тілдерді араластырып сөйлеген жағдайлары туралы түсініктеме алуға бағытталды. Сұрақтардың үшінші тобы респонденттердің сөйлеудегі қазақ, орыс және ағылшын тілдерін қолданудың уәждері мен себептеріне қатысты болды. Сұрақтардың төртінші тобы тілдер арасындағы ауысу формаларын және осы ауысуларды саналы немесе бейсаналы деңгейде жасауларын анықтауға арналды. Сұрақтардың бесінші тобы респонденттердің өздері қолданатын тілдерді кезектестірудің формаларын қабылдаулары және сөйлеуші мен тыңдаушының өзара бір-бірін түсінулеріне қолданылған тілдің көмегінің бар/жоқтығын анықтау болды [179].</w:t>
      </w:r>
    </w:p>
    <w:p w14:paraId="26FBF6CF" w14:textId="17B20FEB"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Алынған деректерді талдау және құрылымдау үшін көптілді мәтіндер үш өлшемде: мәтіндік қасиеттері, семантикалық ерекшеліктері және әлеуметтік-прагматикалық тұжырымдамасы қолданылды [180]. Бірінші өлшемдегі талдау орыс және ағылшын тілдерінің қазақ мәтіндеріне енгізілу жолдарын зерттеуді қамтыды. Бұл ретте сөздердің морфологиясы мен құрылымы сияқты формалды белгілеріне де ерекше назар аударылды. Екінші өлшемдегі талдау респонденттердің орыс және ағылшын тіліндегі кірістірулерін семантикалық талдаудан, түсініктемелеріне толықтырылған шолу жасаудан тұрды. Үшінші өлшемдегі талдау әлеуметтік </w:t>
      </w:r>
      <w:r w:rsidR="003F4903">
        <w:rPr>
          <w:color w:val="000000"/>
          <w:sz w:val="28"/>
          <w:szCs w:val="28"/>
        </w:rPr>
        <w:t>мәнмәтін</w:t>
      </w:r>
      <w:r>
        <w:rPr>
          <w:color w:val="000000"/>
          <w:sz w:val="28"/>
          <w:szCs w:val="28"/>
        </w:rPr>
        <w:t>і және орыс, ағылшын тілді элементтердің индекстік әлеуетіне назар аудара отырып, олардың прагматикалық қолданылуын анықтауға арналды.</w:t>
      </w:r>
    </w:p>
    <w:p w14:paraId="2B382896" w14:textId="1D3F3552" w:rsidR="00D60E01" w:rsidRDefault="000F44DA">
      <w:pPr>
        <w:ind w:firstLine="708"/>
        <w:jc w:val="both"/>
        <w:rPr>
          <w:sz w:val="28"/>
          <w:szCs w:val="28"/>
        </w:rPr>
      </w:pPr>
      <w:r w:rsidRPr="001F1719">
        <w:rPr>
          <w:color w:val="000000"/>
          <w:sz w:val="28"/>
          <w:szCs w:val="28"/>
        </w:rPr>
        <w:t xml:space="preserve">Студенттердің спонтанды әңгімелерінде орыс тіліндегі </w:t>
      </w:r>
      <w:r w:rsidRPr="001F1719">
        <w:rPr>
          <w:i/>
          <w:color w:val="000000"/>
          <w:sz w:val="28"/>
          <w:szCs w:val="28"/>
        </w:rPr>
        <w:t>литература, классика, день студентов, староста, вечеринка, фотосессия, неделя, понедельник, чай, слякоть, пальто</w:t>
      </w:r>
      <w:r w:rsidRPr="001F1719">
        <w:rPr>
          <w:color w:val="000000"/>
          <w:sz w:val="28"/>
          <w:szCs w:val="28"/>
        </w:rPr>
        <w:t xml:space="preserve"> т.б. сөздер болса, ағылшын тіліндегі аз ғана сөз белсенді қолданылады. Мысалы, </w:t>
      </w:r>
      <w:r w:rsidRPr="001F1719">
        <w:rPr>
          <w:i/>
          <w:color w:val="000000"/>
          <w:sz w:val="28"/>
          <w:szCs w:val="28"/>
        </w:rPr>
        <w:t>ok, like, trend, look, fashion girl,</w:t>
      </w:r>
      <w:r w:rsidR="009E1E78">
        <w:rPr>
          <w:i/>
          <w:color w:val="000000"/>
          <w:sz w:val="28"/>
          <w:szCs w:val="28"/>
        </w:rPr>
        <w:t xml:space="preserve"> </w:t>
      </w:r>
      <w:r w:rsidRPr="001F1719">
        <w:rPr>
          <w:i/>
          <w:color w:val="000000"/>
          <w:sz w:val="28"/>
          <w:szCs w:val="28"/>
        </w:rPr>
        <w:t>quiz, PlayStation, please, vine</w:t>
      </w:r>
      <w:r w:rsidRPr="001F1719">
        <w:rPr>
          <w:color w:val="000000"/>
          <w:sz w:val="28"/>
          <w:szCs w:val="28"/>
        </w:rPr>
        <w:t xml:space="preserve"> т.б. [179</w:t>
      </w:r>
      <w:r w:rsidR="001F1719" w:rsidRPr="001F1719">
        <w:rPr>
          <w:color w:val="000000"/>
          <w:sz w:val="28"/>
          <w:szCs w:val="28"/>
        </w:rPr>
        <w:t xml:space="preserve">, </w:t>
      </w:r>
      <w:r w:rsidR="001F1719" w:rsidRPr="001F1719">
        <w:rPr>
          <w:color w:val="000000"/>
          <w:sz w:val="28"/>
          <w:szCs w:val="28"/>
          <w:lang w:val="en-US"/>
        </w:rPr>
        <w:t>p. 151</w:t>
      </w:r>
      <w:r w:rsidRPr="001F1719">
        <w:rPr>
          <w:color w:val="000000"/>
          <w:sz w:val="28"/>
          <w:szCs w:val="28"/>
        </w:rPr>
        <w:t>].</w:t>
      </w:r>
    </w:p>
    <w:p w14:paraId="2479BD9D" w14:textId="55CD2D2C" w:rsidR="00D60E01" w:rsidRDefault="000F44DA">
      <w:pPr>
        <w:pBdr>
          <w:top w:val="nil"/>
          <w:left w:val="nil"/>
          <w:bottom w:val="nil"/>
          <w:right w:val="nil"/>
          <w:between w:val="nil"/>
        </w:pBdr>
        <w:ind w:firstLine="708"/>
        <w:jc w:val="both"/>
        <w:rPr>
          <w:color w:val="000000"/>
          <w:sz w:val="28"/>
          <w:szCs w:val="28"/>
        </w:rPr>
      </w:pPr>
      <w:r w:rsidRPr="001F1719">
        <w:rPr>
          <w:color w:val="000000"/>
          <w:sz w:val="28"/>
          <w:szCs w:val="28"/>
        </w:rPr>
        <w:t xml:space="preserve">Бірнеше тілдің элементтерін біріктіретін гибрид сөздер, мысалы, сөздердің қазақ тілі аффикстерінің көмегімен орыс немесе ағылшын сөзі түбірлерінен немесе сөздердің орыс тілінің жұрнақтары мен флексияларының көмегімен қазақ сөздерінің түбірлерінен тұратын сөздер құрайтыны анықталды. Бұл ретте үш тілдің грамматикалық мағыналарды әртүрлі жеткізетінін атап өту керек: ағылшын тілінде грамматикалық мағыналар, негізінен, демеуліктер арқылы, орыс тілінде септік жалғаулар және </w:t>
      </w:r>
      <w:r w:rsidRPr="001F1719">
        <w:rPr>
          <w:color w:val="000000"/>
          <w:sz w:val="28"/>
          <w:szCs w:val="28"/>
        </w:rPr>
        <w:lastRenderedPageBreak/>
        <w:t>демеуліктер арқылы, қазақ тілінде грамматикалық мағыналар тек түбірге қосылып жазылатын немесе сөзден кейін тұратын септік жалғауларымен, септеуліктермен және көмекші есімдермен беріледі [181]. Гибридтенудің бұл тәсілі әртүрлі тілдердің грамматикалық элементтері араласқан кездегі грамматикалық тұтасуға жатады. Мысалы, ағылшын немесе орыс тіліндегі негізгі сөздерге қазақ тілінің жалғауы жалғанады. Сонымен қатар егер бастапқыда ағылшын немесе орыс сөзі демеулік жалғанып қолданылса, онда гибридті формасында демеулік қолданылмайды, бірақ қазақ тілінің қосымшасы қосылады. Мұндай аралас сөзжасамның түрі – студент жастардың спонтанды сөйлеуіндегі тілдік байланыстың динамикасын көрсететін транслингвизм тұжырымдамасымен байланысты. Студенттердің транслингвалды шығармашылығының нәтижесінде орыс немесе ағылшын тілінен енген бөгде сөздер «локализацияланған» болады және қазақ тілінің жалғауларын жалғағанда қазақ сөздеріне ұқсас болады (Э.Д. Сүлейменова «қазақтандыру» деп атайды [36</w:t>
      </w:r>
      <w:r w:rsidR="001F1719" w:rsidRPr="001F1719">
        <w:rPr>
          <w:color w:val="000000"/>
          <w:sz w:val="28"/>
          <w:szCs w:val="28"/>
        </w:rPr>
        <w:t>, с. 257</w:t>
      </w:r>
      <w:r w:rsidRPr="001F1719">
        <w:rPr>
          <w:color w:val="000000"/>
          <w:sz w:val="28"/>
          <w:szCs w:val="28"/>
        </w:rPr>
        <w:t>]. Орыс және ағылшын тілдеріндегі кірістірулерді талдау нәтижелері көрсеткендей, олардың көпшілігі (81%) осындай грамматикалық тұтасу жағдайларын білдіреді.</w:t>
      </w:r>
    </w:p>
    <w:p w14:paraId="6D6BEF92" w14:textId="3E625D30"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Грамматикалық мағынасы жағынан гибрид орыс-қазақ немесе ағылшын-қазақ сөздері әртүрлі сөз таптарымен берілген: зат есімдермен </w:t>
      </w:r>
      <w:r w:rsidRPr="0040213B">
        <w:rPr>
          <w:color w:val="000000"/>
          <w:sz w:val="28"/>
          <w:szCs w:val="28"/>
        </w:rPr>
        <w:t>(мысалы, диетада, остановкадан, квартиранттарың, комуслугаларын, вайндар, темадан, лайктарын, доктордан), сан есімдермен (мысалы, шестойда), сын есімдермен (мысалы, худенькаясың), етістіктермен (мысалы, звондаңдарш).</w:t>
      </w:r>
      <w:r>
        <w:rPr>
          <w:color w:val="000000"/>
          <w:sz w:val="28"/>
          <w:szCs w:val="28"/>
        </w:rPr>
        <w:t xml:space="preserve"> Зат есімдер орыс және ағылшын тілдеріндегі мәтінге кірістірме сөздердің ең үлкен тобын (51%) құрайтынын атап өткен маңызды. Төменде қарастырылып отырған студенттердің спонтанды әңгімелерінің корпусындағы орыс немесе ағылшын тіліндегі түбір сөзге жалғанған қазақ тілі қосымшаларының негізгі грамматикалық мағыналары төменде келтірілген (Кесте 3</w:t>
      </w:r>
      <w:r w:rsidR="00A55560" w:rsidRPr="00A55560">
        <w:rPr>
          <w:color w:val="000000"/>
          <w:sz w:val="28"/>
          <w:szCs w:val="28"/>
        </w:rPr>
        <w:t>7</w:t>
      </w:r>
      <w:r>
        <w:rPr>
          <w:color w:val="000000"/>
          <w:sz w:val="28"/>
          <w:szCs w:val="28"/>
        </w:rPr>
        <w:t>).</w:t>
      </w:r>
    </w:p>
    <w:p w14:paraId="60D2B570" w14:textId="77777777" w:rsidR="00D60E01" w:rsidRDefault="00D60E01">
      <w:pPr>
        <w:pBdr>
          <w:top w:val="nil"/>
          <w:left w:val="nil"/>
          <w:bottom w:val="nil"/>
          <w:right w:val="nil"/>
          <w:between w:val="nil"/>
        </w:pBdr>
        <w:rPr>
          <w:color w:val="000000"/>
          <w:sz w:val="28"/>
          <w:szCs w:val="28"/>
        </w:rPr>
      </w:pPr>
    </w:p>
    <w:p w14:paraId="0E877E34" w14:textId="4F9E0FB6" w:rsidR="00D60E01" w:rsidRDefault="000F44DA" w:rsidP="006A280F">
      <w:pPr>
        <w:pBdr>
          <w:top w:val="nil"/>
          <w:left w:val="nil"/>
          <w:bottom w:val="nil"/>
          <w:right w:val="nil"/>
          <w:between w:val="nil"/>
        </w:pBdr>
        <w:jc w:val="both"/>
        <w:rPr>
          <w:color w:val="000000"/>
          <w:sz w:val="28"/>
          <w:szCs w:val="28"/>
        </w:rPr>
      </w:pPr>
      <w:bookmarkStart w:id="97" w:name="_2fk6b3p" w:colFirst="0" w:colLast="0"/>
      <w:bookmarkEnd w:id="97"/>
      <w:r w:rsidRPr="001F1719">
        <w:rPr>
          <w:color w:val="000000"/>
          <w:sz w:val="28"/>
          <w:szCs w:val="28"/>
        </w:rPr>
        <w:t>Кесте 3</w:t>
      </w:r>
      <w:r w:rsidR="00A55560" w:rsidRPr="00A55560">
        <w:rPr>
          <w:color w:val="000000"/>
          <w:sz w:val="28"/>
          <w:szCs w:val="28"/>
        </w:rPr>
        <w:t>7</w:t>
      </w:r>
      <w:r w:rsidRPr="001F1719">
        <w:rPr>
          <w:color w:val="000000"/>
          <w:sz w:val="28"/>
          <w:szCs w:val="28"/>
        </w:rPr>
        <w:t xml:space="preserve"> – Гибрид сөздердегі қазақ қосымшаларының грамматикалық мағыналары [179</w:t>
      </w:r>
      <w:r w:rsidR="001F1719" w:rsidRPr="001F1719">
        <w:rPr>
          <w:color w:val="000000"/>
          <w:sz w:val="28"/>
          <w:szCs w:val="28"/>
        </w:rPr>
        <w:t>, p. 151</w:t>
      </w:r>
      <w:r w:rsidRPr="001F1719">
        <w:rPr>
          <w:color w:val="000000"/>
          <w:sz w:val="28"/>
          <w:szCs w:val="28"/>
        </w:rPr>
        <w:t>]</w:t>
      </w:r>
    </w:p>
    <w:p w14:paraId="7F0155AC" w14:textId="77777777" w:rsidR="00D60E01" w:rsidRDefault="00D60E01">
      <w:pPr>
        <w:pBdr>
          <w:top w:val="nil"/>
          <w:left w:val="nil"/>
          <w:bottom w:val="nil"/>
          <w:right w:val="nil"/>
          <w:between w:val="nil"/>
        </w:pBdr>
        <w:ind w:firstLine="720"/>
        <w:rPr>
          <w:color w:val="000000"/>
          <w:sz w:val="20"/>
          <w:szCs w:val="20"/>
        </w:rPr>
      </w:pPr>
    </w:p>
    <w:tbl>
      <w:tblPr>
        <w:tblStyle w:val="aff9"/>
        <w:tblpPr w:leftFromText="180" w:rightFromText="180" w:vertAnchor="text" w:tblpX="108" w:tblpY="1"/>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3396"/>
        <w:gridCol w:w="4258"/>
      </w:tblGrid>
      <w:tr w:rsidR="00D60E01" w14:paraId="470A9170" w14:textId="77777777">
        <w:tc>
          <w:tcPr>
            <w:tcW w:w="1560" w:type="dxa"/>
            <w:shd w:val="clear" w:color="auto" w:fill="auto"/>
            <w:vAlign w:val="center"/>
          </w:tcPr>
          <w:p w14:paraId="71409DF1"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Жалғаулар</w:t>
            </w:r>
          </w:p>
        </w:tc>
        <w:tc>
          <w:tcPr>
            <w:tcW w:w="3396" w:type="dxa"/>
            <w:shd w:val="clear" w:color="auto" w:fill="auto"/>
            <w:vAlign w:val="center"/>
          </w:tcPr>
          <w:p w14:paraId="56F82D7F"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Грамматикалық мағыналары</w:t>
            </w:r>
          </w:p>
        </w:tc>
        <w:tc>
          <w:tcPr>
            <w:tcW w:w="4258" w:type="dxa"/>
            <w:shd w:val="clear" w:color="auto" w:fill="auto"/>
            <w:vAlign w:val="center"/>
          </w:tcPr>
          <w:p w14:paraId="09F64039"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Мысалдар</w:t>
            </w:r>
          </w:p>
        </w:tc>
      </w:tr>
      <w:tr w:rsidR="0040213B" w14:paraId="458831A4" w14:textId="77777777">
        <w:tc>
          <w:tcPr>
            <w:tcW w:w="1560" w:type="dxa"/>
            <w:shd w:val="clear" w:color="auto" w:fill="auto"/>
            <w:vAlign w:val="center"/>
          </w:tcPr>
          <w:p w14:paraId="7B7A6182" w14:textId="77777777" w:rsidR="0040213B" w:rsidRPr="0040213B" w:rsidRDefault="0040213B">
            <w:pPr>
              <w:pBdr>
                <w:top w:val="nil"/>
                <w:left w:val="nil"/>
                <w:bottom w:val="nil"/>
                <w:right w:val="nil"/>
                <w:between w:val="nil"/>
              </w:pBdr>
              <w:ind w:firstLine="720"/>
              <w:jc w:val="center"/>
              <w:rPr>
                <w:color w:val="000000"/>
                <w:sz w:val="24"/>
                <w:szCs w:val="24"/>
                <w:lang w:val="ru-RU"/>
              </w:rPr>
            </w:pPr>
            <w:r>
              <w:rPr>
                <w:color w:val="000000"/>
                <w:sz w:val="24"/>
                <w:szCs w:val="24"/>
                <w:lang w:val="ru-RU"/>
              </w:rPr>
              <w:t>1</w:t>
            </w:r>
          </w:p>
        </w:tc>
        <w:tc>
          <w:tcPr>
            <w:tcW w:w="3396" w:type="dxa"/>
            <w:shd w:val="clear" w:color="auto" w:fill="auto"/>
            <w:vAlign w:val="center"/>
          </w:tcPr>
          <w:p w14:paraId="20FBA0AE" w14:textId="77777777" w:rsidR="0040213B" w:rsidRPr="0040213B" w:rsidRDefault="0040213B">
            <w:pPr>
              <w:pBdr>
                <w:top w:val="nil"/>
                <w:left w:val="nil"/>
                <w:bottom w:val="nil"/>
                <w:right w:val="nil"/>
                <w:between w:val="nil"/>
              </w:pBdr>
              <w:ind w:firstLine="720"/>
              <w:jc w:val="center"/>
              <w:rPr>
                <w:color w:val="000000"/>
                <w:sz w:val="24"/>
                <w:szCs w:val="24"/>
                <w:lang w:val="ru-RU"/>
              </w:rPr>
            </w:pPr>
            <w:r>
              <w:rPr>
                <w:color w:val="000000"/>
                <w:sz w:val="24"/>
                <w:szCs w:val="24"/>
                <w:lang w:val="ru-RU"/>
              </w:rPr>
              <w:t>2</w:t>
            </w:r>
          </w:p>
        </w:tc>
        <w:tc>
          <w:tcPr>
            <w:tcW w:w="4258" w:type="dxa"/>
            <w:shd w:val="clear" w:color="auto" w:fill="auto"/>
            <w:vAlign w:val="center"/>
          </w:tcPr>
          <w:p w14:paraId="704FEEC7" w14:textId="77777777" w:rsidR="0040213B" w:rsidRPr="0040213B" w:rsidRDefault="0040213B">
            <w:pPr>
              <w:pBdr>
                <w:top w:val="nil"/>
                <w:left w:val="nil"/>
                <w:bottom w:val="nil"/>
                <w:right w:val="nil"/>
                <w:between w:val="nil"/>
              </w:pBdr>
              <w:ind w:firstLine="720"/>
              <w:jc w:val="center"/>
              <w:rPr>
                <w:color w:val="000000"/>
                <w:sz w:val="24"/>
                <w:szCs w:val="24"/>
                <w:lang w:val="ru-RU"/>
              </w:rPr>
            </w:pPr>
            <w:r>
              <w:rPr>
                <w:color w:val="000000"/>
                <w:sz w:val="24"/>
                <w:szCs w:val="24"/>
                <w:lang w:val="ru-RU"/>
              </w:rPr>
              <w:t>3</w:t>
            </w:r>
          </w:p>
        </w:tc>
      </w:tr>
      <w:tr w:rsidR="00D60E01" w14:paraId="3B3DD2AE" w14:textId="77777777">
        <w:tc>
          <w:tcPr>
            <w:tcW w:w="9214" w:type="dxa"/>
            <w:gridSpan w:val="3"/>
            <w:shd w:val="clear" w:color="auto" w:fill="auto"/>
            <w:vAlign w:val="center"/>
          </w:tcPr>
          <w:p w14:paraId="14E54968"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Зат есімдер</w:t>
            </w:r>
          </w:p>
        </w:tc>
      </w:tr>
      <w:tr w:rsidR="00D60E01" w14:paraId="7C17E359" w14:textId="77777777">
        <w:tc>
          <w:tcPr>
            <w:tcW w:w="1560" w:type="dxa"/>
            <w:shd w:val="clear" w:color="auto" w:fill="auto"/>
            <w:vAlign w:val="center"/>
          </w:tcPr>
          <w:p w14:paraId="4DC82405"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тер</w:t>
            </w:r>
            <w:r>
              <w:rPr>
                <w:color w:val="000000"/>
                <w:sz w:val="24"/>
                <w:szCs w:val="24"/>
              </w:rPr>
              <w:t>/-</w:t>
            </w:r>
            <w:r>
              <w:rPr>
                <w:b/>
                <w:i/>
                <w:color w:val="000000"/>
                <w:sz w:val="24"/>
                <w:szCs w:val="24"/>
              </w:rPr>
              <w:t>дар</w:t>
            </w:r>
          </w:p>
        </w:tc>
        <w:tc>
          <w:tcPr>
            <w:tcW w:w="3396" w:type="dxa"/>
            <w:shd w:val="clear" w:color="auto" w:fill="auto"/>
            <w:vAlign w:val="center"/>
          </w:tcPr>
          <w:p w14:paraId="121AA03F"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А.с., көптік жалғау</w:t>
            </w:r>
          </w:p>
        </w:tc>
        <w:tc>
          <w:tcPr>
            <w:tcW w:w="4258" w:type="dxa"/>
            <w:shd w:val="clear" w:color="auto" w:fill="auto"/>
            <w:vAlign w:val="center"/>
          </w:tcPr>
          <w:p w14:paraId="22824EDB"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конспект</w:t>
            </w:r>
            <w:r>
              <w:rPr>
                <w:b/>
                <w:i/>
                <w:color w:val="000000"/>
                <w:sz w:val="24"/>
                <w:szCs w:val="24"/>
              </w:rPr>
              <w:t>тер</w:t>
            </w:r>
            <w:r>
              <w:rPr>
                <w:i/>
                <w:color w:val="000000"/>
                <w:sz w:val="24"/>
                <w:szCs w:val="24"/>
              </w:rPr>
              <w:t>, вайн</w:t>
            </w:r>
            <w:r>
              <w:rPr>
                <w:b/>
                <w:i/>
                <w:color w:val="000000"/>
                <w:sz w:val="24"/>
                <w:szCs w:val="24"/>
              </w:rPr>
              <w:t>дар</w:t>
            </w:r>
          </w:p>
        </w:tc>
      </w:tr>
      <w:tr w:rsidR="00D60E01" w14:paraId="14928BE6" w14:textId="77777777">
        <w:tc>
          <w:tcPr>
            <w:tcW w:w="1560" w:type="dxa"/>
            <w:shd w:val="clear" w:color="auto" w:fill="auto"/>
            <w:vAlign w:val="center"/>
          </w:tcPr>
          <w:p w14:paraId="3B79CB96"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тарың</w:t>
            </w:r>
            <w:r>
              <w:rPr>
                <w:color w:val="000000"/>
                <w:sz w:val="24"/>
                <w:szCs w:val="24"/>
              </w:rPr>
              <w:t>/-</w:t>
            </w:r>
            <w:r>
              <w:rPr>
                <w:b/>
                <w:i/>
                <w:color w:val="000000"/>
                <w:sz w:val="24"/>
                <w:szCs w:val="24"/>
              </w:rPr>
              <w:t>тарын</w:t>
            </w:r>
          </w:p>
        </w:tc>
        <w:tc>
          <w:tcPr>
            <w:tcW w:w="3396" w:type="dxa"/>
            <w:shd w:val="clear" w:color="auto" w:fill="auto"/>
            <w:vAlign w:val="center"/>
          </w:tcPr>
          <w:p w14:paraId="4A8415E1"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А.с.,  көптік жалғау + Тәуелдік жалғау, ІІ ж., көпше. т. + Т.с.</w:t>
            </w:r>
          </w:p>
        </w:tc>
        <w:tc>
          <w:tcPr>
            <w:tcW w:w="4258" w:type="dxa"/>
            <w:shd w:val="clear" w:color="auto" w:fill="auto"/>
            <w:vAlign w:val="center"/>
          </w:tcPr>
          <w:p w14:paraId="48483127"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квартирант</w:t>
            </w:r>
            <w:r>
              <w:rPr>
                <w:b/>
                <w:i/>
                <w:color w:val="000000"/>
                <w:sz w:val="24"/>
                <w:szCs w:val="24"/>
              </w:rPr>
              <w:t>тарың</w:t>
            </w:r>
            <w:r>
              <w:rPr>
                <w:i/>
                <w:color w:val="000000"/>
                <w:sz w:val="24"/>
                <w:szCs w:val="24"/>
              </w:rPr>
              <w:t>, лайк</w:t>
            </w:r>
            <w:r>
              <w:rPr>
                <w:b/>
                <w:i/>
                <w:color w:val="000000"/>
                <w:sz w:val="24"/>
                <w:szCs w:val="24"/>
              </w:rPr>
              <w:t>тарын</w:t>
            </w:r>
          </w:p>
        </w:tc>
      </w:tr>
      <w:tr w:rsidR="00D60E01" w14:paraId="625880CC" w14:textId="77777777">
        <w:tc>
          <w:tcPr>
            <w:tcW w:w="1560" w:type="dxa"/>
            <w:shd w:val="clear" w:color="auto" w:fill="auto"/>
            <w:vAlign w:val="center"/>
          </w:tcPr>
          <w:p w14:paraId="550DAB27"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сы</w:t>
            </w:r>
          </w:p>
        </w:tc>
        <w:tc>
          <w:tcPr>
            <w:tcW w:w="3396" w:type="dxa"/>
            <w:shd w:val="clear" w:color="auto" w:fill="auto"/>
            <w:vAlign w:val="center"/>
          </w:tcPr>
          <w:p w14:paraId="086BE4A4"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А.с.,  жеке. т.+  Тәул. жал., ІІІ ж.,  жеке. т.</w:t>
            </w:r>
          </w:p>
        </w:tc>
        <w:tc>
          <w:tcPr>
            <w:tcW w:w="4258" w:type="dxa"/>
            <w:shd w:val="clear" w:color="auto" w:fill="auto"/>
            <w:vAlign w:val="center"/>
          </w:tcPr>
          <w:p w14:paraId="2E2F2984"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папа</w:t>
            </w:r>
            <w:r>
              <w:rPr>
                <w:b/>
                <w:i/>
                <w:color w:val="000000"/>
                <w:sz w:val="24"/>
                <w:szCs w:val="24"/>
              </w:rPr>
              <w:t>сы</w:t>
            </w:r>
            <w:r>
              <w:rPr>
                <w:i/>
                <w:color w:val="000000"/>
                <w:sz w:val="24"/>
                <w:szCs w:val="24"/>
              </w:rPr>
              <w:t xml:space="preserve"> </w:t>
            </w:r>
          </w:p>
        </w:tc>
      </w:tr>
      <w:tr w:rsidR="00D60E01" w14:paraId="3D7599DB" w14:textId="77777777">
        <w:tc>
          <w:tcPr>
            <w:tcW w:w="1560" w:type="dxa"/>
            <w:shd w:val="clear" w:color="auto" w:fill="auto"/>
            <w:vAlign w:val="center"/>
          </w:tcPr>
          <w:p w14:paraId="7851F5C3"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лары</w:t>
            </w:r>
            <w:r>
              <w:rPr>
                <w:color w:val="000000"/>
                <w:sz w:val="24"/>
                <w:szCs w:val="24"/>
              </w:rPr>
              <w:t>/-</w:t>
            </w:r>
            <w:r>
              <w:rPr>
                <w:b/>
                <w:i/>
                <w:color w:val="000000"/>
                <w:sz w:val="24"/>
                <w:szCs w:val="24"/>
              </w:rPr>
              <w:t>ларын</w:t>
            </w:r>
          </w:p>
        </w:tc>
        <w:tc>
          <w:tcPr>
            <w:tcW w:w="3396" w:type="dxa"/>
            <w:shd w:val="clear" w:color="auto" w:fill="auto"/>
            <w:vAlign w:val="center"/>
          </w:tcPr>
          <w:p w14:paraId="7B4E2A01"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А.с.,   көптік жалғау +   Тәуелдік жалғау,  ІІІ ж .,  көпше түр</w:t>
            </w:r>
          </w:p>
        </w:tc>
        <w:tc>
          <w:tcPr>
            <w:tcW w:w="4258" w:type="dxa"/>
            <w:shd w:val="clear" w:color="auto" w:fill="auto"/>
            <w:vAlign w:val="center"/>
          </w:tcPr>
          <w:p w14:paraId="00AE656C"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просмотр</w:t>
            </w:r>
            <w:r>
              <w:rPr>
                <w:b/>
                <w:i/>
                <w:color w:val="000000"/>
                <w:sz w:val="24"/>
                <w:szCs w:val="24"/>
              </w:rPr>
              <w:t>лары</w:t>
            </w:r>
            <w:r>
              <w:rPr>
                <w:i/>
                <w:color w:val="000000"/>
                <w:sz w:val="24"/>
                <w:szCs w:val="24"/>
              </w:rPr>
              <w:t>, комуслуга</w:t>
            </w:r>
            <w:r>
              <w:rPr>
                <w:b/>
                <w:i/>
                <w:color w:val="000000"/>
                <w:sz w:val="24"/>
                <w:szCs w:val="24"/>
              </w:rPr>
              <w:t>ларын</w:t>
            </w:r>
            <w:r>
              <w:rPr>
                <w:i/>
                <w:color w:val="000000"/>
                <w:sz w:val="24"/>
                <w:szCs w:val="24"/>
              </w:rPr>
              <w:t xml:space="preserve"> </w:t>
            </w:r>
          </w:p>
        </w:tc>
      </w:tr>
      <w:tr w:rsidR="00D60E01" w14:paraId="60C399B8" w14:textId="77777777" w:rsidTr="0040213B">
        <w:tc>
          <w:tcPr>
            <w:tcW w:w="1560" w:type="dxa"/>
            <w:tcBorders>
              <w:bottom w:val="nil"/>
            </w:tcBorders>
            <w:shd w:val="clear" w:color="auto" w:fill="auto"/>
            <w:vAlign w:val="center"/>
          </w:tcPr>
          <w:p w14:paraId="639C342F"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дан</w:t>
            </w:r>
          </w:p>
        </w:tc>
        <w:tc>
          <w:tcPr>
            <w:tcW w:w="3396" w:type="dxa"/>
            <w:tcBorders>
              <w:bottom w:val="nil"/>
            </w:tcBorders>
            <w:shd w:val="clear" w:color="auto" w:fill="auto"/>
            <w:vAlign w:val="center"/>
          </w:tcPr>
          <w:p w14:paraId="7A8ADB44"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Ш.с.,  жеке. т.</w:t>
            </w:r>
          </w:p>
        </w:tc>
        <w:tc>
          <w:tcPr>
            <w:tcW w:w="4258" w:type="dxa"/>
            <w:tcBorders>
              <w:bottom w:val="nil"/>
            </w:tcBorders>
            <w:shd w:val="clear" w:color="auto" w:fill="auto"/>
            <w:vAlign w:val="center"/>
          </w:tcPr>
          <w:p w14:paraId="3C0ACAFF"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остановка</w:t>
            </w:r>
            <w:r>
              <w:rPr>
                <w:b/>
                <w:i/>
                <w:color w:val="000000"/>
                <w:sz w:val="24"/>
                <w:szCs w:val="24"/>
              </w:rPr>
              <w:t>дан</w:t>
            </w:r>
            <w:r>
              <w:rPr>
                <w:i/>
                <w:color w:val="000000"/>
                <w:sz w:val="24"/>
                <w:szCs w:val="24"/>
              </w:rPr>
              <w:t>, доктор</w:t>
            </w:r>
            <w:r>
              <w:rPr>
                <w:b/>
                <w:i/>
                <w:color w:val="000000"/>
                <w:sz w:val="24"/>
                <w:szCs w:val="24"/>
              </w:rPr>
              <w:t>дан</w:t>
            </w:r>
            <w:r>
              <w:rPr>
                <w:i/>
                <w:color w:val="000000"/>
                <w:sz w:val="24"/>
                <w:szCs w:val="24"/>
              </w:rPr>
              <w:t xml:space="preserve"> </w:t>
            </w:r>
          </w:p>
          <w:p w14:paraId="051A65E4" w14:textId="77777777" w:rsidR="0040213B" w:rsidRDefault="0040213B">
            <w:pPr>
              <w:pBdr>
                <w:top w:val="nil"/>
                <w:left w:val="nil"/>
                <w:bottom w:val="nil"/>
                <w:right w:val="nil"/>
                <w:between w:val="nil"/>
              </w:pBdr>
              <w:ind w:firstLine="720"/>
              <w:jc w:val="center"/>
              <w:rPr>
                <w:i/>
                <w:color w:val="000000"/>
                <w:sz w:val="24"/>
                <w:szCs w:val="24"/>
              </w:rPr>
            </w:pPr>
          </w:p>
        </w:tc>
      </w:tr>
      <w:tr w:rsidR="0040213B" w14:paraId="11AD8450" w14:textId="77777777" w:rsidTr="0040213B">
        <w:tc>
          <w:tcPr>
            <w:tcW w:w="9214" w:type="dxa"/>
            <w:gridSpan w:val="3"/>
            <w:tcBorders>
              <w:top w:val="nil"/>
              <w:left w:val="nil"/>
              <w:right w:val="nil"/>
            </w:tcBorders>
            <w:shd w:val="clear" w:color="auto" w:fill="auto"/>
            <w:vAlign w:val="center"/>
          </w:tcPr>
          <w:p w14:paraId="4AED0308" w14:textId="5E2A7108" w:rsidR="0040213B" w:rsidRDefault="0040213B" w:rsidP="0040213B">
            <w:pPr>
              <w:pBdr>
                <w:top w:val="nil"/>
                <w:left w:val="nil"/>
                <w:bottom w:val="nil"/>
                <w:right w:val="nil"/>
                <w:between w:val="nil"/>
              </w:pBdr>
              <w:rPr>
                <w:sz w:val="28"/>
                <w:szCs w:val="28"/>
              </w:rPr>
            </w:pPr>
            <w:r>
              <w:rPr>
                <w:sz w:val="28"/>
                <w:szCs w:val="28"/>
                <w:lang w:val="ru-RU"/>
              </w:rPr>
              <w:lastRenderedPageBreak/>
              <w:t>3</w:t>
            </w:r>
            <w:r w:rsidR="00A55560">
              <w:rPr>
                <w:sz w:val="28"/>
                <w:szCs w:val="28"/>
                <w:lang w:val="en-US"/>
              </w:rPr>
              <w:t>7</w:t>
            </w:r>
            <w:r w:rsidRPr="005E51B0">
              <w:rPr>
                <w:sz w:val="28"/>
                <w:szCs w:val="28"/>
              </w:rPr>
              <w:t xml:space="preserve"> – кесте</w:t>
            </w:r>
            <w:r w:rsidR="009E1E78">
              <w:rPr>
                <w:sz w:val="28"/>
                <w:szCs w:val="28"/>
              </w:rPr>
              <w:t>н</w:t>
            </w:r>
            <w:r w:rsidRPr="005E51B0">
              <w:rPr>
                <w:sz w:val="28"/>
                <w:szCs w:val="28"/>
              </w:rPr>
              <w:t>і</w:t>
            </w:r>
            <w:r w:rsidR="009E1E78">
              <w:rPr>
                <w:sz w:val="28"/>
                <w:szCs w:val="28"/>
              </w:rPr>
              <w:t>ң</w:t>
            </w:r>
            <w:r w:rsidRPr="005E51B0">
              <w:rPr>
                <w:sz w:val="28"/>
                <w:szCs w:val="28"/>
              </w:rPr>
              <w:t xml:space="preserve"> жалғасы</w:t>
            </w:r>
          </w:p>
          <w:p w14:paraId="019A25EC" w14:textId="77777777" w:rsidR="0040213B" w:rsidRPr="0040213B" w:rsidRDefault="0040213B" w:rsidP="0040213B">
            <w:pPr>
              <w:pBdr>
                <w:top w:val="nil"/>
                <w:left w:val="nil"/>
                <w:bottom w:val="nil"/>
                <w:right w:val="nil"/>
                <w:between w:val="nil"/>
              </w:pBdr>
              <w:rPr>
                <w:color w:val="000000"/>
                <w:sz w:val="24"/>
                <w:szCs w:val="24"/>
              </w:rPr>
            </w:pPr>
          </w:p>
        </w:tc>
      </w:tr>
      <w:tr w:rsidR="0040213B" w14:paraId="28F0D345" w14:textId="77777777">
        <w:tc>
          <w:tcPr>
            <w:tcW w:w="1560" w:type="dxa"/>
            <w:shd w:val="clear" w:color="auto" w:fill="auto"/>
            <w:vAlign w:val="center"/>
          </w:tcPr>
          <w:p w14:paraId="48B99FAB" w14:textId="77777777" w:rsidR="0040213B" w:rsidRPr="0040213B" w:rsidRDefault="0040213B" w:rsidP="0040213B">
            <w:pPr>
              <w:pBdr>
                <w:top w:val="nil"/>
                <w:left w:val="nil"/>
                <w:bottom w:val="nil"/>
                <w:right w:val="nil"/>
                <w:between w:val="nil"/>
              </w:pBdr>
              <w:ind w:firstLine="720"/>
              <w:jc w:val="center"/>
              <w:rPr>
                <w:color w:val="000000"/>
                <w:sz w:val="24"/>
                <w:szCs w:val="24"/>
                <w:lang w:val="ru-RU"/>
              </w:rPr>
            </w:pPr>
            <w:r>
              <w:rPr>
                <w:color w:val="000000"/>
                <w:sz w:val="24"/>
                <w:szCs w:val="24"/>
                <w:lang w:val="ru-RU"/>
              </w:rPr>
              <w:t>1</w:t>
            </w:r>
          </w:p>
        </w:tc>
        <w:tc>
          <w:tcPr>
            <w:tcW w:w="3396" w:type="dxa"/>
            <w:shd w:val="clear" w:color="auto" w:fill="auto"/>
            <w:vAlign w:val="center"/>
          </w:tcPr>
          <w:p w14:paraId="142F47B7" w14:textId="77777777" w:rsidR="0040213B" w:rsidRPr="0040213B" w:rsidRDefault="0040213B" w:rsidP="0040213B">
            <w:pPr>
              <w:pBdr>
                <w:top w:val="nil"/>
                <w:left w:val="nil"/>
                <w:bottom w:val="nil"/>
                <w:right w:val="nil"/>
                <w:between w:val="nil"/>
              </w:pBdr>
              <w:ind w:firstLine="720"/>
              <w:jc w:val="center"/>
              <w:rPr>
                <w:color w:val="000000"/>
                <w:sz w:val="24"/>
                <w:szCs w:val="24"/>
                <w:lang w:val="ru-RU"/>
              </w:rPr>
            </w:pPr>
            <w:r>
              <w:rPr>
                <w:color w:val="000000"/>
                <w:sz w:val="24"/>
                <w:szCs w:val="24"/>
                <w:lang w:val="ru-RU"/>
              </w:rPr>
              <w:t>2</w:t>
            </w:r>
          </w:p>
        </w:tc>
        <w:tc>
          <w:tcPr>
            <w:tcW w:w="4258" w:type="dxa"/>
            <w:shd w:val="clear" w:color="auto" w:fill="auto"/>
            <w:vAlign w:val="center"/>
          </w:tcPr>
          <w:p w14:paraId="74DEF884" w14:textId="77777777" w:rsidR="0040213B" w:rsidRPr="0040213B" w:rsidRDefault="0040213B" w:rsidP="0040213B">
            <w:pPr>
              <w:pBdr>
                <w:top w:val="nil"/>
                <w:left w:val="nil"/>
                <w:bottom w:val="nil"/>
                <w:right w:val="nil"/>
                <w:between w:val="nil"/>
              </w:pBdr>
              <w:ind w:firstLine="720"/>
              <w:jc w:val="center"/>
              <w:rPr>
                <w:color w:val="000000"/>
                <w:sz w:val="24"/>
                <w:szCs w:val="24"/>
                <w:lang w:val="ru-RU"/>
              </w:rPr>
            </w:pPr>
            <w:r>
              <w:rPr>
                <w:color w:val="000000"/>
                <w:sz w:val="24"/>
                <w:szCs w:val="24"/>
                <w:lang w:val="ru-RU"/>
              </w:rPr>
              <w:t>3</w:t>
            </w:r>
          </w:p>
        </w:tc>
      </w:tr>
      <w:tr w:rsidR="00D60E01" w14:paraId="5F670417" w14:textId="77777777">
        <w:tc>
          <w:tcPr>
            <w:tcW w:w="1560" w:type="dxa"/>
            <w:shd w:val="clear" w:color="auto" w:fill="auto"/>
            <w:vAlign w:val="center"/>
          </w:tcPr>
          <w:p w14:paraId="39E5C686"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ларды</w:t>
            </w:r>
          </w:p>
        </w:tc>
        <w:tc>
          <w:tcPr>
            <w:tcW w:w="3396" w:type="dxa"/>
            <w:shd w:val="clear" w:color="auto" w:fill="auto"/>
            <w:vAlign w:val="center"/>
          </w:tcPr>
          <w:p w14:paraId="3EFDCEF5"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Т.с.,   көптік жалғау</w:t>
            </w:r>
          </w:p>
        </w:tc>
        <w:tc>
          <w:tcPr>
            <w:tcW w:w="4258" w:type="dxa"/>
            <w:shd w:val="clear" w:color="auto" w:fill="auto"/>
            <w:vAlign w:val="center"/>
          </w:tcPr>
          <w:p w14:paraId="29F96366"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староста</w:t>
            </w:r>
            <w:r>
              <w:rPr>
                <w:b/>
                <w:i/>
                <w:color w:val="000000"/>
                <w:sz w:val="24"/>
                <w:szCs w:val="24"/>
              </w:rPr>
              <w:t>ларды</w:t>
            </w:r>
            <w:r>
              <w:rPr>
                <w:i/>
                <w:color w:val="000000"/>
                <w:sz w:val="24"/>
                <w:szCs w:val="24"/>
              </w:rPr>
              <w:t xml:space="preserve"> </w:t>
            </w:r>
          </w:p>
        </w:tc>
      </w:tr>
      <w:tr w:rsidR="00D60E01" w14:paraId="1D36C548" w14:textId="77777777">
        <w:tc>
          <w:tcPr>
            <w:tcW w:w="1560" w:type="dxa"/>
            <w:shd w:val="clear" w:color="auto" w:fill="auto"/>
            <w:vAlign w:val="center"/>
          </w:tcPr>
          <w:p w14:paraId="0E14BD80"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мның</w:t>
            </w:r>
          </w:p>
        </w:tc>
        <w:tc>
          <w:tcPr>
            <w:tcW w:w="3396" w:type="dxa"/>
            <w:shd w:val="clear" w:color="auto" w:fill="auto"/>
            <w:vAlign w:val="center"/>
          </w:tcPr>
          <w:p w14:paraId="4CB6947E"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І.с.,  жеке. т. +  Тәул. жал., І ж., жеке. т.</w:t>
            </w:r>
          </w:p>
        </w:tc>
        <w:tc>
          <w:tcPr>
            <w:tcW w:w="4258" w:type="dxa"/>
            <w:shd w:val="clear" w:color="auto" w:fill="auto"/>
            <w:vAlign w:val="center"/>
          </w:tcPr>
          <w:p w14:paraId="136B7A12"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сестра</w:t>
            </w:r>
            <w:r>
              <w:rPr>
                <w:b/>
                <w:i/>
                <w:color w:val="000000"/>
                <w:sz w:val="24"/>
                <w:szCs w:val="24"/>
              </w:rPr>
              <w:t>мның</w:t>
            </w:r>
            <w:r>
              <w:rPr>
                <w:i/>
                <w:color w:val="000000"/>
                <w:sz w:val="24"/>
                <w:szCs w:val="24"/>
              </w:rPr>
              <w:t>, домы</w:t>
            </w:r>
            <w:r>
              <w:rPr>
                <w:b/>
                <w:i/>
                <w:color w:val="000000"/>
                <w:sz w:val="24"/>
                <w:szCs w:val="24"/>
              </w:rPr>
              <w:t>мның</w:t>
            </w:r>
            <w:r>
              <w:rPr>
                <w:i/>
                <w:color w:val="000000"/>
                <w:sz w:val="24"/>
                <w:szCs w:val="24"/>
              </w:rPr>
              <w:t xml:space="preserve"> </w:t>
            </w:r>
          </w:p>
        </w:tc>
      </w:tr>
      <w:tr w:rsidR="00D60E01" w14:paraId="75BF0E46" w14:textId="77777777">
        <w:tc>
          <w:tcPr>
            <w:tcW w:w="1560" w:type="dxa"/>
            <w:shd w:val="clear" w:color="auto" w:fill="auto"/>
            <w:vAlign w:val="center"/>
          </w:tcPr>
          <w:p w14:paraId="593B0C3C"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тарымды</w:t>
            </w:r>
          </w:p>
        </w:tc>
        <w:tc>
          <w:tcPr>
            <w:tcW w:w="3396" w:type="dxa"/>
            <w:shd w:val="clear" w:color="auto" w:fill="auto"/>
            <w:vAlign w:val="center"/>
          </w:tcPr>
          <w:p w14:paraId="495132A9"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Т.с.,   көптік жалғау +   Тәуелдік жалғау,  І ж .,  жеке. т.</w:t>
            </w:r>
          </w:p>
        </w:tc>
        <w:tc>
          <w:tcPr>
            <w:tcW w:w="4258" w:type="dxa"/>
            <w:shd w:val="clear" w:color="auto" w:fill="auto"/>
            <w:vAlign w:val="center"/>
          </w:tcPr>
          <w:p w14:paraId="4B116791"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СРС</w:t>
            </w:r>
            <w:r>
              <w:rPr>
                <w:b/>
                <w:i/>
                <w:color w:val="000000"/>
                <w:sz w:val="24"/>
                <w:szCs w:val="24"/>
              </w:rPr>
              <w:t>тарымды</w:t>
            </w:r>
            <w:r>
              <w:rPr>
                <w:i/>
                <w:color w:val="000000"/>
                <w:sz w:val="24"/>
                <w:szCs w:val="24"/>
              </w:rPr>
              <w:t xml:space="preserve"> </w:t>
            </w:r>
          </w:p>
        </w:tc>
      </w:tr>
      <w:tr w:rsidR="00D60E01" w14:paraId="349D2B0C" w14:textId="77777777">
        <w:tc>
          <w:tcPr>
            <w:tcW w:w="1560" w:type="dxa"/>
            <w:shd w:val="clear" w:color="auto" w:fill="auto"/>
            <w:vAlign w:val="center"/>
          </w:tcPr>
          <w:p w14:paraId="3D938326"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ті</w:t>
            </w:r>
            <w:r>
              <w:rPr>
                <w:color w:val="000000"/>
                <w:sz w:val="24"/>
                <w:szCs w:val="24"/>
              </w:rPr>
              <w:t>/-</w:t>
            </w:r>
            <w:r>
              <w:rPr>
                <w:b/>
                <w:i/>
                <w:color w:val="000000"/>
                <w:sz w:val="24"/>
                <w:szCs w:val="24"/>
              </w:rPr>
              <w:t>ны</w:t>
            </w:r>
          </w:p>
        </w:tc>
        <w:tc>
          <w:tcPr>
            <w:tcW w:w="3396" w:type="dxa"/>
            <w:shd w:val="clear" w:color="auto" w:fill="auto"/>
            <w:vAlign w:val="center"/>
          </w:tcPr>
          <w:p w14:paraId="5F1B1C0C"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Т.с.,  жеке. т.</w:t>
            </w:r>
          </w:p>
        </w:tc>
        <w:tc>
          <w:tcPr>
            <w:tcW w:w="4258" w:type="dxa"/>
            <w:shd w:val="clear" w:color="auto" w:fill="auto"/>
            <w:vAlign w:val="center"/>
          </w:tcPr>
          <w:p w14:paraId="2E0FF0FF"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текст</w:t>
            </w:r>
            <w:r>
              <w:rPr>
                <w:b/>
                <w:i/>
                <w:color w:val="000000"/>
                <w:sz w:val="24"/>
                <w:szCs w:val="24"/>
              </w:rPr>
              <w:t>ті</w:t>
            </w:r>
            <w:r>
              <w:rPr>
                <w:i/>
                <w:color w:val="000000"/>
                <w:sz w:val="24"/>
                <w:szCs w:val="24"/>
              </w:rPr>
              <w:t>,  погода</w:t>
            </w:r>
            <w:r>
              <w:rPr>
                <w:b/>
                <w:i/>
                <w:color w:val="000000"/>
                <w:sz w:val="24"/>
                <w:szCs w:val="24"/>
              </w:rPr>
              <w:t>ны</w:t>
            </w:r>
            <w:r>
              <w:rPr>
                <w:i/>
                <w:color w:val="000000"/>
                <w:sz w:val="24"/>
                <w:szCs w:val="24"/>
              </w:rPr>
              <w:t>, группа</w:t>
            </w:r>
            <w:r>
              <w:rPr>
                <w:b/>
                <w:i/>
                <w:color w:val="000000"/>
                <w:sz w:val="24"/>
                <w:szCs w:val="24"/>
              </w:rPr>
              <w:t>ны</w:t>
            </w:r>
            <w:r>
              <w:rPr>
                <w:i/>
                <w:color w:val="000000"/>
                <w:sz w:val="24"/>
                <w:szCs w:val="24"/>
              </w:rPr>
              <w:t xml:space="preserve"> </w:t>
            </w:r>
          </w:p>
        </w:tc>
      </w:tr>
      <w:tr w:rsidR="00D60E01" w14:paraId="2E366CC5" w14:textId="77777777">
        <w:tc>
          <w:tcPr>
            <w:tcW w:w="1560" w:type="dxa"/>
            <w:shd w:val="clear" w:color="auto" w:fill="auto"/>
            <w:vAlign w:val="center"/>
          </w:tcPr>
          <w:p w14:paraId="0C893EFC"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қа</w:t>
            </w:r>
            <w:r>
              <w:rPr>
                <w:color w:val="000000"/>
                <w:sz w:val="24"/>
                <w:szCs w:val="24"/>
              </w:rPr>
              <w:t>/-</w:t>
            </w:r>
            <w:r>
              <w:rPr>
                <w:b/>
                <w:i/>
                <w:color w:val="000000"/>
                <w:sz w:val="24"/>
                <w:szCs w:val="24"/>
              </w:rPr>
              <w:t>ға</w:t>
            </w:r>
          </w:p>
        </w:tc>
        <w:tc>
          <w:tcPr>
            <w:tcW w:w="3396" w:type="dxa"/>
            <w:shd w:val="clear" w:color="auto" w:fill="auto"/>
            <w:vAlign w:val="center"/>
          </w:tcPr>
          <w:p w14:paraId="0841F1F0"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 xml:space="preserve">Б.с.,  жеке. т. </w:t>
            </w:r>
          </w:p>
        </w:tc>
        <w:tc>
          <w:tcPr>
            <w:tcW w:w="4258" w:type="dxa"/>
            <w:shd w:val="clear" w:color="auto" w:fill="auto"/>
            <w:vAlign w:val="center"/>
          </w:tcPr>
          <w:p w14:paraId="64EB33FD"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детсад</w:t>
            </w:r>
            <w:r>
              <w:rPr>
                <w:b/>
                <w:i/>
                <w:color w:val="000000"/>
                <w:sz w:val="24"/>
                <w:szCs w:val="24"/>
              </w:rPr>
              <w:t>қа</w:t>
            </w:r>
            <w:r>
              <w:rPr>
                <w:i/>
                <w:color w:val="000000"/>
                <w:sz w:val="24"/>
                <w:szCs w:val="24"/>
              </w:rPr>
              <w:t>,  год</w:t>
            </w:r>
            <w:r>
              <w:rPr>
                <w:b/>
                <w:i/>
                <w:color w:val="000000"/>
                <w:sz w:val="24"/>
                <w:szCs w:val="24"/>
              </w:rPr>
              <w:t>қа</w:t>
            </w:r>
            <w:r>
              <w:rPr>
                <w:i/>
                <w:color w:val="000000"/>
                <w:sz w:val="24"/>
                <w:szCs w:val="24"/>
              </w:rPr>
              <w:t>, статус</w:t>
            </w:r>
            <w:r>
              <w:rPr>
                <w:b/>
                <w:i/>
                <w:color w:val="000000"/>
                <w:sz w:val="24"/>
                <w:szCs w:val="24"/>
              </w:rPr>
              <w:t>қа</w:t>
            </w:r>
            <w:r>
              <w:rPr>
                <w:i/>
                <w:color w:val="000000"/>
                <w:sz w:val="24"/>
                <w:szCs w:val="24"/>
              </w:rPr>
              <w:t>, куратор</w:t>
            </w:r>
            <w:r>
              <w:rPr>
                <w:b/>
                <w:i/>
                <w:color w:val="000000"/>
                <w:sz w:val="24"/>
                <w:szCs w:val="24"/>
              </w:rPr>
              <w:t>ға</w:t>
            </w:r>
            <w:r>
              <w:rPr>
                <w:i/>
                <w:color w:val="000000"/>
                <w:sz w:val="24"/>
                <w:szCs w:val="24"/>
              </w:rPr>
              <w:t>, больница</w:t>
            </w:r>
            <w:r>
              <w:rPr>
                <w:b/>
                <w:i/>
                <w:color w:val="000000"/>
                <w:sz w:val="24"/>
                <w:szCs w:val="24"/>
              </w:rPr>
              <w:t>ға</w:t>
            </w:r>
            <w:r>
              <w:rPr>
                <w:i/>
                <w:color w:val="000000"/>
                <w:sz w:val="24"/>
                <w:szCs w:val="24"/>
              </w:rPr>
              <w:t>, общага</w:t>
            </w:r>
            <w:r>
              <w:rPr>
                <w:b/>
                <w:i/>
                <w:color w:val="000000"/>
                <w:sz w:val="24"/>
                <w:szCs w:val="24"/>
              </w:rPr>
              <w:t>ға</w:t>
            </w:r>
            <w:r>
              <w:rPr>
                <w:i/>
                <w:color w:val="000000"/>
                <w:sz w:val="24"/>
                <w:szCs w:val="24"/>
              </w:rPr>
              <w:t xml:space="preserve"> </w:t>
            </w:r>
          </w:p>
        </w:tc>
      </w:tr>
      <w:tr w:rsidR="00D60E01" w14:paraId="2BFB66D8" w14:textId="77777777">
        <w:tc>
          <w:tcPr>
            <w:tcW w:w="1560" w:type="dxa"/>
            <w:shd w:val="clear" w:color="auto" w:fill="auto"/>
            <w:vAlign w:val="center"/>
          </w:tcPr>
          <w:p w14:paraId="78F77EB4"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терімді</w:t>
            </w:r>
          </w:p>
        </w:tc>
        <w:tc>
          <w:tcPr>
            <w:tcW w:w="3396" w:type="dxa"/>
            <w:shd w:val="clear" w:color="auto" w:fill="auto"/>
            <w:vAlign w:val="center"/>
          </w:tcPr>
          <w:p w14:paraId="49C4C7FC"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Т.с.,   көптік жалғау</w:t>
            </w:r>
          </w:p>
        </w:tc>
        <w:tc>
          <w:tcPr>
            <w:tcW w:w="4258" w:type="dxa"/>
            <w:shd w:val="clear" w:color="auto" w:fill="auto"/>
            <w:vAlign w:val="center"/>
          </w:tcPr>
          <w:p w14:paraId="1D38ED7C"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конспект</w:t>
            </w:r>
            <w:r>
              <w:rPr>
                <w:b/>
                <w:i/>
                <w:color w:val="000000"/>
                <w:sz w:val="24"/>
                <w:szCs w:val="24"/>
              </w:rPr>
              <w:t>терімді</w:t>
            </w:r>
            <w:r>
              <w:rPr>
                <w:i/>
                <w:color w:val="000000"/>
                <w:sz w:val="24"/>
                <w:szCs w:val="24"/>
              </w:rPr>
              <w:t xml:space="preserve"> </w:t>
            </w:r>
          </w:p>
        </w:tc>
      </w:tr>
      <w:tr w:rsidR="00D60E01" w14:paraId="07279260" w14:textId="77777777">
        <w:tc>
          <w:tcPr>
            <w:tcW w:w="1560" w:type="dxa"/>
            <w:shd w:val="clear" w:color="auto" w:fill="auto"/>
            <w:vAlign w:val="center"/>
          </w:tcPr>
          <w:p w14:paraId="66A53A2B"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пен</w:t>
            </w:r>
          </w:p>
        </w:tc>
        <w:tc>
          <w:tcPr>
            <w:tcW w:w="3396" w:type="dxa"/>
            <w:shd w:val="clear" w:color="auto" w:fill="auto"/>
            <w:vAlign w:val="center"/>
          </w:tcPr>
          <w:p w14:paraId="6BB56B52"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К.с.,  жеке. т.</w:t>
            </w:r>
          </w:p>
        </w:tc>
        <w:tc>
          <w:tcPr>
            <w:tcW w:w="4258" w:type="dxa"/>
            <w:shd w:val="clear" w:color="auto" w:fill="auto"/>
            <w:vAlign w:val="center"/>
          </w:tcPr>
          <w:p w14:paraId="29E3119E"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Google translate</w:t>
            </w:r>
            <w:r>
              <w:rPr>
                <w:b/>
                <w:i/>
                <w:color w:val="000000"/>
                <w:sz w:val="24"/>
                <w:szCs w:val="24"/>
              </w:rPr>
              <w:t>пен</w:t>
            </w:r>
            <w:r>
              <w:rPr>
                <w:i/>
                <w:color w:val="000000"/>
                <w:sz w:val="24"/>
                <w:szCs w:val="24"/>
              </w:rPr>
              <w:t xml:space="preserve"> </w:t>
            </w:r>
          </w:p>
        </w:tc>
      </w:tr>
      <w:tr w:rsidR="00D60E01" w14:paraId="1B66BCB7" w14:textId="77777777">
        <w:tc>
          <w:tcPr>
            <w:tcW w:w="1560" w:type="dxa"/>
            <w:shd w:val="clear" w:color="auto" w:fill="auto"/>
            <w:vAlign w:val="center"/>
          </w:tcPr>
          <w:p w14:paraId="1427144A"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сымен</w:t>
            </w:r>
          </w:p>
        </w:tc>
        <w:tc>
          <w:tcPr>
            <w:tcW w:w="3396" w:type="dxa"/>
            <w:shd w:val="clear" w:color="auto" w:fill="auto"/>
            <w:vAlign w:val="center"/>
          </w:tcPr>
          <w:p w14:paraId="3A422330"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К.с.,  жеке. т. +   Тәуелдік жалғау, ІІІ ж., жеке. т.</w:t>
            </w:r>
          </w:p>
        </w:tc>
        <w:tc>
          <w:tcPr>
            <w:tcW w:w="4258" w:type="dxa"/>
            <w:shd w:val="clear" w:color="auto" w:fill="auto"/>
            <w:vAlign w:val="center"/>
          </w:tcPr>
          <w:p w14:paraId="164CCD25"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мама</w:t>
            </w:r>
            <w:r>
              <w:rPr>
                <w:b/>
                <w:i/>
                <w:color w:val="000000"/>
                <w:sz w:val="24"/>
                <w:szCs w:val="24"/>
              </w:rPr>
              <w:t>сымен</w:t>
            </w:r>
            <w:r>
              <w:rPr>
                <w:i/>
                <w:color w:val="000000"/>
                <w:sz w:val="24"/>
                <w:szCs w:val="24"/>
              </w:rPr>
              <w:t xml:space="preserve"> </w:t>
            </w:r>
          </w:p>
        </w:tc>
      </w:tr>
      <w:tr w:rsidR="00D60E01" w14:paraId="7645DA2B" w14:textId="77777777">
        <w:tc>
          <w:tcPr>
            <w:tcW w:w="1560" w:type="dxa"/>
            <w:shd w:val="clear" w:color="auto" w:fill="auto"/>
            <w:vAlign w:val="center"/>
          </w:tcPr>
          <w:p w14:paraId="4F627BC4"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де</w:t>
            </w:r>
            <w:r>
              <w:rPr>
                <w:color w:val="000000"/>
                <w:sz w:val="24"/>
                <w:szCs w:val="24"/>
              </w:rPr>
              <w:t>/-</w:t>
            </w:r>
            <w:r>
              <w:rPr>
                <w:b/>
                <w:i/>
                <w:color w:val="000000"/>
                <w:sz w:val="24"/>
                <w:szCs w:val="24"/>
              </w:rPr>
              <w:t>та</w:t>
            </w:r>
            <w:r>
              <w:rPr>
                <w:color w:val="000000"/>
                <w:sz w:val="24"/>
                <w:szCs w:val="24"/>
              </w:rPr>
              <w:t>/-</w:t>
            </w:r>
            <w:r>
              <w:rPr>
                <w:b/>
                <w:i/>
                <w:color w:val="000000"/>
                <w:sz w:val="24"/>
                <w:szCs w:val="24"/>
              </w:rPr>
              <w:t>да</w:t>
            </w:r>
          </w:p>
        </w:tc>
        <w:tc>
          <w:tcPr>
            <w:tcW w:w="3396" w:type="dxa"/>
            <w:shd w:val="clear" w:color="auto" w:fill="auto"/>
            <w:vAlign w:val="center"/>
          </w:tcPr>
          <w:p w14:paraId="1032EC64"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Ж.с.,  жеке. т.</w:t>
            </w:r>
          </w:p>
        </w:tc>
        <w:tc>
          <w:tcPr>
            <w:tcW w:w="4258" w:type="dxa"/>
            <w:shd w:val="clear" w:color="auto" w:fill="auto"/>
            <w:vAlign w:val="center"/>
          </w:tcPr>
          <w:p w14:paraId="0CA3782C"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центр</w:t>
            </w:r>
            <w:r>
              <w:rPr>
                <w:b/>
                <w:i/>
                <w:color w:val="000000"/>
                <w:sz w:val="24"/>
                <w:szCs w:val="24"/>
              </w:rPr>
              <w:t>де</w:t>
            </w:r>
            <w:r>
              <w:rPr>
                <w:i/>
                <w:color w:val="000000"/>
                <w:sz w:val="24"/>
                <w:szCs w:val="24"/>
              </w:rPr>
              <w:t>, декабрь</w:t>
            </w:r>
            <w:r>
              <w:rPr>
                <w:b/>
                <w:i/>
                <w:color w:val="000000"/>
                <w:sz w:val="24"/>
                <w:szCs w:val="24"/>
              </w:rPr>
              <w:t>де</w:t>
            </w:r>
            <w:r>
              <w:rPr>
                <w:i/>
                <w:color w:val="000000"/>
                <w:sz w:val="24"/>
                <w:szCs w:val="24"/>
              </w:rPr>
              <w:t>,  What’sup</w:t>
            </w:r>
            <w:r>
              <w:rPr>
                <w:b/>
                <w:i/>
                <w:color w:val="000000"/>
                <w:sz w:val="24"/>
                <w:szCs w:val="24"/>
              </w:rPr>
              <w:t>та</w:t>
            </w:r>
            <w:r>
              <w:rPr>
                <w:i/>
                <w:color w:val="000000"/>
                <w:sz w:val="24"/>
                <w:szCs w:val="24"/>
              </w:rPr>
              <w:t>, грант</w:t>
            </w:r>
            <w:r>
              <w:rPr>
                <w:b/>
                <w:i/>
                <w:color w:val="000000"/>
                <w:sz w:val="24"/>
                <w:szCs w:val="24"/>
              </w:rPr>
              <w:t>та</w:t>
            </w:r>
            <w:r>
              <w:rPr>
                <w:i/>
                <w:color w:val="000000"/>
                <w:sz w:val="24"/>
                <w:szCs w:val="24"/>
              </w:rPr>
              <w:t>,  аудитория</w:t>
            </w:r>
            <w:r>
              <w:rPr>
                <w:b/>
                <w:i/>
                <w:color w:val="000000"/>
                <w:sz w:val="24"/>
                <w:szCs w:val="24"/>
              </w:rPr>
              <w:t>да</w:t>
            </w:r>
            <w:r>
              <w:rPr>
                <w:i/>
                <w:color w:val="000000"/>
                <w:sz w:val="24"/>
                <w:szCs w:val="24"/>
              </w:rPr>
              <w:t>, микрорайон</w:t>
            </w:r>
            <w:r>
              <w:rPr>
                <w:b/>
                <w:i/>
                <w:color w:val="000000"/>
                <w:sz w:val="24"/>
                <w:szCs w:val="24"/>
              </w:rPr>
              <w:t>да</w:t>
            </w:r>
            <w:r>
              <w:rPr>
                <w:i/>
                <w:color w:val="000000"/>
                <w:sz w:val="24"/>
                <w:szCs w:val="24"/>
              </w:rPr>
              <w:t xml:space="preserve"> </w:t>
            </w:r>
          </w:p>
        </w:tc>
      </w:tr>
      <w:tr w:rsidR="00D60E01" w14:paraId="2E4EDDEF" w14:textId="77777777">
        <w:tc>
          <w:tcPr>
            <w:tcW w:w="1560" w:type="dxa"/>
            <w:shd w:val="clear" w:color="auto" w:fill="auto"/>
            <w:vAlign w:val="center"/>
          </w:tcPr>
          <w:p w14:paraId="70CF8793"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сіне</w:t>
            </w:r>
          </w:p>
        </w:tc>
        <w:tc>
          <w:tcPr>
            <w:tcW w:w="3396" w:type="dxa"/>
            <w:shd w:val="clear" w:color="auto" w:fill="auto"/>
            <w:vAlign w:val="center"/>
          </w:tcPr>
          <w:p w14:paraId="6490F83A"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Б.с.,  жеке. т.+   Тәуелдік жалғау,  ІІІ ж .,  жеке. т.</w:t>
            </w:r>
          </w:p>
        </w:tc>
        <w:tc>
          <w:tcPr>
            <w:tcW w:w="4258" w:type="dxa"/>
            <w:shd w:val="clear" w:color="auto" w:fill="auto"/>
            <w:vAlign w:val="center"/>
          </w:tcPr>
          <w:p w14:paraId="288FC394"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кафе</w:t>
            </w:r>
            <w:r>
              <w:rPr>
                <w:b/>
                <w:i/>
                <w:color w:val="000000"/>
                <w:sz w:val="24"/>
                <w:szCs w:val="24"/>
              </w:rPr>
              <w:t>сіне</w:t>
            </w:r>
            <w:r>
              <w:rPr>
                <w:i/>
                <w:color w:val="000000"/>
                <w:sz w:val="24"/>
                <w:szCs w:val="24"/>
              </w:rPr>
              <w:t xml:space="preserve"> </w:t>
            </w:r>
          </w:p>
        </w:tc>
      </w:tr>
      <w:tr w:rsidR="00D60E01" w14:paraId="28450A8F" w14:textId="77777777">
        <w:tc>
          <w:tcPr>
            <w:tcW w:w="9214" w:type="dxa"/>
            <w:gridSpan w:val="3"/>
            <w:shd w:val="clear" w:color="auto" w:fill="auto"/>
            <w:vAlign w:val="center"/>
          </w:tcPr>
          <w:p w14:paraId="22A4D325"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 xml:space="preserve"> Етістік</w:t>
            </w:r>
          </w:p>
        </w:tc>
      </w:tr>
      <w:tr w:rsidR="00D60E01" w14:paraId="1D36B3BC" w14:textId="77777777">
        <w:tc>
          <w:tcPr>
            <w:tcW w:w="1560" w:type="dxa"/>
            <w:shd w:val="clear" w:color="auto" w:fill="auto"/>
            <w:vAlign w:val="center"/>
          </w:tcPr>
          <w:p w14:paraId="7BB2DACD" w14:textId="77777777" w:rsidR="00D60E01" w:rsidRDefault="000F44DA">
            <w:pPr>
              <w:pBdr>
                <w:top w:val="nil"/>
                <w:left w:val="nil"/>
                <w:bottom w:val="nil"/>
                <w:right w:val="nil"/>
                <w:between w:val="nil"/>
              </w:pBdr>
              <w:ind w:firstLine="720"/>
              <w:jc w:val="center"/>
              <w:rPr>
                <w:color w:val="000000"/>
                <w:sz w:val="24"/>
                <w:szCs w:val="24"/>
              </w:rPr>
            </w:pPr>
            <w:r>
              <w:rPr>
                <w:color w:val="000000"/>
                <w:sz w:val="24"/>
                <w:szCs w:val="24"/>
              </w:rPr>
              <w:t>-</w:t>
            </w:r>
            <w:r>
              <w:rPr>
                <w:b/>
                <w:i/>
                <w:color w:val="000000"/>
                <w:sz w:val="24"/>
                <w:szCs w:val="24"/>
              </w:rPr>
              <w:t>даңдарш</w:t>
            </w:r>
          </w:p>
        </w:tc>
        <w:tc>
          <w:tcPr>
            <w:tcW w:w="3396" w:type="dxa"/>
            <w:shd w:val="clear" w:color="auto" w:fill="auto"/>
            <w:vAlign w:val="center"/>
          </w:tcPr>
          <w:p w14:paraId="1780D5EC" w14:textId="77777777" w:rsidR="00D60E01" w:rsidRDefault="000F44DA">
            <w:pPr>
              <w:pBdr>
                <w:top w:val="nil"/>
                <w:left w:val="nil"/>
                <w:bottom w:val="nil"/>
                <w:right w:val="nil"/>
                <w:between w:val="nil"/>
              </w:pBdr>
              <w:ind w:firstLine="720"/>
              <w:rPr>
                <w:color w:val="000000"/>
                <w:sz w:val="24"/>
                <w:szCs w:val="24"/>
              </w:rPr>
            </w:pPr>
            <w:r>
              <w:rPr>
                <w:color w:val="000000"/>
                <w:sz w:val="24"/>
                <w:szCs w:val="24"/>
              </w:rPr>
              <w:t>Императив, ІІ ж.,  көптік жалғау</w:t>
            </w:r>
          </w:p>
        </w:tc>
        <w:tc>
          <w:tcPr>
            <w:tcW w:w="4258" w:type="dxa"/>
            <w:shd w:val="clear" w:color="auto" w:fill="auto"/>
            <w:vAlign w:val="center"/>
          </w:tcPr>
          <w:p w14:paraId="449B847E" w14:textId="77777777" w:rsidR="00D60E01" w:rsidRDefault="000F44DA">
            <w:pPr>
              <w:pBdr>
                <w:top w:val="nil"/>
                <w:left w:val="nil"/>
                <w:bottom w:val="nil"/>
                <w:right w:val="nil"/>
                <w:between w:val="nil"/>
              </w:pBdr>
              <w:ind w:firstLine="720"/>
              <w:jc w:val="center"/>
              <w:rPr>
                <w:i/>
                <w:color w:val="000000"/>
                <w:sz w:val="24"/>
                <w:szCs w:val="24"/>
              </w:rPr>
            </w:pPr>
            <w:r>
              <w:rPr>
                <w:i/>
                <w:color w:val="000000"/>
                <w:sz w:val="24"/>
                <w:szCs w:val="24"/>
              </w:rPr>
              <w:t>звон</w:t>
            </w:r>
            <w:r>
              <w:rPr>
                <w:b/>
                <w:i/>
                <w:color w:val="000000"/>
                <w:sz w:val="24"/>
                <w:szCs w:val="24"/>
              </w:rPr>
              <w:t>даңдарш</w:t>
            </w:r>
            <w:r>
              <w:rPr>
                <w:i/>
                <w:color w:val="000000"/>
                <w:sz w:val="24"/>
                <w:szCs w:val="24"/>
              </w:rPr>
              <w:t xml:space="preserve"> </w:t>
            </w:r>
          </w:p>
        </w:tc>
      </w:tr>
    </w:tbl>
    <w:p w14:paraId="569A0498" w14:textId="77777777" w:rsidR="00D60E01" w:rsidRDefault="00D60E01">
      <w:pPr>
        <w:ind w:firstLine="720"/>
        <w:rPr>
          <w:sz w:val="24"/>
          <w:szCs w:val="24"/>
        </w:rPr>
      </w:pPr>
    </w:p>
    <w:p w14:paraId="6DAF1821" w14:textId="77777777" w:rsidR="00D60E01" w:rsidRDefault="000F44DA">
      <w:pPr>
        <w:ind w:firstLine="720"/>
        <w:jc w:val="both"/>
        <w:rPr>
          <w:sz w:val="28"/>
          <w:szCs w:val="28"/>
        </w:rPr>
      </w:pPr>
      <w:r>
        <w:rPr>
          <w:sz w:val="28"/>
          <w:szCs w:val="28"/>
        </w:rPr>
        <w:t xml:space="preserve">Транслингвалды сөзжасамдағы тағы бір үрдіс – қазақ тіліндегі түбір сөздерге орыс жұрнақтары мен жалғауларының жалғануына негізделген құбылыс. Мысалы, </w:t>
      </w:r>
      <w:r w:rsidRPr="0040213B">
        <w:rPr>
          <w:sz w:val="28"/>
          <w:szCs w:val="28"/>
        </w:rPr>
        <w:t>шаршағанский, жатқанский, отырғанский, қуырғанский, шыққанский, өкінгенский, қаңғығанский, алжығанский</w:t>
      </w:r>
      <w:r>
        <w:rPr>
          <w:sz w:val="28"/>
          <w:szCs w:val="28"/>
        </w:rPr>
        <w:t>. Бұл мысалдар біздің зерттеу корпусымыздан табылған қазақ-орыс тілдеріндегі сөзжасамның үдерісін көрсетеді.</w:t>
      </w:r>
    </w:p>
    <w:p w14:paraId="713D8CD1" w14:textId="3A3AD95B" w:rsidR="00D60E01" w:rsidRDefault="000F44DA">
      <w:pPr>
        <w:ind w:firstLine="720"/>
        <w:jc w:val="both"/>
        <w:rPr>
          <w:sz w:val="28"/>
          <w:szCs w:val="28"/>
        </w:rPr>
      </w:pPr>
      <w:r>
        <w:rPr>
          <w:sz w:val="28"/>
          <w:szCs w:val="28"/>
        </w:rPr>
        <w:t>Студенттердің транслингвалды тәжірибелерін</w:t>
      </w:r>
      <w:r>
        <w:t xml:space="preserve"> </w:t>
      </w:r>
      <w:r>
        <w:rPr>
          <w:sz w:val="28"/>
          <w:szCs w:val="28"/>
        </w:rPr>
        <w:t>семантикалық талдау нәтижесінде қазақ сөйлемдеріндегі орыс және ағылшын сөзінің кірістірмелері лексикалық бірліктердің келесі топтары ажыратылып, төмендегі кестеде берілген (Кесте 3</w:t>
      </w:r>
      <w:r w:rsidR="00A55560" w:rsidRPr="00A55560">
        <w:rPr>
          <w:sz w:val="28"/>
          <w:szCs w:val="28"/>
        </w:rPr>
        <w:t>8</w:t>
      </w:r>
      <w:r>
        <w:rPr>
          <w:sz w:val="28"/>
          <w:szCs w:val="28"/>
        </w:rPr>
        <w:t xml:space="preserve">). </w:t>
      </w:r>
    </w:p>
    <w:p w14:paraId="61501E3E" w14:textId="77777777" w:rsidR="00D60E01" w:rsidRDefault="00D60E01">
      <w:pPr>
        <w:ind w:firstLine="720"/>
        <w:jc w:val="both"/>
        <w:rPr>
          <w:sz w:val="28"/>
          <w:szCs w:val="28"/>
        </w:rPr>
      </w:pPr>
    </w:p>
    <w:p w14:paraId="59A51527" w14:textId="719A4D81" w:rsidR="00D60E01" w:rsidRDefault="000F44DA" w:rsidP="00861DDC">
      <w:pPr>
        <w:jc w:val="both"/>
        <w:rPr>
          <w:sz w:val="28"/>
          <w:szCs w:val="28"/>
        </w:rPr>
      </w:pPr>
      <w:r>
        <w:rPr>
          <w:sz w:val="28"/>
          <w:szCs w:val="28"/>
        </w:rPr>
        <w:t>Кесте 3</w:t>
      </w:r>
      <w:r w:rsidR="00A55560" w:rsidRPr="00A55560">
        <w:rPr>
          <w:sz w:val="28"/>
          <w:szCs w:val="28"/>
        </w:rPr>
        <w:t>8</w:t>
      </w:r>
      <w:r>
        <w:rPr>
          <w:sz w:val="28"/>
          <w:szCs w:val="28"/>
        </w:rPr>
        <w:t xml:space="preserve"> – Студенттердің қазақша спонтанды сөйлеу кезіндегі орыс және ағылшын сөздерінің кірістірмелері </w:t>
      </w:r>
    </w:p>
    <w:p w14:paraId="2D2950D6" w14:textId="77777777" w:rsidR="00D60E01" w:rsidRDefault="00D60E01">
      <w:pPr>
        <w:ind w:firstLine="720"/>
        <w:jc w:val="both"/>
        <w:rPr>
          <w:sz w:val="28"/>
          <w:szCs w:val="28"/>
        </w:rPr>
      </w:pPr>
    </w:p>
    <w:tbl>
      <w:tblPr>
        <w:tblStyle w:val="affa"/>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5494"/>
      </w:tblGrid>
      <w:tr w:rsidR="00D60E01" w14:paraId="23D654C3" w14:textId="77777777" w:rsidTr="0040213B">
        <w:tc>
          <w:tcPr>
            <w:tcW w:w="4077" w:type="dxa"/>
            <w:shd w:val="clear" w:color="auto" w:fill="auto"/>
          </w:tcPr>
          <w:p w14:paraId="250EE927" w14:textId="77777777" w:rsidR="00D60E01" w:rsidRPr="00861DDC" w:rsidRDefault="000F44DA">
            <w:pPr>
              <w:jc w:val="center"/>
              <w:rPr>
                <w:sz w:val="24"/>
                <w:szCs w:val="24"/>
              </w:rPr>
            </w:pPr>
            <w:r w:rsidRPr="00861DDC">
              <w:rPr>
                <w:sz w:val="24"/>
                <w:szCs w:val="24"/>
              </w:rPr>
              <w:t>Тақырыптық топтар</w:t>
            </w:r>
          </w:p>
        </w:tc>
        <w:tc>
          <w:tcPr>
            <w:tcW w:w="5489" w:type="dxa"/>
            <w:shd w:val="clear" w:color="auto" w:fill="auto"/>
          </w:tcPr>
          <w:p w14:paraId="4813349D" w14:textId="77777777" w:rsidR="00D60E01" w:rsidRPr="00861DDC" w:rsidRDefault="000F44DA">
            <w:pPr>
              <w:jc w:val="center"/>
              <w:rPr>
                <w:sz w:val="24"/>
                <w:szCs w:val="24"/>
              </w:rPr>
            </w:pPr>
            <w:r w:rsidRPr="00861DDC">
              <w:rPr>
                <w:sz w:val="24"/>
                <w:szCs w:val="24"/>
              </w:rPr>
              <w:t>Мысалдар</w:t>
            </w:r>
          </w:p>
        </w:tc>
      </w:tr>
      <w:tr w:rsidR="0040213B" w14:paraId="6EFDFF09" w14:textId="77777777" w:rsidTr="0040213B">
        <w:tc>
          <w:tcPr>
            <w:tcW w:w="4077" w:type="dxa"/>
            <w:shd w:val="clear" w:color="auto" w:fill="auto"/>
          </w:tcPr>
          <w:p w14:paraId="707E7BA1" w14:textId="77777777" w:rsidR="0040213B" w:rsidRPr="0040213B" w:rsidRDefault="0040213B">
            <w:pPr>
              <w:jc w:val="center"/>
              <w:rPr>
                <w:sz w:val="24"/>
                <w:szCs w:val="24"/>
                <w:lang w:val="ru-RU"/>
              </w:rPr>
            </w:pPr>
            <w:r>
              <w:rPr>
                <w:sz w:val="24"/>
                <w:szCs w:val="24"/>
                <w:lang w:val="ru-RU"/>
              </w:rPr>
              <w:t>1</w:t>
            </w:r>
          </w:p>
        </w:tc>
        <w:tc>
          <w:tcPr>
            <w:tcW w:w="5489" w:type="dxa"/>
            <w:shd w:val="clear" w:color="auto" w:fill="auto"/>
          </w:tcPr>
          <w:p w14:paraId="3F59B192" w14:textId="77777777" w:rsidR="0040213B" w:rsidRPr="0040213B" w:rsidRDefault="0040213B">
            <w:pPr>
              <w:jc w:val="center"/>
              <w:rPr>
                <w:sz w:val="24"/>
                <w:szCs w:val="24"/>
                <w:lang w:val="ru-RU"/>
              </w:rPr>
            </w:pPr>
            <w:r>
              <w:rPr>
                <w:sz w:val="24"/>
                <w:szCs w:val="24"/>
                <w:lang w:val="ru-RU"/>
              </w:rPr>
              <w:t>2</w:t>
            </w:r>
          </w:p>
        </w:tc>
      </w:tr>
      <w:tr w:rsidR="00D60E01" w14:paraId="7C913311" w14:textId="77777777" w:rsidTr="0040213B">
        <w:tc>
          <w:tcPr>
            <w:tcW w:w="4077" w:type="dxa"/>
            <w:tcBorders>
              <w:bottom w:val="nil"/>
            </w:tcBorders>
            <w:shd w:val="clear" w:color="auto" w:fill="auto"/>
          </w:tcPr>
          <w:p w14:paraId="212DE3AC" w14:textId="77777777" w:rsidR="00D60E01" w:rsidRPr="0040213B" w:rsidRDefault="000F44DA">
            <w:pPr>
              <w:jc w:val="both"/>
              <w:rPr>
                <w:sz w:val="24"/>
                <w:szCs w:val="24"/>
              </w:rPr>
            </w:pPr>
            <w:r w:rsidRPr="0040213B">
              <w:rPr>
                <w:sz w:val="24"/>
                <w:szCs w:val="24"/>
              </w:rPr>
              <w:t>біліммен байланысты</w:t>
            </w:r>
          </w:p>
        </w:tc>
        <w:tc>
          <w:tcPr>
            <w:tcW w:w="5489" w:type="dxa"/>
            <w:tcBorders>
              <w:bottom w:val="nil"/>
            </w:tcBorders>
            <w:shd w:val="clear" w:color="auto" w:fill="auto"/>
          </w:tcPr>
          <w:p w14:paraId="78840A6F" w14:textId="77777777" w:rsidR="00D60E01" w:rsidRPr="0040213B" w:rsidRDefault="000F44DA">
            <w:pPr>
              <w:jc w:val="both"/>
              <w:rPr>
                <w:sz w:val="24"/>
                <w:szCs w:val="24"/>
              </w:rPr>
            </w:pPr>
            <w:r w:rsidRPr="0040213B">
              <w:rPr>
                <w:sz w:val="24"/>
                <w:szCs w:val="24"/>
              </w:rPr>
              <w:t>quiz, универге, старосталарына, собрание, СРСтарымды, темадан, группаны, день студентов, аудиторияда, практика, конспекттер</w:t>
            </w:r>
          </w:p>
        </w:tc>
      </w:tr>
      <w:tr w:rsidR="0040213B" w14:paraId="6DECBEA4" w14:textId="77777777" w:rsidTr="0040213B">
        <w:tc>
          <w:tcPr>
            <w:tcW w:w="9571" w:type="dxa"/>
            <w:gridSpan w:val="2"/>
            <w:tcBorders>
              <w:top w:val="nil"/>
              <w:left w:val="nil"/>
              <w:right w:val="nil"/>
            </w:tcBorders>
            <w:shd w:val="clear" w:color="auto" w:fill="auto"/>
          </w:tcPr>
          <w:p w14:paraId="6960FEFF" w14:textId="04B56799" w:rsidR="0040213B" w:rsidRDefault="0040213B" w:rsidP="0040213B">
            <w:pPr>
              <w:pBdr>
                <w:top w:val="nil"/>
                <w:left w:val="nil"/>
                <w:bottom w:val="nil"/>
                <w:right w:val="nil"/>
                <w:between w:val="nil"/>
              </w:pBdr>
              <w:rPr>
                <w:sz w:val="28"/>
                <w:szCs w:val="28"/>
              </w:rPr>
            </w:pPr>
            <w:r>
              <w:rPr>
                <w:sz w:val="28"/>
                <w:szCs w:val="28"/>
                <w:lang w:val="ru-RU"/>
              </w:rPr>
              <w:lastRenderedPageBreak/>
              <w:t>3</w:t>
            </w:r>
            <w:r w:rsidR="00A55560">
              <w:rPr>
                <w:sz w:val="28"/>
                <w:szCs w:val="28"/>
                <w:lang w:val="en-US"/>
              </w:rPr>
              <w:t>8</w:t>
            </w:r>
            <w:r w:rsidRPr="005E51B0">
              <w:rPr>
                <w:sz w:val="28"/>
                <w:szCs w:val="28"/>
              </w:rPr>
              <w:t xml:space="preserve"> – кестен</w:t>
            </w:r>
            <w:r w:rsidR="005B206D">
              <w:rPr>
                <w:sz w:val="28"/>
                <w:szCs w:val="28"/>
              </w:rPr>
              <w:t>ің</w:t>
            </w:r>
            <w:r w:rsidRPr="005E51B0">
              <w:rPr>
                <w:sz w:val="28"/>
                <w:szCs w:val="28"/>
              </w:rPr>
              <w:t xml:space="preserve"> жалғасы</w:t>
            </w:r>
          </w:p>
          <w:p w14:paraId="49236529" w14:textId="77777777" w:rsidR="0040213B" w:rsidRPr="0040213B" w:rsidRDefault="0040213B">
            <w:pPr>
              <w:jc w:val="both"/>
              <w:rPr>
                <w:sz w:val="24"/>
                <w:szCs w:val="24"/>
              </w:rPr>
            </w:pPr>
          </w:p>
        </w:tc>
      </w:tr>
      <w:tr w:rsidR="0040213B" w14:paraId="1D60C27F" w14:textId="77777777" w:rsidTr="0040213B">
        <w:tc>
          <w:tcPr>
            <w:tcW w:w="4077" w:type="dxa"/>
            <w:shd w:val="clear" w:color="auto" w:fill="auto"/>
          </w:tcPr>
          <w:p w14:paraId="2E5A973C" w14:textId="77777777" w:rsidR="0040213B" w:rsidRPr="0040213B" w:rsidRDefault="0040213B" w:rsidP="0040213B">
            <w:pPr>
              <w:jc w:val="center"/>
              <w:rPr>
                <w:sz w:val="24"/>
                <w:szCs w:val="24"/>
                <w:lang w:val="ru-RU"/>
              </w:rPr>
            </w:pPr>
            <w:r>
              <w:rPr>
                <w:sz w:val="24"/>
                <w:szCs w:val="24"/>
                <w:lang w:val="ru-RU"/>
              </w:rPr>
              <w:t>1</w:t>
            </w:r>
          </w:p>
        </w:tc>
        <w:tc>
          <w:tcPr>
            <w:tcW w:w="5494" w:type="dxa"/>
            <w:shd w:val="clear" w:color="auto" w:fill="auto"/>
          </w:tcPr>
          <w:p w14:paraId="6468A3CC" w14:textId="77777777" w:rsidR="0040213B" w:rsidRPr="0040213B" w:rsidRDefault="0040213B" w:rsidP="0040213B">
            <w:pPr>
              <w:jc w:val="center"/>
              <w:rPr>
                <w:sz w:val="24"/>
                <w:szCs w:val="24"/>
                <w:lang w:val="ru-RU"/>
              </w:rPr>
            </w:pPr>
            <w:r>
              <w:rPr>
                <w:sz w:val="24"/>
                <w:szCs w:val="24"/>
                <w:lang w:val="ru-RU"/>
              </w:rPr>
              <w:t>2</w:t>
            </w:r>
          </w:p>
        </w:tc>
      </w:tr>
      <w:tr w:rsidR="00D60E01" w14:paraId="072727B7" w14:textId="77777777" w:rsidTr="0040213B">
        <w:tc>
          <w:tcPr>
            <w:tcW w:w="4077" w:type="dxa"/>
            <w:shd w:val="clear" w:color="auto" w:fill="auto"/>
          </w:tcPr>
          <w:p w14:paraId="24123F81" w14:textId="77777777" w:rsidR="00D60E01" w:rsidRPr="0040213B" w:rsidRDefault="000F44DA">
            <w:pPr>
              <w:jc w:val="both"/>
              <w:rPr>
                <w:sz w:val="24"/>
                <w:szCs w:val="24"/>
              </w:rPr>
            </w:pPr>
            <w:r w:rsidRPr="0040213B">
              <w:rPr>
                <w:sz w:val="24"/>
                <w:szCs w:val="24"/>
              </w:rPr>
              <w:t>кеңістіктік категориялар</w:t>
            </w:r>
          </w:p>
        </w:tc>
        <w:tc>
          <w:tcPr>
            <w:tcW w:w="5494" w:type="dxa"/>
            <w:shd w:val="clear" w:color="auto" w:fill="auto"/>
          </w:tcPr>
          <w:p w14:paraId="6B1B08A2" w14:textId="77777777" w:rsidR="00D60E01" w:rsidRPr="0040213B" w:rsidRDefault="000F44DA">
            <w:pPr>
              <w:jc w:val="both"/>
              <w:rPr>
                <w:sz w:val="24"/>
                <w:szCs w:val="24"/>
              </w:rPr>
            </w:pPr>
            <w:r w:rsidRPr="0040213B">
              <w:rPr>
                <w:sz w:val="24"/>
                <w:szCs w:val="24"/>
              </w:rPr>
              <w:t>центрде, остановкадан</w:t>
            </w:r>
          </w:p>
        </w:tc>
      </w:tr>
      <w:tr w:rsidR="00D60E01" w14:paraId="324DCCE5" w14:textId="77777777" w:rsidTr="0040213B">
        <w:tc>
          <w:tcPr>
            <w:tcW w:w="4077" w:type="dxa"/>
            <w:shd w:val="clear" w:color="auto" w:fill="auto"/>
          </w:tcPr>
          <w:p w14:paraId="042B4A83" w14:textId="77777777" w:rsidR="00D60E01" w:rsidRPr="0040213B" w:rsidRDefault="000F44DA">
            <w:pPr>
              <w:jc w:val="both"/>
              <w:rPr>
                <w:sz w:val="24"/>
                <w:szCs w:val="24"/>
              </w:rPr>
            </w:pPr>
            <w:r w:rsidRPr="0040213B">
              <w:rPr>
                <w:sz w:val="24"/>
                <w:szCs w:val="24"/>
              </w:rPr>
              <w:t>қалалық әкімшіліктің, кәсіпорындардың, бөлімшелердің, мәдениет ғимараттардың атаулары</w:t>
            </w:r>
          </w:p>
        </w:tc>
        <w:tc>
          <w:tcPr>
            <w:tcW w:w="5494" w:type="dxa"/>
            <w:shd w:val="clear" w:color="auto" w:fill="auto"/>
          </w:tcPr>
          <w:p w14:paraId="0BD62B75" w14:textId="77777777" w:rsidR="00D60E01" w:rsidRPr="0040213B" w:rsidRDefault="000F44DA">
            <w:pPr>
              <w:jc w:val="both"/>
              <w:rPr>
                <w:sz w:val="24"/>
                <w:szCs w:val="24"/>
              </w:rPr>
            </w:pPr>
            <w:r w:rsidRPr="0040213B">
              <w:rPr>
                <w:sz w:val="24"/>
                <w:szCs w:val="24"/>
              </w:rPr>
              <w:t>драмтеатрға, облисполкомнан, акиматқа</w:t>
            </w:r>
          </w:p>
        </w:tc>
      </w:tr>
      <w:tr w:rsidR="00D60E01" w14:paraId="799CB474" w14:textId="77777777" w:rsidTr="0040213B">
        <w:tc>
          <w:tcPr>
            <w:tcW w:w="4077" w:type="dxa"/>
            <w:shd w:val="clear" w:color="auto" w:fill="auto"/>
          </w:tcPr>
          <w:p w14:paraId="6DBA392B" w14:textId="77777777" w:rsidR="00D60E01" w:rsidRPr="0040213B" w:rsidRDefault="000F44DA">
            <w:pPr>
              <w:jc w:val="both"/>
              <w:rPr>
                <w:sz w:val="24"/>
                <w:szCs w:val="24"/>
              </w:rPr>
            </w:pPr>
            <w:r w:rsidRPr="0040213B">
              <w:rPr>
                <w:sz w:val="24"/>
                <w:szCs w:val="24"/>
              </w:rPr>
              <w:t>кәсіптердің атаулары</w:t>
            </w:r>
          </w:p>
        </w:tc>
        <w:tc>
          <w:tcPr>
            <w:tcW w:w="5494" w:type="dxa"/>
            <w:shd w:val="clear" w:color="auto" w:fill="auto"/>
          </w:tcPr>
          <w:p w14:paraId="1C300782" w14:textId="77777777" w:rsidR="00D60E01" w:rsidRPr="0040213B" w:rsidRDefault="000F44DA">
            <w:pPr>
              <w:jc w:val="both"/>
              <w:rPr>
                <w:sz w:val="24"/>
                <w:szCs w:val="24"/>
              </w:rPr>
            </w:pPr>
            <w:r w:rsidRPr="0040213B">
              <w:rPr>
                <w:sz w:val="24"/>
                <w:szCs w:val="24"/>
              </w:rPr>
              <w:t>Доктордан, врачтан</w:t>
            </w:r>
          </w:p>
        </w:tc>
      </w:tr>
      <w:tr w:rsidR="00D60E01" w14:paraId="3FCF8DEC" w14:textId="77777777" w:rsidTr="0040213B">
        <w:tc>
          <w:tcPr>
            <w:tcW w:w="4077" w:type="dxa"/>
            <w:shd w:val="clear" w:color="auto" w:fill="auto"/>
          </w:tcPr>
          <w:p w14:paraId="0BC3C91E" w14:textId="77777777" w:rsidR="00D60E01" w:rsidRPr="0040213B" w:rsidRDefault="000F44DA">
            <w:pPr>
              <w:jc w:val="both"/>
              <w:rPr>
                <w:sz w:val="24"/>
                <w:szCs w:val="24"/>
              </w:rPr>
            </w:pPr>
            <w:r w:rsidRPr="0040213B">
              <w:rPr>
                <w:sz w:val="24"/>
                <w:szCs w:val="24"/>
              </w:rPr>
              <w:t>нысандардың атаулары</w:t>
            </w:r>
          </w:p>
        </w:tc>
        <w:tc>
          <w:tcPr>
            <w:tcW w:w="5494" w:type="dxa"/>
            <w:shd w:val="clear" w:color="auto" w:fill="auto"/>
          </w:tcPr>
          <w:p w14:paraId="71074ADA" w14:textId="12ECB819" w:rsidR="00D60E01" w:rsidRPr="0040213B" w:rsidRDefault="000F44DA">
            <w:pPr>
              <w:jc w:val="both"/>
              <w:rPr>
                <w:sz w:val="24"/>
                <w:szCs w:val="24"/>
              </w:rPr>
            </w:pPr>
            <w:r w:rsidRPr="0040213B">
              <w:rPr>
                <w:sz w:val="24"/>
                <w:szCs w:val="24"/>
              </w:rPr>
              <w:t xml:space="preserve">банкоматқа </w:t>
            </w:r>
          </w:p>
        </w:tc>
      </w:tr>
      <w:tr w:rsidR="00D60E01" w14:paraId="0267B3CC" w14:textId="77777777" w:rsidTr="0040213B">
        <w:tc>
          <w:tcPr>
            <w:tcW w:w="4077" w:type="dxa"/>
            <w:shd w:val="clear" w:color="auto" w:fill="auto"/>
          </w:tcPr>
          <w:p w14:paraId="188472F9" w14:textId="77777777" w:rsidR="00D60E01" w:rsidRPr="0040213B" w:rsidRDefault="000F44DA">
            <w:pPr>
              <w:jc w:val="both"/>
              <w:rPr>
                <w:sz w:val="24"/>
                <w:szCs w:val="24"/>
              </w:rPr>
            </w:pPr>
            <w:r w:rsidRPr="0040213B">
              <w:rPr>
                <w:sz w:val="24"/>
                <w:szCs w:val="24"/>
              </w:rPr>
              <w:t>сапалық сипаттамалар</w:t>
            </w:r>
          </w:p>
        </w:tc>
        <w:tc>
          <w:tcPr>
            <w:tcW w:w="5494" w:type="dxa"/>
            <w:shd w:val="clear" w:color="auto" w:fill="auto"/>
          </w:tcPr>
          <w:p w14:paraId="2C3B84F0" w14:textId="77777777" w:rsidR="00D60E01" w:rsidRPr="0040213B" w:rsidRDefault="000F44DA">
            <w:pPr>
              <w:jc w:val="both"/>
              <w:rPr>
                <w:sz w:val="24"/>
                <w:szCs w:val="24"/>
              </w:rPr>
            </w:pPr>
            <w:r w:rsidRPr="0040213B">
              <w:rPr>
                <w:sz w:val="24"/>
                <w:szCs w:val="24"/>
              </w:rPr>
              <w:t>ты такая простая</w:t>
            </w:r>
          </w:p>
        </w:tc>
      </w:tr>
      <w:tr w:rsidR="00D60E01" w14:paraId="3656951B" w14:textId="77777777" w:rsidTr="0040213B">
        <w:tc>
          <w:tcPr>
            <w:tcW w:w="4077" w:type="dxa"/>
            <w:shd w:val="clear" w:color="auto" w:fill="auto"/>
          </w:tcPr>
          <w:p w14:paraId="5F694CF5" w14:textId="77777777" w:rsidR="00D60E01" w:rsidRPr="0040213B" w:rsidRDefault="000F44DA">
            <w:pPr>
              <w:jc w:val="both"/>
              <w:rPr>
                <w:sz w:val="24"/>
                <w:szCs w:val="24"/>
              </w:rPr>
            </w:pPr>
            <w:r w:rsidRPr="0040213B">
              <w:rPr>
                <w:sz w:val="24"/>
                <w:szCs w:val="24"/>
              </w:rPr>
              <w:t>компьютерлік және ұялы жедел коммуникацияларға қатысты</w:t>
            </w:r>
          </w:p>
        </w:tc>
        <w:tc>
          <w:tcPr>
            <w:tcW w:w="5494" w:type="dxa"/>
            <w:shd w:val="clear" w:color="auto" w:fill="auto"/>
          </w:tcPr>
          <w:p w14:paraId="65BA4785" w14:textId="77777777" w:rsidR="00D60E01" w:rsidRPr="0040213B" w:rsidRDefault="000F44DA">
            <w:pPr>
              <w:jc w:val="both"/>
              <w:rPr>
                <w:sz w:val="24"/>
                <w:szCs w:val="24"/>
              </w:rPr>
            </w:pPr>
            <w:r w:rsidRPr="0040213B">
              <w:rPr>
                <w:sz w:val="24"/>
                <w:szCs w:val="24"/>
              </w:rPr>
              <w:t>звандандарш, недоступен, Google translateпен, What’supта</w:t>
            </w:r>
          </w:p>
        </w:tc>
      </w:tr>
      <w:tr w:rsidR="00D60E01" w14:paraId="088D80A8" w14:textId="77777777" w:rsidTr="0040213B">
        <w:tc>
          <w:tcPr>
            <w:tcW w:w="4077" w:type="dxa"/>
            <w:shd w:val="clear" w:color="auto" w:fill="auto"/>
          </w:tcPr>
          <w:p w14:paraId="32A2F3D7" w14:textId="77777777" w:rsidR="00D60E01" w:rsidRPr="0040213B" w:rsidRDefault="000F44DA">
            <w:pPr>
              <w:jc w:val="both"/>
              <w:rPr>
                <w:sz w:val="24"/>
                <w:szCs w:val="24"/>
              </w:rPr>
            </w:pPr>
            <w:r w:rsidRPr="0040213B">
              <w:rPr>
                <w:sz w:val="24"/>
                <w:szCs w:val="24"/>
              </w:rPr>
              <w:t>өтініштер</w:t>
            </w:r>
          </w:p>
        </w:tc>
        <w:tc>
          <w:tcPr>
            <w:tcW w:w="5494" w:type="dxa"/>
            <w:shd w:val="clear" w:color="auto" w:fill="auto"/>
          </w:tcPr>
          <w:p w14:paraId="30716070" w14:textId="77777777" w:rsidR="00D60E01" w:rsidRPr="0040213B" w:rsidRDefault="000F44DA">
            <w:pPr>
              <w:jc w:val="both"/>
              <w:rPr>
                <w:sz w:val="24"/>
                <w:szCs w:val="24"/>
              </w:rPr>
            </w:pPr>
            <w:r w:rsidRPr="0040213B">
              <w:rPr>
                <w:sz w:val="24"/>
                <w:szCs w:val="24"/>
              </w:rPr>
              <w:t>игнорировать етпеңдерсейші</w:t>
            </w:r>
          </w:p>
        </w:tc>
      </w:tr>
      <w:tr w:rsidR="00D60E01" w14:paraId="25BB6B2B" w14:textId="77777777" w:rsidTr="0040213B">
        <w:tc>
          <w:tcPr>
            <w:tcW w:w="4077" w:type="dxa"/>
            <w:shd w:val="clear" w:color="auto" w:fill="auto"/>
          </w:tcPr>
          <w:p w14:paraId="378D69F3" w14:textId="77777777" w:rsidR="00D60E01" w:rsidRPr="0040213B" w:rsidRDefault="000F44DA">
            <w:pPr>
              <w:jc w:val="both"/>
              <w:rPr>
                <w:sz w:val="24"/>
                <w:szCs w:val="24"/>
              </w:rPr>
            </w:pPr>
            <w:r w:rsidRPr="0040213B">
              <w:rPr>
                <w:sz w:val="24"/>
                <w:szCs w:val="24"/>
              </w:rPr>
              <w:t>тілектер</w:t>
            </w:r>
          </w:p>
        </w:tc>
        <w:tc>
          <w:tcPr>
            <w:tcW w:w="5494" w:type="dxa"/>
            <w:shd w:val="clear" w:color="auto" w:fill="auto"/>
          </w:tcPr>
          <w:p w14:paraId="47265C9A" w14:textId="77777777" w:rsidR="00D60E01" w:rsidRPr="0040213B" w:rsidRDefault="000F44DA">
            <w:pPr>
              <w:jc w:val="both"/>
              <w:rPr>
                <w:sz w:val="24"/>
                <w:szCs w:val="24"/>
              </w:rPr>
            </w:pPr>
            <w:r w:rsidRPr="0040213B">
              <w:rPr>
                <w:sz w:val="24"/>
                <w:szCs w:val="24"/>
              </w:rPr>
              <w:t>удачи</w:t>
            </w:r>
          </w:p>
        </w:tc>
      </w:tr>
    </w:tbl>
    <w:p w14:paraId="220B27B1" w14:textId="77777777" w:rsidR="0040213B" w:rsidRDefault="0040213B">
      <w:pPr>
        <w:ind w:firstLine="720"/>
        <w:jc w:val="both"/>
        <w:rPr>
          <w:sz w:val="28"/>
          <w:szCs w:val="28"/>
        </w:rPr>
      </w:pPr>
    </w:p>
    <w:p w14:paraId="20FE6754" w14:textId="77777777" w:rsidR="00D60E01" w:rsidRDefault="000F44DA">
      <w:pPr>
        <w:ind w:firstLine="720"/>
        <w:jc w:val="both"/>
        <w:rPr>
          <w:sz w:val="28"/>
          <w:szCs w:val="28"/>
        </w:rPr>
      </w:pPr>
      <w:r>
        <w:rPr>
          <w:sz w:val="28"/>
          <w:szCs w:val="28"/>
        </w:rPr>
        <w:t>Бұл жағдайлардың көпшілігінде «қазақтандыру» немесе қазақтардың орыс және ағылшын лексемаларын иемденуі байқалады. Бұл үдеріс, негізінен, тілдің морфологиялық жүйесіне әсер етеді. Басқаша айтқанда, қазақ тілінің қосымшалары сөз таптарына тәуелділігін өзгертеді. Ал аралас сөздерді жергілікті сөйлеушілер шет тілінің сөздері ретінде қабылдаулары үйреншікті жағдай.</w:t>
      </w:r>
    </w:p>
    <w:p w14:paraId="5ACEB391"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Орыс тіліндегі </w:t>
      </w:r>
      <w:r>
        <w:rPr>
          <w:i/>
          <w:color w:val="000000"/>
          <w:sz w:val="28"/>
          <w:szCs w:val="28"/>
        </w:rPr>
        <w:t xml:space="preserve">-ск </w:t>
      </w:r>
      <w:r>
        <w:rPr>
          <w:color w:val="000000"/>
          <w:sz w:val="28"/>
          <w:szCs w:val="28"/>
        </w:rPr>
        <w:t>жұрнағымен –</w:t>
      </w:r>
      <w:r>
        <w:rPr>
          <w:i/>
          <w:color w:val="000000"/>
          <w:sz w:val="28"/>
          <w:szCs w:val="28"/>
        </w:rPr>
        <w:t xml:space="preserve">и/-ий </w:t>
      </w:r>
      <w:r>
        <w:rPr>
          <w:color w:val="000000"/>
          <w:sz w:val="28"/>
          <w:szCs w:val="28"/>
        </w:rPr>
        <w:t xml:space="preserve">жалғауы сапалық мағыналарды дамытуға қабілетті салыстырмалы сын есімдер жасайды. Студенттердің спонтанды сөйлеуінде қазақ тіліндегі түбір сөздермен тіркесе отырып, олар грамматикалық мағынаны есімшенің (причастие) мағынасына өзгертеді. Бұл жағдайда олар орыс тіліндегі сөздерге көбірек ұқсас естіледі және шетел сөздері ретінде қабылданады (мысалы, </w:t>
      </w:r>
      <w:r>
        <w:rPr>
          <w:i/>
          <w:color w:val="000000"/>
          <w:sz w:val="28"/>
          <w:szCs w:val="28"/>
        </w:rPr>
        <w:t>шаршағанский</w:t>
      </w:r>
      <w:r>
        <w:rPr>
          <w:color w:val="000000"/>
          <w:sz w:val="28"/>
          <w:szCs w:val="28"/>
        </w:rPr>
        <w:t>).</w:t>
      </w:r>
    </w:p>
    <w:p w14:paraId="46CBA867" w14:textId="084C2454"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Орыс немесе ағылшын тілі сөздерінің ауызекі сөйлеуде қолданылып, өздерінің семантикалық дәлдігі қазақ тіліндегі олқылықтарды толтырады (мысалы, </w:t>
      </w:r>
      <w:r>
        <w:rPr>
          <w:i/>
          <w:color w:val="000000"/>
          <w:sz w:val="28"/>
          <w:szCs w:val="28"/>
        </w:rPr>
        <w:t>vine, Google translateпен, диетада, погоданы, сестрамның</w:t>
      </w:r>
      <w:r>
        <w:rPr>
          <w:color w:val="000000"/>
          <w:sz w:val="28"/>
          <w:szCs w:val="28"/>
        </w:rPr>
        <w:t xml:space="preserve">). Зерттеуге қатысқан респонденттің 87% айтуынша, спонтанды әңгімелесуде орыс немесе ағылшын сөздерін жалпыға белгілі дәл мағынасын беретін қазақ тіліндегі балама сөзді таба алмаған кезде ауысады екен. Оның үстіне орыс немесе ағылшын тілдеріндегі кейбір сөздерге қазақ тілінде мағынасы толық немесе жартылай ұқсас сөздері болса да, қазақ студенттері бәрібір </w:t>
      </w:r>
      <w:r>
        <w:rPr>
          <w:i/>
          <w:color w:val="000000"/>
          <w:sz w:val="28"/>
          <w:szCs w:val="28"/>
        </w:rPr>
        <w:t xml:space="preserve">please, look, trend, like, ok, еще стройнее, очень, лучше, не переживай, не говори, кстати, прям, давайте, удачи </w:t>
      </w:r>
      <w:r>
        <w:rPr>
          <w:color w:val="000000"/>
          <w:sz w:val="28"/>
          <w:szCs w:val="28"/>
        </w:rPr>
        <w:t>сияқты сөздерді айтуды таңдауы мүмкін [179</w:t>
      </w:r>
      <w:r w:rsidR="001F1719" w:rsidRPr="001F1719">
        <w:rPr>
          <w:color w:val="000000"/>
          <w:sz w:val="28"/>
          <w:szCs w:val="28"/>
        </w:rPr>
        <w:t>, p.151</w:t>
      </w:r>
      <w:r>
        <w:rPr>
          <w:color w:val="000000"/>
          <w:sz w:val="28"/>
          <w:szCs w:val="28"/>
        </w:rPr>
        <w:t>]. Сауалнамаға қатысқандардың көпшілігі (60%) мұндай нұсқаларды өз достарының сөйлеуінде және бұқаралық ақпарат құралдарында естіп үйренуімен, әдет болып кеткендігімен түсіндірген. Назар аудартатыны, 7 респондент (23,3%) орыс тілінен және ағылшын тілінен енген шеттілдік сөздердің беделін олардың спонтанды сөйлеуде жиі қолданылуының себебі деп атады.</w:t>
      </w:r>
    </w:p>
    <w:p w14:paraId="0E085262" w14:textId="3B1C5FF5"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Әлеуметтік-прагматикалық қолдану тұрғысынан барлық респонденттер өздерінің сұхбаттарында университет ішінде және одан тыс жерлерде достарымен, құрдастарымен қарым-қатынас кезіндегі бейресми жағдайларда </w:t>
      </w:r>
      <w:r>
        <w:rPr>
          <w:color w:val="000000"/>
          <w:sz w:val="28"/>
          <w:szCs w:val="28"/>
        </w:rPr>
        <w:lastRenderedPageBreak/>
        <w:t>қарастырылып отырған үш тілді тіркестіре қолданатындарын растаған. Студенттердің спонтанды сөйлеу үзінділерін талдау барысында жастардың транслингвалды тәжірибелеріндегі тілдерді ауыстырудың негізгі қызметтері анықталды. Олардың ішіндегі ең кең тарағаны – коммуниканттардың бірі белгілі бір заттың атауын қарым-қатынас тілінде есіне түсіре алмай, екінші, үшінші тілден алып қолдануы үшін екінші, үшінші тілдегі мағынасы белгілі сөзді қолдануға мәжбүр болған кездегі жағдайлар болып саналады. Төменде қазақ тілінде сөйлеу барысында уақыт, оқу және қарым-қатынас формаларына қатысты ұғымдарды білдіру және қарапайым түрде айту үшін қолданылатын орыс және ағылшын тілдерінің элементтерін қолдану мысалдары келтірілген. Орыс немесе ағылшын тілдері сөздері немесе сөздердің бөліктері қара әріппен, ал қазақ тілінің флексиялары (қосымшалары) жартылай курсивпен жазылған.</w:t>
      </w:r>
    </w:p>
    <w:p w14:paraId="704D40B5" w14:textId="6B071715" w:rsidR="00D60E01" w:rsidRDefault="007F2C81" w:rsidP="007F2C81">
      <w:pPr>
        <w:pBdr>
          <w:top w:val="nil"/>
          <w:left w:val="nil"/>
          <w:bottom w:val="nil"/>
          <w:right w:val="nil"/>
          <w:between w:val="nil"/>
        </w:pBdr>
        <w:tabs>
          <w:tab w:val="left" w:pos="1325"/>
        </w:tabs>
        <w:ind w:firstLine="720"/>
        <w:jc w:val="both"/>
        <w:rPr>
          <w:color w:val="000000"/>
        </w:rPr>
      </w:pPr>
      <w:bookmarkStart w:id="98" w:name="_upglbi" w:colFirst="0" w:colLast="0"/>
      <w:bookmarkEnd w:id="98"/>
      <w:r w:rsidRPr="00642C38">
        <w:rPr>
          <w:color w:val="000000"/>
          <w:sz w:val="28"/>
          <w:szCs w:val="28"/>
        </w:rPr>
        <w:t xml:space="preserve">(1) </w:t>
      </w:r>
      <w:r w:rsidR="000F44DA">
        <w:rPr>
          <w:color w:val="000000"/>
          <w:sz w:val="28"/>
          <w:szCs w:val="28"/>
        </w:rPr>
        <w:t xml:space="preserve">- Келесі </w:t>
      </w:r>
      <w:r w:rsidR="000F44DA">
        <w:rPr>
          <w:b/>
          <w:color w:val="000000"/>
          <w:sz w:val="28"/>
          <w:szCs w:val="28"/>
        </w:rPr>
        <w:t xml:space="preserve">неделя quiz </w:t>
      </w:r>
      <w:r w:rsidR="000F44DA">
        <w:rPr>
          <w:color w:val="000000"/>
          <w:sz w:val="28"/>
          <w:szCs w:val="28"/>
        </w:rPr>
        <w:t>жазамыз. Дайындалыңдар.</w:t>
      </w:r>
    </w:p>
    <w:p w14:paraId="5EB8480D" w14:textId="355A7A00" w:rsidR="00D60E01" w:rsidRDefault="007F2C81" w:rsidP="007F2C81">
      <w:pPr>
        <w:pBdr>
          <w:top w:val="nil"/>
          <w:left w:val="nil"/>
          <w:bottom w:val="nil"/>
          <w:right w:val="nil"/>
          <w:between w:val="nil"/>
        </w:pBdr>
        <w:tabs>
          <w:tab w:val="left" w:pos="1105"/>
        </w:tabs>
        <w:ind w:firstLine="720"/>
        <w:jc w:val="both"/>
        <w:rPr>
          <w:color w:val="000000"/>
        </w:rPr>
      </w:pPr>
      <w:r>
        <w:rPr>
          <w:color w:val="000000"/>
          <w:sz w:val="28"/>
          <w:szCs w:val="28"/>
          <w:lang w:val="ru-RU"/>
        </w:rPr>
        <w:t xml:space="preserve">- </w:t>
      </w:r>
      <w:r w:rsidR="000F44DA">
        <w:rPr>
          <w:color w:val="000000"/>
          <w:sz w:val="28"/>
          <w:szCs w:val="28"/>
        </w:rPr>
        <w:t xml:space="preserve">Қай </w:t>
      </w:r>
      <w:r w:rsidR="000F44DA">
        <w:rPr>
          <w:b/>
          <w:color w:val="000000"/>
          <w:sz w:val="28"/>
          <w:szCs w:val="28"/>
        </w:rPr>
        <w:t>тема</w:t>
      </w:r>
      <w:r w:rsidR="000F44DA">
        <w:rPr>
          <w:i/>
          <w:color w:val="000000"/>
          <w:sz w:val="28"/>
          <w:szCs w:val="28"/>
        </w:rPr>
        <w:t>дан</w:t>
      </w:r>
      <w:r w:rsidR="000F44DA">
        <w:rPr>
          <w:color w:val="000000"/>
          <w:sz w:val="28"/>
          <w:szCs w:val="28"/>
        </w:rPr>
        <w:t xml:space="preserve">? </w:t>
      </w:r>
      <w:r w:rsidR="000F44DA">
        <w:rPr>
          <w:b/>
          <w:color w:val="000000"/>
          <w:sz w:val="28"/>
          <w:szCs w:val="28"/>
        </w:rPr>
        <w:t xml:space="preserve">Письменно </w:t>
      </w:r>
      <w:r w:rsidR="000F44DA">
        <w:rPr>
          <w:color w:val="000000"/>
          <w:sz w:val="28"/>
          <w:szCs w:val="28"/>
        </w:rPr>
        <w:t>ма?</w:t>
      </w:r>
    </w:p>
    <w:p w14:paraId="5EB114EE" w14:textId="346FFAE8" w:rsidR="00D60E01" w:rsidRDefault="007F2C81" w:rsidP="007F2C81">
      <w:pPr>
        <w:pBdr>
          <w:top w:val="nil"/>
          <w:left w:val="nil"/>
          <w:bottom w:val="nil"/>
          <w:right w:val="nil"/>
          <w:between w:val="nil"/>
        </w:pBdr>
        <w:tabs>
          <w:tab w:val="left" w:pos="1337"/>
        </w:tabs>
        <w:ind w:firstLine="720"/>
        <w:jc w:val="both"/>
        <w:rPr>
          <w:color w:val="000000"/>
        </w:rPr>
      </w:pPr>
      <w:r>
        <w:rPr>
          <w:color w:val="000000"/>
          <w:sz w:val="28"/>
          <w:szCs w:val="28"/>
          <w:lang w:val="ru-RU"/>
        </w:rPr>
        <w:t xml:space="preserve">(2) </w:t>
      </w:r>
      <w:r w:rsidR="000F44DA">
        <w:rPr>
          <w:color w:val="000000"/>
          <w:sz w:val="28"/>
          <w:szCs w:val="28"/>
        </w:rPr>
        <w:t xml:space="preserve">- Қыздар, </w:t>
      </w:r>
      <w:r w:rsidR="000F44DA">
        <w:rPr>
          <w:b/>
          <w:color w:val="000000"/>
          <w:sz w:val="28"/>
          <w:szCs w:val="28"/>
        </w:rPr>
        <w:t>куратор</w:t>
      </w:r>
      <w:r w:rsidR="000F44DA">
        <w:rPr>
          <w:i/>
          <w:color w:val="000000"/>
          <w:sz w:val="28"/>
          <w:szCs w:val="28"/>
        </w:rPr>
        <w:t xml:space="preserve">ға </w:t>
      </w:r>
      <w:r w:rsidR="000F44DA">
        <w:rPr>
          <w:b/>
          <w:color w:val="000000"/>
          <w:sz w:val="28"/>
          <w:szCs w:val="28"/>
        </w:rPr>
        <w:t>звон</w:t>
      </w:r>
      <w:r w:rsidR="000F44DA">
        <w:rPr>
          <w:i/>
          <w:color w:val="000000"/>
          <w:sz w:val="28"/>
          <w:szCs w:val="28"/>
        </w:rPr>
        <w:t>даңдарш</w:t>
      </w:r>
      <w:r w:rsidR="000F44DA">
        <w:rPr>
          <w:color w:val="000000"/>
          <w:sz w:val="28"/>
          <w:szCs w:val="28"/>
        </w:rPr>
        <w:t xml:space="preserve">. Бүгін </w:t>
      </w:r>
      <w:r w:rsidR="000F44DA">
        <w:rPr>
          <w:b/>
          <w:color w:val="000000"/>
          <w:sz w:val="28"/>
          <w:szCs w:val="28"/>
        </w:rPr>
        <w:t xml:space="preserve">кураторский час </w:t>
      </w:r>
      <w:r w:rsidR="000F44DA">
        <w:rPr>
          <w:color w:val="000000"/>
          <w:sz w:val="28"/>
          <w:szCs w:val="28"/>
        </w:rPr>
        <w:t>бола ма</w:t>
      </w:r>
    </w:p>
    <w:p w14:paraId="4A7CD21E" w14:textId="77777777" w:rsidR="00D60E01" w:rsidRDefault="000F44DA" w:rsidP="00631124">
      <w:pPr>
        <w:pBdr>
          <w:top w:val="nil"/>
          <w:left w:val="nil"/>
          <w:bottom w:val="nil"/>
          <w:right w:val="nil"/>
          <w:between w:val="nil"/>
        </w:pBdr>
        <w:rPr>
          <w:color w:val="000000"/>
          <w:sz w:val="28"/>
          <w:szCs w:val="28"/>
        </w:rPr>
      </w:pPr>
      <w:r>
        <w:rPr>
          <w:color w:val="000000"/>
          <w:sz w:val="28"/>
          <w:szCs w:val="28"/>
        </w:rPr>
        <w:t>екен?</w:t>
      </w:r>
    </w:p>
    <w:p w14:paraId="319592B4" w14:textId="68D43B64" w:rsidR="00D60E01" w:rsidRPr="001F1719" w:rsidRDefault="007F2C81" w:rsidP="007F2C81">
      <w:pPr>
        <w:pBdr>
          <w:top w:val="nil"/>
          <w:left w:val="nil"/>
          <w:bottom w:val="nil"/>
          <w:right w:val="nil"/>
          <w:between w:val="nil"/>
        </w:pBdr>
        <w:tabs>
          <w:tab w:val="left" w:pos="1105"/>
        </w:tabs>
        <w:ind w:firstLine="720"/>
        <w:rPr>
          <w:color w:val="000000"/>
        </w:rPr>
      </w:pPr>
      <w:r w:rsidRPr="00642C38">
        <w:rPr>
          <w:b/>
          <w:color w:val="000000"/>
          <w:sz w:val="28"/>
          <w:szCs w:val="28"/>
        </w:rPr>
        <w:t xml:space="preserve">- </w:t>
      </w:r>
      <w:r w:rsidR="000F44DA" w:rsidRPr="001F1719">
        <w:rPr>
          <w:b/>
          <w:color w:val="000000"/>
          <w:sz w:val="28"/>
          <w:szCs w:val="28"/>
        </w:rPr>
        <w:t xml:space="preserve">Недоступен </w:t>
      </w:r>
      <w:r w:rsidR="000F44DA" w:rsidRPr="001F1719">
        <w:rPr>
          <w:color w:val="000000"/>
          <w:sz w:val="28"/>
          <w:szCs w:val="28"/>
        </w:rPr>
        <w:t>болып тұр [179</w:t>
      </w:r>
      <w:r w:rsidR="001F1719" w:rsidRPr="00642C38">
        <w:rPr>
          <w:color w:val="000000"/>
          <w:sz w:val="28"/>
          <w:szCs w:val="28"/>
        </w:rPr>
        <w:t>, p. 153</w:t>
      </w:r>
      <w:r w:rsidR="000F44DA" w:rsidRPr="001F1719">
        <w:rPr>
          <w:color w:val="000000"/>
          <w:sz w:val="28"/>
          <w:szCs w:val="28"/>
        </w:rPr>
        <w:t>].</w:t>
      </w:r>
    </w:p>
    <w:p w14:paraId="5229DA02" w14:textId="77777777" w:rsidR="00D60E01" w:rsidRDefault="000F44DA">
      <w:pPr>
        <w:pBdr>
          <w:top w:val="nil"/>
          <w:left w:val="nil"/>
          <w:bottom w:val="nil"/>
          <w:right w:val="nil"/>
          <w:between w:val="nil"/>
        </w:pBdr>
        <w:ind w:firstLine="680"/>
        <w:jc w:val="both"/>
        <w:rPr>
          <w:color w:val="000000"/>
          <w:sz w:val="28"/>
          <w:szCs w:val="28"/>
        </w:rPr>
      </w:pPr>
      <w:r>
        <w:rPr>
          <w:color w:val="000000"/>
          <w:sz w:val="28"/>
          <w:szCs w:val="28"/>
        </w:rPr>
        <w:t xml:space="preserve">Жоғарыда келтірілген мысалдарда кейбір орыс, ағылшын сөздері өздерінің бастапқы формаларында қолданылады, ешқандай өзгермелі флексиялар қосылмайды. Мысалы, орыс тілінен енген </w:t>
      </w:r>
      <w:r>
        <w:rPr>
          <w:i/>
          <w:color w:val="000000"/>
          <w:sz w:val="28"/>
          <w:szCs w:val="28"/>
        </w:rPr>
        <w:t xml:space="preserve">неделя </w:t>
      </w:r>
      <w:r>
        <w:rPr>
          <w:color w:val="000000"/>
          <w:sz w:val="28"/>
          <w:szCs w:val="28"/>
        </w:rPr>
        <w:t xml:space="preserve">және ағылшын тілінен енген </w:t>
      </w:r>
      <w:r>
        <w:rPr>
          <w:i/>
          <w:color w:val="000000"/>
          <w:sz w:val="28"/>
          <w:szCs w:val="28"/>
        </w:rPr>
        <w:t xml:space="preserve">quiz </w:t>
      </w:r>
      <w:r>
        <w:rPr>
          <w:color w:val="000000"/>
          <w:sz w:val="28"/>
          <w:szCs w:val="28"/>
        </w:rPr>
        <w:t xml:space="preserve">бастапқы формасында сақталған. Бұл ретте </w:t>
      </w:r>
      <w:r>
        <w:rPr>
          <w:i/>
          <w:color w:val="000000"/>
          <w:sz w:val="28"/>
          <w:szCs w:val="28"/>
        </w:rPr>
        <w:t xml:space="preserve">тема </w:t>
      </w:r>
      <w:r>
        <w:rPr>
          <w:color w:val="000000"/>
          <w:sz w:val="28"/>
          <w:szCs w:val="28"/>
        </w:rPr>
        <w:t xml:space="preserve">және </w:t>
      </w:r>
      <w:r>
        <w:rPr>
          <w:i/>
          <w:color w:val="000000"/>
          <w:sz w:val="28"/>
          <w:szCs w:val="28"/>
        </w:rPr>
        <w:t xml:space="preserve">куратор </w:t>
      </w:r>
      <w:r>
        <w:rPr>
          <w:color w:val="000000"/>
          <w:sz w:val="28"/>
          <w:szCs w:val="28"/>
        </w:rPr>
        <w:t>деген орыс тіліндегі сөздерге қазақ тіліндегі жалғаулар (</w:t>
      </w:r>
      <w:r>
        <w:rPr>
          <w:i/>
          <w:color w:val="000000"/>
          <w:sz w:val="28"/>
          <w:szCs w:val="28"/>
        </w:rPr>
        <w:t>тема</w:t>
      </w:r>
      <w:r>
        <w:rPr>
          <w:b/>
          <w:i/>
          <w:color w:val="000000"/>
          <w:sz w:val="28"/>
          <w:szCs w:val="28"/>
        </w:rPr>
        <w:t>дан</w:t>
      </w:r>
      <w:r>
        <w:rPr>
          <w:i/>
          <w:color w:val="000000"/>
          <w:sz w:val="28"/>
          <w:szCs w:val="28"/>
        </w:rPr>
        <w:t>, куратор</w:t>
      </w:r>
      <w:r>
        <w:rPr>
          <w:b/>
          <w:i/>
          <w:color w:val="000000"/>
          <w:sz w:val="28"/>
          <w:szCs w:val="28"/>
        </w:rPr>
        <w:t>ға</w:t>
      </w:r>
      <w:r>
        <w:rPr>
          <w:color w:val="000000"/>
          <w:sz w:val="28"/>
          <w:szCs w:val="28"/>
        </w:rPr>
        <w:t xml:space="preserve">) жалғанған. Екінші жағынан, </w:t>
      </w:r>
      <w:r>
        <w:rPr>
          <w:i/>
          <w:color w:val="000000"/>
          <w:sz w:val="28"/>
          <w:szCs w:val="28"/>
        </w:rPr>
        <w:t xml:space="preserve">недоступен </w:t>
      </w:r>
      <w:r>
        <w:rPr>
          <w:color w:val="000000"/>
          <w:sz w:val="28"/>
          <w:szCs w:val="28"/>
        </w:rPr>
        <w:t>сын есімі орыс тіліндегі түпнұсқа жұрнақты және жекеше түрдегі нөлдік жалғауын сақтайды, бұл женский родтағы бастауышқа сәйкес келмейді. Респонденттер бұл жағдайларды түсіндіретін айқын жауаптар бере алмады. Бірақ олардың біреуі бұл сөздерді ана тілінде сөйлейтіндердің әртүрлі деңгейде меңгеруіне байланысты деген болжам айтты. Бұл құбылыс пен үдеріс нақты әлеуметтік-психологиялық зерттеуді қажет етеді.</w:t>
      </w:r>
    </w:p>
    <w:p w14:paraId="2A9D57AB"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Қазақ студенттерінің спонтанды сөйлеуіндегі бірнеше тілді тіркестірудің тағы бір ерекшелігі – әңгімелесушінің құрдастарымен қарым-қатынасы кезінде өзінің сөздерін жақсы түсінуін және жеңіл болуын қалап, ана (орыс немесе қазақ) тіліне ауысып сөйлеуі. Кейбір респонденттердің айтуынша, олар, әдетте, әңгімелесушісінің сөйлеу барысындағы қарым-қатынасын бақылайды. Егер де адресанттың тарапынан түсінбейтіндей реңк пайда болса, адресанттың ана тілінен сөздер мен сөз тіркестерін кірістіру арқылы саналы түрде бір тілден екінші тілге ауыса бастайды. Келесі мысалдарда қазақтардың тілдік таңдаулары арқылы орыс тілді серіктестерінің сөйлеу әдеттеріне бейімделетін жағдайлар көрсетіледі: </w:t>
      </w:r>
    </w:p>
    <w:p w14:paraId="713905E6" w14:textId="04F0665C" w:rsidR="00D60E01" w:rsidRPr="00631124" w:rsidRDefault="00631124" w:rsidP="00631124">
      <w:pPr>
        <w:pBdr>
          <w:top w:val="nil"/>
          <w:left w:val="nil"/>
          <w:bottom w:val="nil"/>
          <w:right w:val="nil"/>
          <w:between w:val="nil"/>
        </w:pBdr>
        <w:tabs>
          <w:tab w:val="left" w:pos="1661"/>
        </w:tabs>
        <w:ind w:firstLine="720"/>
        <w:jc w:val="both"/>
        <w:rPr>
          <w:color w:val="000000"/>
        </w:rPr>
      </w:pPr>
      <w:bookmarkStart w:id="99" w:name="_3ep43zb" w:colFirst="0" w:colLast="0"/>
      <w:bookmarkEnd w:id="99"/>
      <w:r w:rsidRPr="00631124">
        <w:rPr>
          <w:color w:val="000000"/>
          <w:sz w:val="28"/>
          <w:szCs w:val="28"/>
          <w:lang w:val="ru-RU"/>
        </w:rPr>
        <w:t>(</w:t>
      </w:r>
      <w:r>
        <w:rPr>
          <w:color w:val="000000"/>
          <w:sz w:val="28"/>
          <w:szCs w:val="28"/>
          <w:lang w:val="ru-RU"/>
        </w:rPr>
        <w:t>3</w:t>
      </w:r>
      <w:r w:rsidRPr="00631124">
        <w:rPr>
          <w:color w:val="000000"/>
          <w:sz w:val="28"/>
          <w:szCs w:val="28"/>
          <w:lang w:val="ru-RU"/>
        </w:rPr>
        <w:t xml:space="preserve">) </w:t>
      </w:r>
      <w:r w:rsidR="000F44DA" w:rsidRPr="00631124">
        <w:rPr>
          <w:color w:val="000000"/>
          <w:sz w:val="28"/>
          <w:szCs w:val="28"/>
        </w:rPr>
        <w:t xml:space="preserve">- </w:t>
      </w:r>
      <w:r w:rsidR="000F44DA" w:rsidRPr="00631124">
        <w:rPr>
          <w:b/>
          <w:color w:val="000000"/>
          <w:sz w:val="28"/>
          <w:szCs w:val="28"/>
        </w:rPr>
        <w:t>Срочно кафедра</w:t>
      </w:r>
      <w:r w:rsidR="000F44DA" w:rsidRPr="00631124">
        <w:rPr>
          <w:i/>
          <w:color w:val="000000"/>
          <w:sz w:val="28"/>
          <w:szCs w:val="28"/>
        </w:rPr>
        <w:t xml:space="preserve">ға </w:t>
      </w:r>
      <w:r w:rsidR="000F44DA" w:rsidRPr="00631124">
        <w:rPr>
          <w:color w:val="000000"/>
          <w:sz w:val="28"/>
          <w:szCs w:val="28"/>
        </w:rPr>
        <w:t xml:space="preserve">шақырып жатыр </w:t>
      </w:r>
      <w:r w:rsidR="000F44DA" w:rsidRPr="00631124">
        <w:rPr>
          <w:b/>
          <w:color w:val="000000"/>
          <w:sz w:val="28"/>
          <w:szCs w:val="28"/>
        </w:rPr>
        <w:t>староста</w:t>
      </w:r>
      <w:r w:rsidR="000F44DA" w:rsidRPr="00631124">
        <w:rPr>
          <w:i/>
          <w:color w:val="000000"/>
          <w:sz w:val="28"/>
          <w:szCs w:val="28"/>
        </w:rPr>
        <w:t>ларды</w:t>
      </w:r>
      <w:r w:rsidR="000F44DA" w:rsidRPr="00631124">
        <w:rPr>
          <w:color w:val="000000"/>
          <w:sz w:val="28"/>
          <w:szCs w:val="28"/>
        </w:rPr>
        <w:t>.</w:t>
      </w:r>
    </w:p>
    <w:p w14:paraId="33A42D09" w14:textId="28894829" w:rsidR="00D60E01" w:rsidRPr="00631124" w:rsidRDefault="00631124" w:rsidP="00631124">
      <w:pPr>
        <w:pBdr>
          <w:top w:val="nil"/>
          <w:left w:val="nil"/>
          <w:bottom w:val="nil"/>
          <w:right w:val="nil"/>
          <w:between w:val="nil"/>
        </w:pBdr>
        <w:tabs>
          <w:tab w:val="left" w:pos="1661"/>
        </w:tabs>
        <w:ind w:firstLine="720"/>
        <w:jc w:val="both"/>
        <w:rPr>
          <w:color w:val="000000"/>
        </w:rPr>
      </w:pPr>
      <w:r w:rsidRPr="00631124">
        <w:rPr>
          <w:color w:val="000000"/>
          <w:sz w:val="28"/>
          <w:szCs w:val="28"/>
          <w:lang w:val="ru-RU"/>
        </w:rPr>
        <w:t>(</w:t>
      </w:r>
      <w:r>
        <w:rPr>
          <w:color w:val="000000"/>
          <w:sz w:val="28"/>
          <w:szCs w:val="28"/>
          <w:lang w:val="ru-RU"/>
        </w:rPr>
        <w:t>4</w:t>
      </w:r>
      <w:r w:rsidRPr="00631124">
        <w:rPr>
          <w:color w:val="000000"/>
          <w:sz w:val="28"/>
          <w:szCs w:val="28"/>
          <w:lang w:val="ru-RU"/>
        </w:rPr>
        <w:t xml:space="preserve">) </w:t>
      </w:r>
      <w:r w:rsidR="000F44DA" w:rsidRPr="00631124">
        <w:rPr>
          <w:color w:val="000000"/>
          <w:sz w:val="28"/>
          <w:szCs w:val="28"/>
        </w:rPr>
        <w:t xml:space="preserve">- </w:t>
      </w:r>
      <w:r w:rsidR="000F44DA" w:rsidRPr="00631124">
        <w:rPr>
          <w:b/>
          <w:color w:val="000000"/>
          <w:sz w:val="28"/>
          <w:szCs w:val="28"/>
        </w:rPr>
        <w:t>Диета</w:t>
      </w:r>
      <w:r w:rsidR="000F44DA" w:rsidRPr="00631124">
        <w:rPr>
          <w:i/>
          <w:color w:val="000000"/>
          <w:sz w:val="28"/>
          <w:szCs w:val="28"/>
        </w:rPr>
        <w:t xml:space="preserve">да </w:t>
      </w:r>
      <w:r w:rsidR="000F44DA" w:rsidRPr="00631124">
        <w:rPr>
          <w:color w:val="000000"/>
          <w:sz w:val="28"/>
          <w:szCs w:val="28"/>
        </w:rPr>
        <w:t xml:space="preserve">жүрм. </w:t>
      </w:r>
      <w:r w:rsidR="000F44DA" w:rsidRPr="00631124">
        <w:rPr>
          <w:b/>
          <w:color w:val="000000"/>
          <w:sz w:val="28"/>
          <w:szCs w:val="28"/>
        </w:rPr>
        <w:t xml:space="preserve">Обед </w:t>
      </w:r>
      <w:r w:rsidR="000F44DA" w:rsidRPr="00631124">
        <w:rPr>
          <w:color w:val="000000"/>
          <w:sz w:val="28"/>
          <w:szCs w:val="28"/>
        </w:rPr>
        <w:t>ішпейм.</w:t>
      </w:r>
    </w:p>
    <w:p w14:paraId="3C607C13" w14:textId="3A0BBEC9" w:rsidR="00D60E01" w:rsidRPr="00631124" w:rsidRDefault="00631124" w:rsidP="00631124">
      <w:pPr>
        <w:pBdr>
          <w:top w:val="nil"/>
          <w:left w:val="nil"/>
          <w:bottom w:val="nil"/>
          <w:right w:val="nil"/>
          <w:between w:val="nil"/>
        </w:pBdr>
        <w:tabs>
          <w:tab w:val="left" w:pos="1105"/>
        </w:tabs>
        <w:ind w:firstLine="720"/>
        <w:jc w:val="both"/>
        <w:rPr>
          <w:color w:val="000000"/>
        </w:rPr>
      </w:pPr>
      <w:r w:rsidRPr="00631124">
        <w:rPr>
          <w:color w:val="000000"/>
          <w:sz w:val="28"/>
          <w:szCs w:val="28"/>
          <w:lang w:val="ru-RU"/>
        </w:rPr>
        <w:t xml:space="preserve">- </w:t>
      </w:r>
      <w:r w:rsidR="000F44DA" w:rsidRPr="00631124">
        <w:rPr>
          <w:color w:val="000000"/>
          <w:sz w:val="28"/>
          <w:szCs w:val="28"/>
        </w:rPr>
        <w:t xml:space="preserve">Сен </w:t>
      </w:r>
      <w:r w:rsidR="000F44DA" w:rsidRPr="00631124">
        <w:rPr>
          <w:b/>
          <w:color w:val="000000"/>
          <w:sz w:val="28"/>
          <w:szCs w:val="28"/>
        </w:rPr>
        <w:t>итак худенькая</w:t>
      </w:r>
      <w:r w:rsidR="000F44DA" w:rsidRPr="00631124">
        <w:rPr>
          <w:i/>
          <w:color w:val="000000"/>
          <w:sz w:val="28"/>
          <w:szCs w:val="28"/>
        </w:rPr>
        <w:t>сың</w:t>
      </w:r>
      <w:r w:rsidR="000F44DA" w:rsidRPr="00631124">
        <w:rPr>
          <w:color w:val="000000"/>
          <w:sz w:val="28"/>
          <w:szCs w:val="28"/>
        </w:rPr>
        <w:t xml:space="preserve">ғо. </w:t>
      </w:r>
      <w:r w:rsidR="000F44DA" w:rsidRPr="00631124">
        <w:rPr>
          <w:b/>
          <w:color w:val="000000"/>
          <w:sz w:val="28"/>
          <w:szCs w:val="28"/>
        </w:rPr>
        <w:t xml:space="preserve">Зачем худеть </w:t>
      </w:r>
      <w:r w:rsidR="000F44DA" w:rsidRPr="00631124">
        <w:rPr>
          <w:color w:val="000000"/>
          <w:sz w:val="28"/>
          <w:szCs w:val="28"/>
        </w:rPr>
        <w:t>етіп?</w:t>
      </w:r>
    </w:p>
    <w:p w14:paraId="5C84BB85" w14:textId="2979EE9D" w:rsidR="00D60E01" w:rsidRDefault="00631124" w:rsidP="00631124">
      <w:pPr>
        <w:pBdr>
          <w:top w:val="nil"/>
          <w:left w:val="nil"/>
          <w:bottom w:val="nil"/>
          <w:right w:val="nil"/>
          <w:between w:val="nil"/>
        </w:pBdr>
        <w:tabs>
          <w:tab w:val="left" w:pos="1105"/>
        </w:tabs>
        <w:ind w:firstLine="720"/>
        <w:jc w:val="both"/>
        <w:rPr>
          <w:color w:val="000000"/>
        </w:rPr>
      </w:pPr>
      <w:r w:rsidRPr="00631124">
        <w:rPr>
          <w:b/>
          <w:color w:val="000000"/>
          <w:sz w:val="28"/>
          <w:szCs w:val="28"/>
          <w:lang w:val="ru-RU"/>
        </w:rPr>
        <w:t xml:space="preserve">- </w:t>
      </w:r>
      <w:r w:rsidR="000F44DA" w:rsidRPr="00631124">
        <w:rPr>
          <w:b/>
          <w:color w:val="000000"/>
          <w:sz w:val="28"/>
          <w:szCs w:val="28"/>
        </w:rPr>
        <w:t xml:space="preserve">Стройнее </w:t>
      </w:r>
      <w:r w:rsidR="000F44DA" w:rsidRPr="00631124">
        <w:rPr>
          <w:color w:val="000000"/>
          <w:sz w:val="28"/>
          <w:szCs w:val="28"/>
        </w:rPr>
        <w:t>болғым келеді.</w:t>
      </w:r>
    </w:p>
    <w:p w14:paraId="6B1AB641" w14:textId="53B4259A"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Кейбір жағдайларда коммуниканттар эмоцияларын (экспрессивті қызметін) білдіру үшін, әсіресе, коммуниканттардың эмоционалды көңіл- күйі </w:t>
      </w:r>
      <w:r>
        <w:rPr>
          <w:color w:val="000000"/>
          <w:sz w:val="28"/>
          <w:szCs w:val="28"/>
        </w:rPr>
        <w:lastRenderedPageBreak/>
        <w:t>өзгерген кезде, тілдерді араластырып сөйлейді. Келесі мысалдағы (5) орыс тіліндегі «</w:t>
      </w:r>
      <w:r>
        <w:rPr>
          <w:i/>
          <w:color w:val="000000"/>
          <w:sz w:val="28"/>
          <w:szCs w:val="28"/>
        </w:rPr>
        <w:t xml:space="preserve">О, давай» </w:t>
      </w:r>
      <w:r>
        <w:rPr>
          <w:color w:val="000000"/>
          <w:sz w:val="28"/>
          <w:szCs w:val="28"/>
        </w:rPr>
        <w:t xml:space="preserve">құрылымы қазақ </w:t>
      </w:r>
      <w:r w:rsidR="003F4903">
        <w:rPr>
          <w:color w:val="000000"/>
          <w:sz w:val="28"/>
          <w:szCs w:val="28"/>
        </w:rPr>
        <w:t>мәнмәтіні</w:t>
      </w:r>
      <w:r>
        <w:rPr>
          <w:color w:val="000000"/>
          <w:sz w:val="28"/>
          <w:szCs w:val="28"/>
        </w:rPr>
        <w:t xml:space="preserve">не әңгімелесушінің ұсынысына жауап ретінде қуанышы мен толқынысын білдіру үшін кірістірілген. Студенттердің спонтанды сөйлеудегі сөздерінің корпусында анықталған транслингвизмнің тағы бір қызметі құрылымдық параллелизмді білдіру болып саналады. Лексикалық бірліктердің құрылымдық параллелизмінің көрінісі ретінде бұйрық мағынадағы сөздерге байланысты репликаларда орыс және қазақ лексемалары қолданылуы мүмкін. Мұндай құрылымдық параллелизмге (6) мысалдағы екі сөйлеушінің де сөздеріндегі қазақша сөз тіркесінің алдына ағылшын тіліндегі «new» сын есімін кірістірулері, сондай-ақ (7) мысалдағы талқыланып отырған киім </w:t>
      </w:r>
      <w:r>
        <w:rPr>
          <w:i/>
          <w:color w:val="000000"/>
          <w:sz w:val="28"/>
          <w:szCs w:val="28"/>
        </w:rPr>
        <w:t xml:space="preserve">пальто-ны </w:t>
      </w:r>
      <w:r>
        <w:rPr>
          <w:color w:val="000000"/>
          <w:sz w:val="28"/>
          <w:szCs w:val="28"/>
        </w:rPr>
        <w:t xml:space="preserve">атау үшін орыс тіліне көшу дәлел бола алады. Құрылымдық параллелизмді екі түрлі тілдің параллель кірістірмелері бар әңгімелерден де байқауға болады, мысалы (8) мысалда, </w:t>
      </w:r>
      <w:r>
        <w:rPr>
          <w:i/>
          <w:color w:val="000000"/>
          <w:sz w:val="28"/>
          <w:szCs w:val="28"/>
        </w:rPr>
        <w:t xml:space="preserve">за мной </w:t>
      </w:r>
      <w:r>
        <w:rPr>
          <w:color w:val="000000"/>
          <w:sz w:val="28"/>
          <w:szCs w:val="28"/>
        </w:rPr>
        <w:t xml:space="preserve">деген орысша тіркес </w:t>
      </w:r>
      <w:r>
        <w:rPr>
          <w:i/>
          <w:color w:val="000000"/>
          <w:sz w:val="28"/>
          <w:szCs w:val="28"/>
        </w:rPr>
        <w:t xml:space="preserve">менен кейін </w:t>
      </w:r>
      <w:r>
        <w:rPr>
          <w:color w:val="000000"/>
          <w:sz w:val="28"/>
          <w:szCs w:val="28"/>
        </w:rPr>
        <w:t>деген қазақша тіркеспен қайталанады.</w:t>
      </w:r>
    </w:p>
    <w:p w14:paraId="7ACECCC0" w14:textId="0A9BB124" w:rsidR="00D60E01" w:rsidRPr="00631124" w:rsidRDefault="000F44DA" w:rsidP="00631124">
      <w:pPr>
        <w:ind w:firstLine="720"/>
        <w:jc w:val="both"/>
        <w:rPr>
          <w:sz w:val="28"/>
          <w:szCs w:val="28"/>
        </w:rPr>
      </w:pPr>
      <w:bookmarkStart w:id="100" w:name="_1tuee74" w:colFirst="0" w:colLast="0"/>
      <w:bookmarkEnd w:id="100"/>
      <w:r w:rsidRPr="00631124">
        <w:rPr>
          <w:sz w:val="28"/>
          <w:szCs w:val="28"/>
        </w:rPr>
        <w:t>(5)</w:t>
      </w:r>
      <w:r w:rsidR="00631124" w:rsidRPr="00631124">
        <w:rPr>
          <w:sz w:val="28"/>
          <w:szCs w:val="28"/>
          <w:lang w:val="ru-RU"/>
        </w:rPr>
        <w:t xml:space="preserve"> </w:t>
      </w:r>
      <w:r w:rsidRPr="00631124">
        <w:rPr>
          <w:sz w:val="28"/>
          <w:szCs w:val="28"/>
        </w:rPr>
        <w:t xml:space="preserve">- Ол </w:t>
      </w:r>
      <w:r w:rsidRPr="00631124">
        <w:rPr>
          <w:b/>
          <w:sz w:val="28"/>
          <w:szCs w:val="28"/>
        </w:rPr>
        <w:t>салон прям</w:t>
      </w:r>
      <w:r w:rsidRPr="00631124">
        <w:rPr>
          <w:sz w:val="28"/>
          <w:szCs w:val="28"/>
        </w:rPr>
        <w:t xml:space="preserve"> менің домымның қасында. </w:t>
      </w:r>
      <w:r w:rsidRPr="00631124">
        <w:rPr>
          <w:b/>
          <w:sz w:val="28"/>
          <w:szCs w:val="28"/>
        </w:rPr>
        <w:t>Записать тебя?</w:t>
      </w:r>
    </w:p>
    <w:p w14:paraId="6A91ECBD" w14:textId="109AA9ED" w:rsidR="00D60E01" w:rsidRPr="00631124" w:rsidRDefault="000F44DA" w:rsidP="00631124">
      <w:pPr>
        <w:ind w:firstLine="720"/>
        <w:jc w:val="both"/>
        <w:rPr>
          <w:sz w:val="28"/>
          <w:szCs w:val="28"/>
        </w:rPr>
      </w:pPr>
      <w:r w:rsidRPr="00631124">
        <w:rPr>
          <w:sz w:val="28"/>
          <w:szCs w:val="28"/>
        </w:rPr>
        <w:t xml:space="preserve">- </w:t>
      </w:r>
      <w:r w:rsidRPr="00631124">
        <w:rPr>
          <w:b/>
          <w:sz w:val="28"/>
          <w:szCs w:val="28"/>
        </w:rPr>
        <w:t xml:space="preserve">О, давай. </w:t>
      </w:r>
      <w:r w:rsidRPr="00631124">
        <w:rPr>
          <w:sz w:val="28"/>
          <w:szCs w:val="28"/>
        </w:rPr>
        <w:t>Сөйтші.</w:t>
      </w:r>
    </w:p>
    <w:p w14:paraId="7B340CC3" w14:textId="11E7730B" w:rsidR="00D60E01" w:rsidRPr="00631124" w:rsidRDefault="000F44DA" w:rsidP="00631124">
      <w:pPr>
        <w:ind w:firstLine="720"/>
        <w:jc w:val="both"/>
        <w:rPr>
          <w:sz w:val="28"/>
          <w:szCs w:val="28"/>
        </w:rPr>
      </w:pPr>
      <w:r w:rsidRPr="00631124">
        <w:rPr>
          <w:sz w:val="28"/>
          <w:szCs w:val="28"/>
        </w:rPr>
        <w:t xml:space="preserve">(6) - Рас шығар </w:t>
      </w:r>
      <w:r w:rsidRPr="00631124">
        <w:rPr>
          <w:b/>
          <w:sz w:val="28"/>
          <w:szCs w:val="28"/>
        </w:rPr>
        <w:t>new</w:t>
      </w:r>
      <w:r w:rsidRPr="00631124">
        <w:rPr>
          <w:sz w:val="28"/>
          <w:szCs w:val="28"/>
        </w:rPr>
        <w:t xml:space="preserve"> әкімнің келетіні.</w:t>
      </w:r>
    </w:p>
    <w:p w14:paraId="16DA8995" w14:textId="1875AB69" w:rsidR="00D60E01" w:rsidRPr="00631124" w:rsidRDefault="000F44DA" w:rsidP="00631124">
      <w:pPr>
        <w:ind w:firstLine="720"/>
        <w:jc w:val="both"/>
        <w:rPr>
          <w:sz w:val="28"/>
          <w:szCs w:val="28"/>
        </w:rPr>
      </w:pPr>
      <w:r w:rsidRPr="00631124">
        <w:rPr>
          <w:sz w:val="28"/>
          <w:szCs w:val="28"/>
        </w:rPr>
        <w:t xml:space="preserve">- </w:t>
      </w:r>
      <w:r w:rsidRPr="00631124">
        <w:rPr>
          <w:b/>
          <w:sz w:val="28"/>
          <w:szCs w:val="28"/>
        </w:rPr>
        <w:t>Да</w:t>
      </w:r>
      <w:r w:rsidRPr="00631124">
        <w:rPr>
          <w:sz w:val="28"/>
          <w:szCs w:val="28"/>
        </w:rPr>
        <w:t xml:space="preserve">, естідім </w:t>
      </w:r>
      <w:r w:rsidRPr="00631124">
        <w:rPr>
          <w:b/>
          <w:sz w:val="28"/>
          <w:szCs w:val="28"/>
        </w:rPr>
        <w:t>new</w:t>
      </w:r>
      <w:r w:rsidRPr="00631124">
        <w:rPr>
          <w:sz w:val="28"/>
          <w:szCs w:val="28"/>
        </w:rPr>
        <w:t xml:space="preserve"> әкімнің келетінін.</w:t>
      </w:r>
    </w:p>
    <w:p w14:paraId="58DCCC9A" w14:textId="773532FA" w:rsidR="00D60E01" w:rsidRPr="00631124" w:rsidRDefault="000F44DA" w:rsidP="00631124">
      <w:pPr>
        <w:ind w:firstLine="720"/>
        <w:jc w:val="both"/>
        <w:rPr>
          <w:sz w:val="28"/>
          <w:szCs w:val="28"/>
        </w:rPr>
      </w:pPr>
      <w:r w:rsidRPr="00631124">
        <w:rPr>
          <w:sz w:val="28"/>
          <w:szCs w:val="28"/>
        </w:rPr>
        <w:t xml:space="preserve">(7) - Осындай </w:t>
      </w:r>
      <w:r w:rsidRPr="00631124">
        <w:rPr>
          <w:b/>
          <w:sz w:val="28"/>
          <w:szCs w:val="28"/>
        </w:rPr>
        <w:t>пальто хочу</w:t>
      </w:r>
      <w:r w:rsidRPr="00631124">
        <w:rPr>
          <w:sz w:val="28"/>
          <w:szCs w:val="28"/>
        </w:rPr>
        <w:t xml:space="preserve">. </w:t>
      </w:r>
      <w:r w:rsidRPr="00631124">
        <w:rPr>
          <w:b/>
          <w:sz w:val="28"/>
          <w:szCs w:val="28"/>
        </w:rPr>
        <w:t>С вырезом</w:t>
      </w:r>
      <w:r w:rsidRPr="00631124">
        <w:rPr>
          <w:sz w:val="28"/>
          <w:szCs w:val="28"/>
        </w:rPr>
        <w:t>.</w:t>
      </w:r>
    </w:p>
    <w:p w14:paraId="29A227FB" w14:textId="753DAB77" w:rsidR="00D60E01" w:rsidRPr="00631124" w:rsidRDefault="000F44DA" w:rsidP="00631124">
      <w:pPr>
        <w:ind w:firstLine="720"/>
        <w:jc w:val="both"/>
        <w:rPr>
          <w:sz w:val="28"/>
          <w:szCs w:val="28"/>
        </w:rPr>
      </w:pPr>
      <w:r w:rsidRPr="00631124">
        <w:rPr>
          <w:sz w:val="28"/>
          <w:szCs w:val="28"/>
        </w:rPr>
        <w:t xml:space="preserve">- </w:t>
      </w:r>
      <w:r w:rsidRPr="00631124">
        <w:rPr>
          <w:b/>
          <w:sz w:val="28"/>
          <w:szCs w:val="28"/>
        </w:rPr>
        <w:t>Да</w:t>
      </w:r>
      <w:r w:rsidRPr="00631124">
        <w:rPr>
          <w:sz w:val="28"/>
          <w:szCs w:val="28"/>
        </w:rPr>
        <w:t xml:space="preserve">, сондай </w:t>
      </w:r>
      <w:r w:rsidRPr="00631124">
        <w:rPr>
          <w:b/>
          <w:sz w:val="28"/>
          <w:szCs w:val="28"/>
        </w:rPr>
        <w:t>пальто</w:t>
      </w:r>
      <w:r w:rsidRPr="00631124">
        <w:rPr>
          <w:i/>
          <w:sz w:val="28"/>
          <w:szCs w:val="28"/>
        </w:rPr>
        <w:t>лар</w:t>
      </w:r>
      <w:r w:rsidRPr="00631124">
        <w:rPr>
          <w:sz w:val="28"/>
          <w:szCs w:val="28"/>
        </w:rPr>
        <w:t xml:space="preserve"> </w:t>
      </w:r>
      <w:r w:rsidRPr="00631124">
        <w:rPr>
          <w:b/>
          <w:sz w:val="28"/>
          <w:szCs w:val="28"/>
        </w:rPr>
        <w:t>эффектно смотрятся</w:t>
      </w:r>
      <w:r w:rsidRPr="00631124">
        <w:rPr>
          <w:sz w:val="28"/>
          <w:szCs w:val="28"/>
        </w:rPr>
        <w:t>.</w:t>
      </w:r>
    </w:p>
    <w:p w14:paraId="4CE4A193" w14:textId="4EF193AF" w:rsidR="00D60E01" w:rsidRPr="00631124" w:rsidRDefault="000F44DA" w:rsidP="00631124">
      <w:pPr>
        <w:ind w:firstLine="720"/>
        <w:jc w:val="both"/>
        <w:rPr>
          <w:sz w:val="28"/>
          <w:szCs w:val="28"/>
        </w:rPr>
      </w:pPr>
      <w:r w:rsidRPr="00631124">
        <w:rPr>
          <w:sz w:val="28"/>
          <w:szCs w:val="28"/>
        </w:rPr>
        <w:t xml:space="preserve">(8) - </w:t>
      </w:r>
      <w:r w:rsidRPr="00631124">
        <w:rPr>
          <w:b/>
          <w:sz w:val="28"/>
          <w:szCs w:val="28"/>
        </w:rPr>
        <w:t>За мной держитесь</w:t>
      </w:r>
      <w:r w:rsidRPr="00631124">
        <w:rPr>
          <w:sz w:val="28"/>
          <w:szCs w:val="28"/>
        </w:rPr>
        <w:t xml:space="preserve">. Менен кейін </w:t>
      </w:r>
      <w:r w:rsidRPr="00631124">
        <w:rPr>
          <w:b/>
          <w:sz w:val="28"/>
          <w:szCs w:val="28"/>
        </w:rPr>
        <w:t>никто не занимал</w:t>
      </w:r>
      <w:r w:rsidRPr="00631124">
        <w:rPr>
          <w:sz w:val="28"/>
          <w:szCs w:val="28"/>
        </w:rPr>
        <w:t>.</w:t>
      </w:r>
    </w:p>
    <w:p w14:paraId="7A1752A0" w14:textId="2EE08947" w:rsidR="00D60E01" w:rsidRDefault="000F44DA" w:rsidP="00631124">
      <w:pPr>
        <w:tabs>
          <w:tab w:val="left" w:pos="1663"/>
          <w:tab w:val="left" w:pos="3000"/>
          <w:tab w:val="left" w:pos="4229"/>
          <w:tab w:val="left" w:pos="5641"/>
          <w:tab w:val="left" w:pos="6695"/>
          <w:tab w:val="left" w:pos="8423"/>
        </w:tabs>
        <w:ind w:firstLine="720"/>
        <w:jc w:val="both"/>
        <w:rPr>
          <w:sz w:val="28"/>
          <w:szCs w:val="28"/>
        </w:rPr>
      </w:pPr>
      <w:r w:rsidRPr="00631124">
        <w:rPr>
          <w:sz w:val="28"/>
          <w:szCs w:val="28"/>
        </w:rPr>
        <w:t>Қарастырылып отырған</w:t>
      </w:r>
      <w:r w:rsidRPr="001F1719">
        <w:rPr>
          <w:sz w:val="28"/>
          <w:szCs w:val="28"/>
        </w:rPr>
        <w:t xml:space="preserve"> мысалдар </w:t>
      </w:r>
      <w:r w:rsidRPr="001F1719">
        <w:rPr>
          <w:color w:val="000000"/>
          <w:sz w:val="28"/>
          <w:szCs w:val="28"/>
        </w:rPr>
        <w:t xml:space="preserve">спонтанды сөйлеуде, </w:t>
      </w:r>
      <w:r w:rsidRPr="001F1719">
        <w:rPr>
          <w:sz w:val="28"/>
          <w:szCs w:val="28"/>
        </w:rPr>
        <w:t>әсіресе, грамматикалық тұтасу жағдайында қазақ, орыс және ағылшын тілдерінің арасындағы анық емес, көмескіленген шекараларды көрсетеді. «</w:t>
      </w:r>
      <w:r w:rsidRPr="001F1719">
        <w:rPr>
          <w:i/>
          <w:sz w:val="28"/>
          <w:szCs w:val="28"/>
        </w:rPr>
        <w:t xml:space="preserve">Старосталарды» </w:t>
      </w:r>
      <w:r w:rsidRPr="001F1719">
        <w:rPr>
          <w:sz w:val="28"/>
          <w:szCs w:val="28"/>
        </w:rPr>
        <w:t>және «</w:t>
      </w:r>
      <w:r w:rsidRPr="001F1719">
        <w:rPr>
          <w:i/>
          <w:sz w:val="28"/>
          <w:szCs w:val="28"/>
        </w:rPr>
        <w:t xml:space="preserve">пальтолар» </w:t>
      </w:r>
      <w:r w:rsidRPr="001F1719">
        <w:rPr>
          <w:sz w:val="28"/>
          <w:szCs w:val="28"/>
        </w:rPr>
        <w:t>түріндегі сөздер қай тілге жатады деген сұраққа жауап ретінде респонденттер дәл, нақты жауап бере алмаған: 16,7% бұл сөздерді орыс тіліне, 20% қазақ тіліне, 30% бір мезгілде екі тілге жатқызып, ал 33,3% жауап беруге қиналамын деген [179</w:t>
      </w:r>
      <w:r w:rsidR="001F1719" w:rsidRPr="001F1719">
        <w:rPr>
          <w:sz w:val="28"/>
          <w:szCs w:val="28"/>
        </w:rPr>
        <w:t>, p. 154-155</w:t>
      </w:r>
      <w:r w:rsidRPr="001F1719">
        <w:rPr>
          <w:sz w:val="28"/>
          <w:szCs w:val="28"/>
        </w:rPr>
        <w:t>].</w:t>
      </w:r>
    </w:p>
    <w:p w14:paraId="6BC9B63D" w14:textId="0F2CE8BD" w:rsidR="00D60E01" w:rsidRDefault="000F44DA">
      <w:pPr>
        <w:pBdr>
          <w:top w:val="nil"/>
          <w:left w:val="nil"/>
          <w:bottom w:val="nil"/>
          <w:right w:val="nil"/>
          <w:between w:val="nil"/>
        </w:pBdr>
        <w:ind w:firstLine="720"/>
        <w:jc w:val="both"/>
        <w:rPr>
          <w:color w:val="000000"/>
          <w:sz w:val="28"/>
          <w:szCs w:val="28"/>
        </w:rPr>
      </w:pPr>
      <w:r w:rsidRPr="001F1719">
        <w:rPr>
          <w:color w:val="000000"/>
          <w:sz w:val="28"/>
          <w:szCs w:val="28"/>
        </w:rPr>
        <w:t xml:space="preserve">Қазақстан </w:t>
      </w:r>
      <w:r w:rsidR="003F4903">
        <w:rPr>
          <w:color w:val="000000"/>
          <w:sz w:val="28"/>
          <w:szCs w:val="28"/>
        </w:rPr>
        <w:t>мәнмәтін</w:t>
      </w:r>
      <w:r w:rsidRPr="001F1719">
        <w:rPr>
          <w:color w:val="000000"/>
          <w:sz w:val="28"/>
          <w:szCs w:val="28"/>
        </w:rPr>
        <w:t>інде қазақ және орыс тілдері элементтерінің тіркесіміне негізделген гибридті сөз формалары бүгінде жиі қарастырылуда және зерттеушілердің пікірінше, бұл екі тілдің пропорциясы қостілді тұлғалардың жасына, біліміне және этникалық тегіне қатысты нақты жағдайдың әлеуметтік компоненттеріне байланысты болуы мүмкін [32</w:t>
      </w:r>
      <w:r w:rsidR="001F1719" w:rsidRPr="001F1719">
        <w:rPr>
          <w:color w:val="000000"/>
          <w:sz w:val="28"/>
          <w:szCs w:val="28"/>
        </w:rPr>
        <w:t>, p. 473</w:t>
      </w:r>
      <w:r w:rsidRPr="001F1719">
        <w:rPr>
          <w:color w:val="000000"/>
          <w:sz w:val="28"/>
          <w:szCs w:val="28"/>
        </w:rPr>
        <w:t xml:space="preserve">]. Сондай-ақ, олардың тілдік тәжірибелеріне жүргізілген зерттеулерде Қазақстан тұрғындарының, негізінен, қостілді екені, ал олардың қостілді тәжірибелерінде қазақ тілі басым, орыс тілі көбінесе экспрессивті- стилистикалық қызмет орындайтыны атап өтіледі [182]. Біздің зерттеу корпусымызда тілдерді араластырудың үш негізгі формасы анықталды, бұлар: (1) орыс тіліндегі түбір сөз бен қазақ тілі аффикстері, (2) ағылшын тіліндегі түбір сөз бен қазақ тілі аффикстері және (3) қазақ тіліндегі түбір сөз бен орыс тілі жұрнақтары мен флексиялары тіркестіретін гибрид сөздер. Зерттеу нәтижелері гибрид сөздердің бірінші түрі Қазақстанның батыс өңірінің көптілді тұрғындарының спонтанды сөйлеуінде анағұрлым кеңінен қолданылатынын көрсетеді. Бұл қазақ тіліндегі түбір сөздерді орыс тілінің аффикстерімен және флексияларымен тіркестіретін гибрид сөздерді </w:t>
      </w:r>
      <w:r w:rsidRPr="001F1719">
        <w:rPr>
          <w:color w:val="000000"/>
          <w:sz w:val="28"/>
          <w:szCs w:val="28"/>
        </w:rPr>
        <w:lastRenderedPageBreak/>
        <w:t xml:space="preserve">Қазақстандағы қостілді тәжірибелерге тән деп сипаттаған алдыңғы зерттеулерге қайшы келеді </w:t>
      </w:r>
      <w:r w:rsidRPr="00631124">
        <w:rPr>
          <w:color w:val="000000"/>
          <w:sz w:val="28"/>
          <w:szCs w:val="28"/>
        </w:rPr>
        <w:t>[32, p. 474-476]. Біздің корпуста аталмыш осындай гибрид</w:t>
      </w:r>
      <w:r w:rsidR="00631124" w:rsidRPr="00631124">
        <w:rPr>
          <w:color w:val="000000"/>
          <w:sz w:val="28"/>
          <w:szCs w:val="28"/>
        </w:rPr>
        <w:t xml:space="preserve"> </w:t>
      </w:r>
      <w:r w:rsidRPr="00631124">
        <w:rPr>
          <w:color w:val="000000"/>
          <w:sz w:val="28"/>
          <w:szCs w:val="28"/>
        </w:rPr>
        <w:t>сөздің қазақ тіліндегі</w:t>
      </w:r>
      <w:r w:rsidRPr="001F1719">
        <w:rPr>
          <w:color w:val="000000"/>
          <w:sz w:val="28"/>
          <w:szCs w:val="28"/>
        </w:rPr>
        <w:t xml:space="preserve"> түбір сөзге орыс жұрнағы мен сын есімнің -</w:t>
      </w:r>
      <w:r w:rsidRPr="001F1719">
        <w:rPr>
          <w:i/>
          <w:color w:val="000000"/>
          <w:sz w:val="28"/>
          <w:szCs w:val="28"/>
        </w:rPr>
        <w:t xml:space="preserve">ск (-ий) </w:t>
      </w:r>
      <w:r w:rsidRPr="001F1719">
        <w:rPr>
          <w:color w:val="000000"/>
          <w:sz w:val="28"/>
          <w:szCs w:val="28"/>
        </w:rPr>
        <w:t>жалғауы жалғанған кездегі бір ғана үлгісін таптық.</w:t>
      </w:r>
    </w:p>
    <w:p w14:paraId="34613494"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Алдыңғы зерттеулерде қазақ тілі ағылшын тілінен енген кірме сөздер үшін құрылымдық «қаңқа» қызметін атқаратын ағылшын және қазақ тілдерін араластыру негізіндегі сөздердің құрылысы қарастырылмағанын атап өткен жөн. Біздің талдауымыз көрсеткендей, Қазақстанның батыс өңірінің студент жастары үштілді және өздерінің спонтанды сөйлеулерінде ағылшын, қазақ және орыс тілдерін шығармашылықпен кіріктіретінін анықтадық. Ағылшын тілі қатысатын баламалы заңдылықтар ағылшын тіліндегі түбір сөздердің орыс тіліндегі жұрнақтармен араласу жағдайлары бар орыс тіліне негізделген коммуникативтік тәжірибелерде анықталды.</w:t>
      </w:r>
    </w:p>
    <w:p w14:paraId="102AD355" w14:textId="234A5951" w:rsidR="00D60E01" w:rsidRDefault="000F44DA">
      <w:pPr>
        <w:pBdr>
          <w:top w:val="nil"/>
          <w:left w:val="nil"/>
          <w:bottom w:val="nil"/>
          <w:right w:val="nil"/>
          <w:between w:val="nil"/>
        </w:pBdr>
        <w:ind w:firstLine="708"/>
        <w:jc w:val="both"/>
        <w:rPr>
          <w:color w:val="000000"/>
          <w:sz w:val="28"/>
          <w:szCs w:val="28"/>
        </w:rPr>
      </w:pPr>
      <w:r w:rsidRPr="001F1719">
        <w:rPr>
          <w:color w:val="000000"/>
          <w:sz w:val="28"/>
          <w:szCs w:val="28"/>
        </w:rPr>
        <w:t>Е.С. Гриценко және Е.В. Алешинская (2023) ағылшын-орыс кірі</w:t>
      </w:r>
      <w:r w:rsidR="00764368">
        <w:rPr>
          <w:color w:val="000000"/>
          <w:sz w:val="28"/>
          <w:szCs w:val="28"/>
        </w:rPr>
        <w:t>стір</w:t>
      </w:r>
      <w:r w:rsidRPr="001F1719">
        <w:rPr>
          <w:color w:val="000000"/>
          <w:sz w:val="28"/>
          <w:szCs w:val="28"/>
        </w:rPr>
        <w:t xml:space="preserve">мелері жергілікті коммуниканттар жоғары бағалайтын еркін және тұрпайылау түрдегі достық қатынас коннотацияларын құра отырып, семантикалық «экзотизацияға» әкеліп соқтырады деген </w:t>
      </w:r>
      <w:r w:rsidRPr="005B206D">
        <w:rPr>
          <w:color w:val="000000"/>
          <w:sz w:val="28"/>
          <w:szCs w:val="28"/>
        </w:rPr>
        <w:t>тұжырым айтады [79</w:t>
      </w:r>
      <w:r w:rsidR="001F1719" w:rsidRPr="005B206D">
        <w:rPr>
          <w:color w:val="000000"/>
          <w:sz w:val="28"/>
          <w:szCs w:val="28"/>
        </w:rPr>
        <w:t>,</w:t>
      </w:r>
      <w:r w:rsidR="005B206D" w:rsidRPr="005B206D">
        <w:rPr>
          <w:color w:val="000000"/>
          <w:sz w:val="28"/>
          <w:szCs w:val="28"/>
        </w:rPr>
        <w:t xml:space="preserve"> p. </w:t>
      </w:r>
      <w:r w:rsidR="001F1719" w:rsidRPr="005B206D">
        <w:rPr>
          <w:color w:val="000000"/>
          <w:sz w:val="28"/>
          <w:szCs w:val="28"/>
        </w:rPr>
        <w:t>227</w:t>
      </w:r>
      <w:r w:rsidRPr="005B206D">
        <w:rPr>
          <w:color w:val="000000"/>
          <w:sz w:val="28"/>
          <w:szCs w:val="28"/>
        </w:rPr>
        <w:t>]. Мұндай мағыналық «экзотизация» туралы осы зерттеудің материалына қатысты да, әсіресе, студенттердің</w:t>
      </w:r>
      <w:r w:rsidRPr="001F1719">
        <w:rPr>
          <w:color w:val="000000"/>
          <w:sz w:val="28"/>
          <w:szCs w:val="28"/>
        </w:rPr>
        <w:t xml:space="preserve"> тұрмыстық мәселелерді спонтанды талқылайтын жағдайлардың жалпы бейресми болуына байланысты айтуға болады.</w:t>
      </w:r>
    </w:p>
    <w:p w14:paraId="55FA14E2" w14:textId="4E72881F" w:rsidR="00D60E01" w:rsidRDefault="000F44DA">
      <w:pPr>
        <w:pBdr>
          <w:top w:val="nil"/>
          <w:left w:val="nil"/>
          <w:bottom w:val="nil"/>
          <w:right w:val="nil"/>
          <w:between w:val="nil"/>
        </w:pBdr>
        <w:ind w:firstLine="708"/>
        <w:jc w:val="both"/>
        <w:rPr>
          <w:color w:val="000000"/>
          <w:sz w:val="28"/>
          <w:szCs w:val="28"/>
        </w:rPr>
      </w:pPr>
      <w:r w:rsidRPr="001F1719">
        <w:rPr>
          <w:color w:val="000000"/>
          <w:sz w:val="28"/>
          <w:szCs w:val="28"/>
        </w:rPr>
        <w:t>Зерттеуімізде талданған спонтанды сөйлеу фрагменттері Қазақстан Республикасының батыс өңірінің студенттік микроқауымдастығына тән көптілді тәжірибелердің бар екенін растайды. Транслингвалды тәжірибелер этникалық көптілділік жағдайында өзара түсіністік пен қарым-қатынасты үйлестіру үшін динамикалық ресурс ретінде пайдаланылуы мүмкін. Қазақтың үштілді жастарының спонтанды әңгімелерінде тілдің өзгеруі девиантты тәжірибе және сөйлеудегі қателіктері ретінде емес, ерекше мағына тудырушы ресурс ретінде түсіндіріледі [28</w:t>
      </w:r>
      <w:r w:rsidR="001F1719" w:rsidRPr="001F1719">
        <w:rPr>
          <w:color w:val="000000"/>
          <w:sz w:val="28"/>
          <w:szCs w:val="28"/>
        </w:rPr>
        <w:t>, p. 51</w:t>
      </w:r>
      <w:r w:rsidRPr="001F1719">
        <w:rPr>
          <w:color w:val="000000"/>
          <w:sz w:val="28"/>
          <w:szCs w:val="28"/>
        </w:rPr>
        <w:t>]. Осылайша транслингвалды тәжірибелер ағылшын және орыс тілдерінің семиотикалық күшін мәртебелі тілдер ретінде [183], оның мәнерлі құралдары мен маркерлері ретінде аша алады. Сонымен қатар орыс-қазақ, қазақ-орыс және ағылшын-қазақ гибридтерінің семантикасы жергілікті студенттік микроқауымдастық мүшелеріне «тиімділікті барынша арттыруға және қарым-қатынас</w:t>
      </w:r>
      <w:r w:rsidR="00764368">
        <w:rPr>
          <w:color w:val="000000"/>
          <w:sz w:val="28"/>
          <w:szCs w:val="28"/>
        </w:rPr>
        <w:t>та</w:t>
      </w:r>
      <w:r w:rsidRPr="001F1719">
        <w:rPr>
          <w:color w:val="000000"/>
          <w:sz w:val="28"/>
          <w:szCs w:val="28"/>
        </w:rPr>
        <w:t xml:space="preserve"> күш-жігерлерін барынша азайтуға» көмектеседі [162, p. 120].</w:t>
      </w:r>
    </w:p>
    <w:p w14:paraId="75FFF3FF" w14:textId="4D85C33E" w:rsidR="00D60E01" w:rsidRDefault="000F44DA">
      <w:pPr>
        <w:pBdr>
          <w:top w:val="nil"/>
          <w:left w:val="nil"/>
          <w:bottom w:val="nil"/>
          <w:right w:val="nil"/>
          <w:between w:val="nil"/>
        </w:pBdr>
        <w:ind w:firstLine="708"/>
        <w:jc w:val="both"/>
        <w:rPr>
          <w:color w:val="000000"/>
          <w:sz w:val="28"/>
          <w:szCs w:val="28"/>
        </w:rPr>
      </w:pPr>
      <w:r>
        <w:rPr>
          <w:color w:val="000000"/>
          <w:sz w:val="28"/>
          <w:szCs w:val="28"/>
        </w:rPr>
        <w:t>Зерттеу нәтижелері қазақстандық жастардың спонтанды сөйлеуінде үштілді: қазақ тілін еліміздің автохонды халқының ана тілі және мемлекеттік тіл ретінде, орыс тілін еліміздегі этносаралық қарым-қатынас тілі ретінде және ағылшын тілін жаһандық лингва-франкасы ретінде белсенді қолданып, оларды араластыра сөйлейтіндерін көрсетеді. Алайда елдегі үштілділік компоненті болып табылатын орыс және ағылшын тілдерінің қолданыс үле</w:t>
      </w:r>
      <w:r w:rsidR="009E1E78">
        <w:rPr>
          <w:color w:val="000000"/>
          <w:sz w:val="28"/>
          <w:szCs w:val="28"/>
        </w:rPr>
        <w:t>с</w:t>
      </w:r>
      <w:r>
        <w:rPr>
          <w:color w:val="000000"/>
          <w:sz w:val="28"/>
          <w:szCs w:val="28"/>
        </w:rPr>
        <w:t>тері, әсіресе Орталық Азияның басқа елдерімен салыстырғанда әртүрлі екенін атап өткен жөн. Көптеген ТМД және Азия елдерінде орыс тілінің рөлі, әдетте, лингва-франка ретінде сипатталады [184</w:t>
      </w:r>
      <w:r w:rsidR="00523072" w:rsidRPr="00523072">
        <w:rPr>
          <w:color w:val="000000"/>
          <w:sz w:val="28"/>
          <w:szCs w:val="28"/>
        </w:rPr>
        <w:t>,</w:t>
      </w:r>
      <w:r>
        <w:rPr>
          <w:color w:val="000000"/>
          <w:sz w:val="28"/>
          <w:szCs w:val="28"/>
        </w:rPr>
        <w:t xml:space="preserve"> 185], алайда оның күші мен мәртебесі КСРО ыдырағаннан кейін айтарлықтай әлсіреді [186]. Сонымен қатар ағылшын тілі </w:t>
      </w:r>
      <w:r>
        <w:rPr>
          <w:color w:val="000000"/>
          <w:sz w:val="28"/>
          <w:szCs w:val="28"/>
        </w:rPr>
        <w:lastRenderedPageBreak/>
        <w:t>жаһандық лингва-франка ретінде үлкен мүмкіндіктер береді және әлемдік нарықта жоғары бағаланады, ал оны қолдану сол тілдің жоғары сапалылығы мен заманауилығына байланысты [187</w:t>
      </w:r>
      <w:r w:rsidR="00523072" w:rsidRPr="00523072">
        <w:rPr>
          <w:color w:val="000000"/>
          <w:sz w:val="28"/>
          <w:szCs w:val="28"/>
        </w:rPr>
        <w:t>,</w:t>
      </w:r>
      <w:r>
        <w:rPr>
          <w:color w:val="000000"/>
          <w:sz w:val="28"/>
          <w:szCs w:val="28"/>
        </w:rPr>
        <w:t xml:space="preserve"> 188]. Десек те, Қазақстанның орыс тілді елдермен шекаралас батыс бөлігінде орыс тілі халықаралық, этносаралық қарым-қатынастың негізгі тілі болып саналады. Ағылшын тілі қазақтардың сөйлеу тілінде орыс тілі сияқты белсенді қолданылмаса да, біздің зерттеуіміздің нәтижесінде оның Қазақстанның батыс өңірінің коммуникативтік-тілдік кеңістігіне еніп жатқандығы анықталды. Қазақстандағы ағылшын тілінің коммуникативтік қызметінің қазіргі кездегі басты ерекшелігі ретінде академиялық салада қолданылатындығын және күнделікті қарым-қатынас саласында көбірек қолданыла бастағандығын атап өтуге болады. </w:t>
      </w:r>
    </w:p>
    <w:p w14:paraId="77406BEE" w14:textId="5A636EF6" w:rsidR="00D60E01" w:rsidRDefault="000F44DA">
      <w:pPr>
        <w:pBdr>
          <w:top w:val="nil"/>
          <w:left w:val="nil"/>
          <w:bottom w:val="nil"/>
          <w:right w:val="nil"/>
          <w:between w:val="nil"/>
        </w:pBdr>
        <w:ind w:firstLine="708"/>
        <w:jc w:val="both"/>
        <w:rPr>
          <w:color w:val="000000"/>
          <w:sz w:val="28"/>
          <w:szCs w:val="28"/>
        </w:rPr>
      </w:pPr>
      <w:r>
        <w:rPr>
          <w:color w:val="000000"/>
          <w:sz w:val="28"/>
          <w:szCs w:val="28"/>
        </w:rPr>
        <w:t>Қазақстанның батыс өңірінің студент жастары екітілді, бірақ өздерінің спонтанды сөйлеулерінде қазақ, орыс тілдерімен қатар ағылшын тілін де кіріктіре қолданады. Тілдерді кіріктіру кодты алмастыруда, сондай-ақ аралас сөз формаларының пайда болуына</w:t>
      </w:r>
      <w:r w:rsidR="009E1E78">
        <w:rPr>
          <w:color w:val="000000"/>
          <w:sz w:val="28"/>
          <w:szCs w:val="28"/>
        </w:rPr>
        <w:t>н</w:t>
      </w:r>
      <w:r>
        <w:rPr>
          <w:color w:val="000000"/>
          <w:sz w:val="28"/>
          <w:szCs w:val="28"/>
        </w:rPr>
        <w:t xml:space="preserve"> көрінеді.</w:t>
      </w:r>
    </w:p>
    <w:p w14:paraId="7D7971AF" w14:textId="77777777" w:rsidR="00D60E01" w:rsidRDefault="000F44DA">
      <w:pPr>
        <w:pBdr>
          <w:top w:val="nil"/>
          <w:left w:val="nil"/>
          <w:bottom w:val="nil"/>
          <w:right w:val="nil"/>
          <w:between w:val="nil"/>
        </w:pBdr>
        <w:ind w:firstLine="708"/>
        <w:jc w:val="both"/>
        <w:rPr>
          <w:color w:val="000000"/>
          <w:sz w:val="28"/>
          <w:szCs w:val="28"/>
        </w:rPr>
      </w:pPr>
      <w:bookmarkStart w:id="101" w:name="_4du1wux" w:colFirst="0" w:colLast="0"/>
      <w:bookmarkEnd w:id="101"/>
      <w:r>
        <w:rPr>
          <w:color w:val="000000"/>
          <w:sz w:val="28"/>
          <w:szCs w:val="28"/>
        </w:rPr>
        <w:t xml:space="preserve">Осылайша жүргізілген сапалық зерттеу нәтижесінде үш тілді біріктірудің негізгі әдістері анықталды. Олардың арасында транслингвизммен байланысты грамматикалық бірігуге негізделген аралас сөз формалары ерекше орын алады. </w:t>
      </w:r>
    </w:p>
    <w:p w14:paraId="370B39E4" w14:textId="56BBA6DF" w:rsidR="00D60E01" w:rsidRDefault="000F44DA">
      <w:pPr>
        <w:pBdr>
          <w:top w:val="nil"/>
          <w:left w:val="nil"/>
          <w:bottom w:val="nil"/>
          <w:right w:val="nil"/>
          <w:between w:val="nil"/>
        </w:pBdr>
        <w:ind w:firstLine="708"/>
        <w:jc w:val="both"/>
        <w:rPr>
          <w:b/>
          <w:color w:val="000000"/>
          <w:sz w:val="28"/>
          <w:szCs w:val="28"/>
        </w:rPr>
      </w:pPr>
      <w:r>
        <w:rPr>
          <w:color w:val="000000"/>
          <w:sz w:val="28"/>
          <w:szCs w:val="28"/>
        </w:rPr>
        <w:t xml:space="preserve">Тілдік араласудың үш негізгі түрі анықталды, олар: қазақ тіліндегі түбір сөз бен орыс тілі қосымшаларын, орыс тіліндегі түбір сөз бен қазақ аффикстерін, ағылшын тіліндегі түбір сөз бен қазақ аффикстерін араластыра жасалған гибрид сөздер. Қазақстанның батыс өңіріндегі көптілді студенттердің спонтанды сөйлеуінде орыс тіліндегі түбір сөз бен қазақ аффикстерін араластыра жасалған гибрид сөздер көп қолданылады. Сондай-ақ ағылшын және қазақ тілдерін араластыру негізінде пайда болған сөздердің құрылысы анықталды. Мұнда қазақ тілі ағылшын тілінің ауызекі сөйлеуде қолданатын сөздер үшін құрылымдық «қаңқасы» ретінде қызмет етеді. Мұндай «ағылшын-қазақ араласулары» еркін коннотация туғызады, бұл студенттер тұрмыстық мәселелерді өзара талқылау кезінде бейресми жағдайларда спонтанды түрде туады.  </w:t>
      </w:r>
    </w:p>
    <w:p w14:paraId="44B8A849" w14:textId="77777777" w:rsidR="00D60E01" w:rsidRDefault="00D60E01">
      <w:pPr>
        <w:pBdr>
          <w:top w:val="nil"/>
          <w:left w:val="nil"/>
          <w:bottom w:val="nil"/>
          <w:right w:val="nil"/>
          <w:between w:val="nil"/>
        </w:pBdr>
        <w:ind w:firstLine="708"/>
        <w:jc w:val="both"/>
        <w:rPr>
          <w:color w:val="000000"/>
          <w:sz w:val="28"/>
          <w:szCs w:val="28"/>
        </w:rPr>
      </w:pPr>
    </w:p>
    <w:p w14:paraId="7B1CC4CB" w14:textId="77777777" w:rsidR="00D60E01" w:rsidRDefault="000F44DA">
      <w:pPr>
        <w:pBdr>
          <w:top w:val="nil"/>
          <w:left w:val="nil"/>
          <w:bottom w:val="nil"/>
          <w:right w:val="nil"/>
          <w:between w:val="nil"/>
        </w:pBdr>
        <w:ind w:firstLine="708"/>
        <w:jc w:val="both"/>
        <w:rPr>
          <w:color w:val="000000"/>
          <w:sz w:val="28"/>
          <w:szCs w:val="28"/>
        </w:rPr>
      </w:pPr>
      <w:r>
        <w:rPr>
          <w:b/>
          <w:color w:val="000000"/>
          <w:sz w:val="28"/>
          <w:szCs w:val="28"/>
        </w:rPr>
        <w:t>3.3 Қазақстанның батыс өңіріндегі тілдік және этнотілдік жағдаятты реттеуге арналған ғылыми-практикалық ұсыныстар</w:t>
      </w:r>
    </w:p>
    <w:p w14:paraId="19B69C81" w14:textId="20815B91" w:rsidR="00D60E01" w:rsidRDefault="000F44DA">
      <w:pPr>
        <w:pBdr>
          <w:top w:val="nil"/>
          <w:left w:val="nil"/>
          <w:bottom w:val="nil"/>
          <w:right w:val="nil"/>
          <w:between w:val="nil"/>
        </w:pBdr>
        <w:ind w:firstLine="720"/>
        <w:jc w:val="both"/>
        <w:rPr>
          <w:color w:val="000000"/>
          <w:sz w:val="28"/>
          <w:szCs w:val="28"/>
        </w:rPr>
      </w:pPr>
      <w:r w:rsidRPr="00CB7B92">
        <w:rPr>
          <w:color w:val="000000"/>
          <w:sz w:val="28"/>
          <w:szCs w:val="28"/>
        </w:rPr>
        <w:t>Тілдік және этнотілдік жағдаятты реттеуге қатысты әлеуметтік лингвистикалық зерттеулерде «тіл саясаты» және «тілдік жоспарлау» терминдері бірдей қолданылады. Тіл саясатын әртүрлі зерттеушілер «тілді қызметтік тұрғыдан саналы түрде реттей отырып, әсер ететін шаралар жүйесі» [5, с.10]; «тілдердің немесе тілдің қосалқы жүйелерінің қолданыстағы қызметі бойынша таралуын өзгертуге немесе сақтауға, жаңа лингвистикалық нормаларды енгізуге немесе сақтауға арналған мемлекеттік шаралар жиынтығы» [1</w:t>
      </w:r>
      <w:r w:rsidR="00B85D81" w:rsidRPr="00B85D81">
        <w:rPr>
          <w:color w:val="000000"/>
          <w:sz w:val="28"/>
          <w:szCs w:val="28"/>
        </w:rPr>
        <w:t>5</w:t>
      </w:r>
      <w:r w:rsidRPr="00CB7B92">
        <w:rPr>
          <w:color w:val="000000"/>
          <w:sz w:val="28"/>
          <w:szCs w:val="28"/>
        </w:rPr>
        <w:t>, с. 119], «тілдік жағдаятқа саналы түрде әсер ететін оң және теріс (шектеуші және бұзушы) кез</w:t>
      </w:r>
      <w:r w:rsidR="00267CA6" w:rsidRPr="00267CA6">
        <w:rPr>
          <w:color w:val="000000"/>
          <w:sz w:val="28"/>
          <w:szCs w:val="28"/>
        </w:rPr>
        <w:t xml:space="preserve"> </w:t>
      </w:r>
      <w:r w:rsidRPr="00CB7B92">
        <w:rPr>
          <w:color w:val="000000"/>
          <w:sz w:val="28"/>
          <w:szCs w:val="28"/>
        </w:rPr>
        <w:t xml:space="preserve">келген тәжірибе» [71, с. 199] деп қарастырады. А.Ш. Акжигитованың пікірінше, Қазақстан Республикасының </w:t>
      </w:r>
      <w:r w:rsidRPr="00CB7B92">
        <w:rPr>
          <w:color w:val="000000"/>
          <w:sz w:val="28"/>
          <w:szCs w:val="28"/>
        </w:rPr>
        <w:lastRenderedPageBreak/>
        <w:t>тілдік жоспарлау бағдарламаларының қызмет етуі мен реттелуінің қазіргі заманғы тетіктері қазақстандық әлеуметтік-коммуникативтік кеңістікті қалыптастыру үдерістері шеңберінде жан-жақты зерделенуі тиіс [188</w:t>
      </w:r>
      <w:r w:rsidR="001F1719" w:rsidRPr="00CB7B92">
        <w:rPr>
          <w:color w:val="000000"/>
          <w:sz w:val="28"/>
          <w:szCs w:val="28"/>
        </w:rPr>
        <w:t xml:space="preserve">, с. </w:t>
      </w:r>
      <w:r w:rsidR="00CB7B92" w:rsidRPr="00CB7B92">
        <w:rPr>
          <w:color w:val="000000"/>
          <w:sz w:val="28"/>
          <w:szCs w:val="28"/>
        </w:rPr>
        <w:t>8</w:t>
      </w:r>
      <w:r w:rsidRPr="00CB7B92">
        <w:rPr>
          <w:color w:val="000000"/>
          <w:sz w:val="28"/>
          <w:szCs w:val="28"/>
        </w:rPr>
        <w:t>]. Ал тіл саясаты белгілі бір өңірде қызмет ететін, қолданылатын тілдерге қатысты саясаттың негізгі қағидаларын қабылдайтын мемлекеттің жалпы саясатының бөлігі ретінде анықталады [70, с. 163]. Сонымен қатар қоғамдағы тілдік қатынастарды реттеумен байланысты ұлттық, әлеуметтік және мәдени саясаттың ажырамас бөлігі болып саналады [189, с. 72].</w:t>
      </w:r>
    </w:p>
    <w:p w14:paraId="0D9EC4FA"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Жоғарыда келтірілген анықтамаларға сүйене отырып, тіл саясатының мақсаты тілдің мәртебесін, жалпы тілдік жағдаятты сақтау немесе өзгерту деп анықтауға болады. Тіл саясаты қоғамның тілдік қатынастарын дамытудағы стратегиялық бағытты көрсетеді, Конституцияда және арнайы ұлттық бағдарламаларда бекітіледі. Тіл саясатының негізгі құралдарының бірі – Тіл туралы заң [9, с. 112-113]. Сондай-ақ тіл саясатын іске асырудың маңызды құралдары – жаңа тілдік нормаларды енгізетін, сондай-ақ тілді дұрыс қолдану туралы металингвистикалық дискурстарды тарататын білім беру мекемелері мен бұқаралық ақпарат құралдары [190, с. 13].</w:t>
      </w:r>
    </w:p>
    <w:p w14:paraId="1EF76292" w14:textId="01C42383" w:rsidR="00D60E01" w:rsidRDefault="000F44DA">
      <w:pPr>
        <w:pBdr>
          <w:top w:val="nil"/>
          <w:left w:val="nil"/>
          <w:bottom w:val="nil"/>
          <w:right w:val="nil"/>
          <w:between w:val="nil"/>
        </w:pBdr>
        <w:ind w:firstLine="720"/>
        <w:jc w:val="both"/>
        <w:rPr>
          <w:color w:val="000000"/>
          <w:sz w:val="28"/>
          <w:szCs w:val="28"/>
        </w:rPr>
      </w:pPr>
      <w:r>
        <w:rPr>
          <w:color w:val="000000"/>
          <w:sz w:val="28"/>
          <w:szCs w:val="28"/>
        </w:rPr>
        <w:t>Кез</w:t>
      </w:r>
      <w:r w:rsidR="00267CA6" w:rsidRPr="00267CA6">
        <w:rPr>
          <w:color w:val="000000"/>
          <w:sz w:val="28"/>
          <w:szCs w:val="28"/>
        </w:rPr>
        <w:t xml:space="preserve"> </w:t>
      </w:r>
      <w:r>
        <w:rPr>
          <w:color w:val="000000"/>
          <w:sz w:val="28"/>
          <w:szCs w:val="28"/>
        </w:rPr>
        <w:t>келген мемлекеттің тіл саясатының негізі осы мемлекетте тіл саласын реттейтін заңнамалық актілер қабылданған кездегі тілдік және этнотілдік жағдаятты нақты, дұрыс бағалауы болуы тиіс. Сондай-ақ, әкімшілік саладағы, білім беру жүйесіндегі және бұқаралық ақпарат құралдарындағы тілдердің қолданылуын айқындай отырып, заңнамалық жолмен шешілетін мақсаттар мен міндеттерді нақты түсіну қажет. Қазақстан Республикасы сияқты көпұлтты мемлекеттегі тіл саясаты күрделілігімен ерекшеленеді, өйткені көптілділік, этникалық құрам мен этносаралық қатынастардың бірегейлігі, жекелеген тілдердің және оларды қолданушылардың қоғамдық өмірдегі рөлі сияқты факторлар ескерілуі тиіс [191]. Көпұлтты және көптілді мемлекет жағдайындағы тіл саясаты – бұл мемлекеттік тілдің мәртебесін және оның қызметтерін қолдауға, мемлекеттік тілдің маңызды әлеуметтік салалардағы монополиялық қолданысын қорғауға, жергілікті тілдерді қолдануды реттеуге және басқа да шараларға бағытталған мемлекеттің тәжірибелік қадамдар [9, c. 263]. Жан-жақты ойластырылған және жоспарланған тіл саясаты тілдік қақтығыстардың пайда болуының алдын алады. Тіл саясатының біріктіруші әлеуеті этносаралық қатынастарды үйлестіру үдерісінде міндетті түрде тиімді, нәтижелі пайдаланылуы тиіс [75, с. 158].</w:t>
      </w:r>
    </w:p>
    <w:p w14:paraId="138D33EA" w14:textId="06777FC6"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Қазақстан Республикасындағы қазіргі тіл саясаты Қазақстан Республикасының Конституциясына, «Қазақстан Республикасының Тіл туралы» Заңына (1997 жылғы 11 шілдедегі), Қазақстан Республикасында Тілдерді қолдану мен дамытудың 2001-2010 жылдарға арналған мемлекеттік бағдарламасына, Қазақстан Республикасында Тілдерді дамыту мен қолданудың 2011-2020 жылдарға арналған мемлекеттік бағдарламасына, Қазақстан Республикасында 2020-2025 жылдарға арналған Тіл саясатын іске асыру мемлекеттік бағдарламасына, Қазақстан Республикасында Тіл саясатын дамытудың 2023-2029 жылдарға арналған тұжырымдамасына және басқа да </w:t>
      </w:r>
      <w:r>
        <w:rPr>
          <w:color w:val="000000"/>
          <w:sz w:val="28"/>
          <w:szCs w:val="28"/>
        </w:rPr>
        <w:lastRenderedPageBreak/>
        <w:t>мемлек</w:t>
      </w:r>
      <w:r w:rsidR="00BF7D66">
        <w:rPr>
          <w:color w:val="000000"/>
          <w:sz w:val="28"/>
          <w:szCs w:val="28"/>
        </w:rPr>
        <w:t>е</w:t>
      </w:r>
      <w:r>
        <w:rPr>
          <w:color w:val="000000"/>
          <w:sz w:val="28"/>
          <w:szCs w:val="28"/>
        </w:rPr>
        <w:t>ттік маңызы бар бағдарламаларға сәйкес жүзеге асырылады. Қазақстан Республикасындағы тіл саясатының негізгі мақсаты – қазақ тілінің мемлекеттік мәртебесін көтеруді жүзеге асыру (ҚР Конституциясының 4-бабына сәйкес), орыс тілімен қатар қолданыста оның конституциялық қызметтерін сақтау (ҚР Конституциясының 5-бабына сәйкес) және Қазақстан халықтарының басқа да тілдерін дамыту (Қазақстан Республикасы Конституциясының 6-бабына сәйкес). Бірінші кезекте республикадағы тіл саясаты қазақ тілінің қызметтерін кеңейтіп жаңғыртуға және дамытуға бағытталған. Бірақ елімізде қазақ тілін дамытуға басымдық берілумен қатар, орыс тілі мен мемлекеттің барлық басқа этникалық топтарының тілдерін дамытуға да айтарлықтай көңіл бөлінеді. Бұл жалпы Қазақстан Республикасының тіл саясатының [192] халықаралық сипатынан хабар береді, ол елдегі қазақ емес халық пен этникалық топтардың ниеттерінің дұрыс болуын, өңірлік тұтастықты, көрші Ресеймен және басқа көршілес елдермен жақсы қарым-қатынасты сақтауға және этникалық қақтығыстың алдын алуға бағытталған. Сонымен қатар, Қазақстан Республикасының көптілділік саясаты өзін басқа елдерге немесе еліміздегі саны аз ұлттардың құқықтарына нұқсан келтірмейтін демократиялық мемлекет ретінде дамуының негізі болып табылады.</w:t>
      </w:r>
    </w:p>
    <w:p w14:paraId="2B0D4651" w14:textId="77FD8C54" w:rsidR="00D60E01" w:rsidRDefault="000F44DA">
      <w:pPr>
        <w:pBdr>
          <w:top w:val="nil"/>
          <w:left w:val="nil"/>
          <w:bottom w:val="nil"/>
          <w:right w:val="nil"/>
          <w:between w:val="nil"/>
        </w:pBdr>
        <w:ind w:firstLine="720"/>
        <w:jc w:val="both"/>
        <w:rPr>
          <w:color w:val="000000"/>
          <w:sz w:val="28"/>
          <w:szCs w:val="28"/>
        </w:rPr>
      </w:pPr>
      <w:r>
        <w:rPr>
          <w:color w:val="000000"/>
          <w:sz w:val="28"/>
          <w:szCs w:val="28"/>
        </w:rPr>
        <w:t>Кез келген мемлекеттің тіл саясаты тілдік жоспарлау түрінде жүзеге асырылады [70, с. 163]. Н.Б. Мечковскаяның айтуынша, тілдік жоспарлауды тіл саясатының бір түрі ретінде қарастыруға болады, дәлірек айтсақ, белгілі бір тілдердің коммуникативтік және әлеуметтік мүмкіндіктерін нығайтуға бағытталған оң саясат ретінде қарастырады [71, с. 199]. Қазақ лингвистері Э.Д. Сүлейменова, Ж.С. Смағұлова, Н.Ж. Шаймерденова тілдік жоспарлауға «тілдік жағдаятқа кез</w:t>
      </w:r>
      <w:r w:rsidR="00267CA6" w:rsidRPr="00267CA6">
        <w:rPr>
          <w:color w:val="000000"/>
          <w:sz w:val="28"/>
          <w:szCs w:val="28"/>
        </w:rPr>
        <w:t xml:space="preserve"> </w:t>
      </w:r>
      <w:r>
        <w:rPr>
          <w:color w:val="000000"/>
          <w:sz w:val="28"/>
          <w:szCs w:val="28"/>
        </w:rPr>
        <w:t>келген саналы әсер ету, сонымен қатар бұл тілдің қызметін, қолданысын саяси, білім беру, экономикалық, қоғамдық және лингвистикалық институттар арқылы өзгерту (мәртебелік жоспарлау), тіл құрылымын реттеу (корпустық жоспарлау), тілді меңгеру үшін жағдай жасау (меңгеруді жоспарлау) мақсатында ана тілінде сөйлейтіндердің тілдік әрекеттеріне әсер ету бойынша жасалатын саналы, нақты іс-шаралар жиынтығы» деген анықтама береді [189, с. 73]. Тілдік жоспарлау ұзақ мерзімді немесе қысқа мерзімді перспективадағы тілдік үдерістердің даму үрдістері мен басымдықтарын анықтайды [44, с. 201].</w:t>
      </w:r>
    </w:p>
    <w:p w14:paraId="374F4EA5" w14:textId="75AA41A7" w:rsidR="00D60E01" w:rsidRDefault="000F44DA">
      <w:pPr>
        <w:pBdr>
          <w:top w:val="nil"/>
          <w:left w:val="nil"/>
          <w:bottom w:val="nil"/>
          <w:right w:val="nil"/>
          <w:between w:val="nil"/>
        </w:pBdr>
        <w:ind w:firstLine="720"/>
        <w:jc w:val="both"/>
        <w:rPr>
          <w:color w:val="000000"/>
          <w:sz w:val="28"/>
          <w:szCs w:val="28"/>
        </w:rPr>
      </w:pPr>
      <w:r w:rsidRPr="00CB7B92">
        <w:rPr>
          <w:color w:val="000000"/>
          <w:sz w:val="28"/>
          <w:szCs w:val="28"/>
        </w:rPr>
        <w:t>Тілдік жоспарлау көптілді қоғам үшін өзекті мәселелердің кең ауқымын, саны аз ұлттардың тілдерінің жағдайы, тілдік нормаларды сақтаудағы академиялардың рөлі, бұқаралық ақпарат құралдарының тілдің қолданысына (тілдік тәжірибеге) әсері, емле (дұрыс жазу) реформаларының мазмұны мен орындылығы, баспа қызметінің стилистикалық нормалары, мектептердегі тілді меңгертудің ауызша және жазбаша деңгейін сақтау туралы мәселелерді қамтиды [190</w:t>
      </w:r>
      <w:r w:rsidR="00CB7B92" w:rsidRPr="00CB7B92">
        <w:rPr>
          <w:color w:val="000000"/>
          <w:sz w:val="28"/>
          <w:szCs w:val="28"/>
        </w:rPr>
        <w:t>, с. 16</w:t>
      </w:r>
      <w:r w:rsidRPr="00CB7B92">
        <w:rPr>
          <w:color w:val="000000"/>
          <w:sz w:val="28"/>
          <w:szCs w:val="28"/>
        </w:rPr>
        <w:t>]. Тілдік жоспарлауды іске асыру кезінде тарихи, саяси, экономикалық, діни, құқықтық және әлеуметтік факторлар ескерілуі тиіс.</w:t>
      </w:r>
    </w:p>
    <w:p w14:paraId="7888D2C6"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 xml:space="preserve">Г.Ю. Аманбаев, Г. Чартер, С.А. Шункееваның айтуынша, тілдік жоспарлауға тіл мәртебесін жоспарлау және тілді меңгертуді жоспарлау кіреді [190, с. 15]. Тіл мәртебесін жоспарлау халықтың тілді қолдануға деген оң </w:t>
      </w:r>
      <w:r>
        <w:rPr>
          <w:color w:val="000000"/>
          <w:sz w:val="28"/>
          <w:szCs w:val="28"/>
        </w:rPr>
        <w:lastRenderedPageBreak/>
        <w:t>көзқарасын қалыптастыруға бағытталған және ол тілді кең ауқымды қызмет салаларында, әсіресе, мемлекеттік органдарда қолдануды ынталандыру және қолдау арқылы тіл мәртебесін ілгерілетуге, алға жылжытуға бағытталған іс-шараларды қамтиды. Тілді меңгертуді жоспарлау халыққа білім беру жүйесі арқылы және оны жанама түрде бұқаралық ақпарат құралдарында қолдану жолымен тіл үйренуге көмектесу шараларын қамтиды.</w:t>
      </w:r>
    </w:p>
    <w:p w14:paraId="340AF708"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Тілдік жоспарлауға берілген анықтамаларға сүйене отырып, тіл саясатын жүзеге асыруда жергілікті фактордың маңызды екенін атап өткіміз келеді. К.М. Текжановтың пікірінше, ел өңірлеріндегі тілдік (этнотілдік) жағдаяттардың жеткіліксіз зерттелуі «мемлекеттік тілдің және онымен бірге басқа да тілдердің қоғамдағы қызметтерінің белсенді дамымауының басты және маңызды себептерінің бірі» болып табылады [152, с. 23]. А.Р. Жикеева Қазақстан Республикасының мемлекеттік бағдарламаларында өңірлік ерекшеліктердің есепке алынбайтынын атап өтеді [24, с. 141]. Жоспарлы іс-шаралар ел өңірлеріндегі тілдік, этнотілдік жағдаяттарды ескермейтіндігіне байланысты, тұтастай алғанда елдегі тілдік даму да біркелкі емес. Зерттеушінің пікірінше, тілдік реттеу жөніндегі іс-шаралар кешенін әзірлеу кезінде өңірлік ерекшеліктерді есепке алу тіл саясатының мақсаттарын нақтылауға және сол мақсатқа қол жеткізуге ықпал ететін болады.</w:t>
      </w:r>
    </w:p>
    <w:p w14:paraId="23B3C68C" w14:textId="77777777" w:rsidR="00D60E01" w:rsidRDefault="000F44DA">
      <w:pPr>
        <w:pBdr>
          <w:top w:val="nil"/>
          <w:left w:val="nil"/>
          <w:bottom w:val="nil"/>
          <w:right w:val="nil"/>
          <w:between w:val="nil"/>
        </w:pBdr>
        <w:ind w:firstLine="720"/>
        <w:jc w:val="both"/>
        <w:rPr>
          <w:color w:val="000000"/>
          <w:sz w:val="28"/>
          <w:szCs w:val="28"/>
        </w:rPr>
      </w:pPr>
      <w:bookmarkStart w:id="102" w:name="_2szc72q" w:colFirst="0" w:colLast="0"/>
      <w:bookmarkEnd w:id="102"/>
      <w:r>
        <w:rPr>
          <w:color w:val="000000"/>
          <w:sz w:val="28"/>
          <w:szCs w:val="28"/>
        </w:rPr>
        <w:t>Диссертациялық зерттеу жұмысы барысында қазіргі тілдік және этнотілдік жағдаятқа жүргізілген сандық және сапалық зерттеу негізінде анықталған Қазақстан Республикасының батыс өңірінің ерекшеліктерін ескере отырып, өңірдегі тілдік және этнотілдік жағдаятты реттеу бойынша төмендегідей ғылыми-практикалық ұсыныстар жасалды:</w:t>
      </w:r>
    </w:p>
    <w:p w14:paraId="42D4BE21" w14:textId="50506B8A" w:rsidR="00D60E01" w:rsidRDefault="000F44DA">
      <w:pPr>
        <w:pBdr>
          <w:top w:val="nil"/>
          <w:left w:val="nil"/>
          <w:bottom w:val="nil"/>
          <w:right w:val="nil"/>
          <w:between w:val="nil"/>
        </w:pBdr>
        <w:ind w:firstLine="720"/>
        <w:jc w:val="both"/>
        <w:rPr>
          <w:color w:val="000000"/>
          <w:sz w:val="28"/>
          <w:szCs w:val="28"/>
        </w:rPr>
      </w:pPr>
      <w:r>
        <w:rPr>
          <w:color w:val="000000"/>
          <w:sz w:val="28"/>
          <w:szCs w:val="28"/>
        </w:rPr>
        <w:t>1. Тілдік жоспарлау мәселелерін шешуде өңірлік ерекшелікті есепке алу. Әлеуметтік-экономикалық, мәдени, тілдік, этнотілдік жағдаяттардың ере</w:t>
      </w:r>
      <w:r w:rsidR="00BF7D66">
        <w:rPr>
          <w:color w:val="000000"/>
          <w:sz w:val="28"/>
          <w:szCs w:val="28"/>
        </w:rPr>
        <w:t>к</w:t>
      </w:r>
      <w:r>
        <w:rPr>
          <w:color w:val="000000"/>
          <w:sz w:val="28"/>
          <w:szCs w:val="28"/>
        </w:rPr>
        <w:t>шеліктері ескерілуі тиіс. Өйткені ұлттардың орналасуы мен олардың тілдерінің қолданыстары батыс өңірдің өзінде әртүрлі болып келеді.</w:t>
      </w:r>
    </w:p>
    <w:p w14:paraId="768EC696"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2. Қазақстанның батыс өңіріндегі ірі жоғары оқу орындары базасында ағымдағы тілдік және этнотілдік жағдаяттарға, сондай-ақ өңірдегі тілдік үдерістердің даму барысына мониторинг жүргізетін әлеуметтік лингвистикалық зерттеу орталықтарын құру қажет және жергілікті әкімдік тарапынан қаржылық қолдау көрсетілуі тиіс.</w:t>
      </w:r>
    </w:p>
    <w:p w14:paraId="5E655716"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3. Тілдік жоспарлауды өңірлік әлеуметтік лингвистикалық зерттеулердің нәтижелеріне, сондай-ақ статистикалық мәліметтер мен өңірдегі халық санағының материалдарына негіздей отырып, іске асыру керек және өңірлердегі тілдерді қолдану мен дамыту мәселелерін Қазақстан Республикасының тіл саясатының негізгі нысандарына айналдыру.</w:t>
      </w:r>
    </w:p>
    <w:p w14:paraId="70CAC4BA" w14:textId="77777777" w:rsidR="00D60E01" w:rsidRDefault="000F44DA">
      <w:pPr>
        <w:pBdr>
          <w:top w:val="nil"/>
          <w:left w:val="nil"/>
          <w:bottom w:val="nil"/>
          <w:right w:val="nil"/>
          <w:between w:val="nil"/>
        </w:pBdr>
        <w:ind w:firstLine="720"/>
        <w:jc w:val="both"/>
        <w:rPr>
          <w:color w:val="000000"/>
          <w:sz w:val="28"/>
          <w:szCs w:val="28"/>
        </w:rPr>
      </w:pPr>
      <w:bookmarkStart w:id="103" w:name="_184mhaj" w:colFirst="0" w:colLast="0"/>
      <w:bookmarkEnd w:id="103"/>
      <w:r>
        <w:rPr>
          <w:color w:val="000000"/>
          <w:sz w:val="28"/>
          <w:szCs w:val="28"/>
        </w:rPr>
        <w:t xml:space="preserve">Қазақстанның батыс өңіріндегі тілдік және этнотілдік саясатты реттеу бойынша ғылыми-практикалық ұсыныстардың келесі бағыты көптілді білім берумен байланысты. Қазақстан Республикасында тіл саясатын іске асырудың 2020-2025 жылдарға арналған мемлекеттік бағдарламасының негізгі нысаналы индикаторларының бірі ретінде «Үш тіл (қазақ, орыс және ағылшын) меңгерген халықтың үлесі» көрсетіледі. Қазақстан Республикасында Тіл саясатын дамытудың 2023-2029 жылдарға арналған тұжырымдамасына сәйкес </w:t>
      </w:r>
      <w:r>
        <w:rPr>
          <w:color w:val="000000"/>
          <w:sz w:val="28"/>
          <w:szCs w:val="28"/>
        </w:rPr>
        <w:lastRenderedPageBreak/>
        <w:t>тіл саясаты мәселелері бойынша әлеуметтік және талдамалық зерттеу қорытындыларының осы нысаналы индикаторы орындалған, 2020, 2021 және 2022 жылдар бойынша көрсеткіштерге қол жеткізілді. Алайда, Қазақстан Республикасының батыс өңіріндегі көптілді білім беру оқу орындарының тілдік және этнотілдік жағдаятының ерекшелігін сандық және сапалық зерттелуі нәтижесінде, ең алдымен, студенттер мен оқытушылар тарапынан осы саладағы жұмыстың артықшылықтары мен ерекшеліктері туралы түсініктің жеткілікті дәрежеде айқындалмауына байланысты жағдайлар анықталды. Осыған байланысты көптілді білім беру саясатын жүзеге асыруда келесі ғылыми-практикалық ұсыныстар жасаймыз:</w:t>
      </w:r>
    </w:p>
    <w:p w14:paraId="2DE9F654"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 xml:space="preserve">1. Көптілді білім беру саясатын жүзеге асыру мақсатында және де аталмыш бағыттағы іс-шараларды біріздендіру үшін арнайы ғылыми зерттеулер жүргізіліп, өңірлік ерекшеліктер айқындалып, қажетті түзетулер еңгізіліп отыруы тиіс. Осыған байланысты көптілді білім беруді іске асырудың проблемалық тұстарын зерттеуге арналған бірыңғай Республикалық әлеуметтік лингвистикалық орталық құрылуы қажет, көптілді білім беруге бағытталған мектептер мен жоғары оқу орындарының оқытушылар құрамының білімі мен шет тілін меңгеруін тереңдету бойынша оқыту курстарын өткізу, оларды материалдық жағынан ынталандырып отыруы тиіс. </w:t>
      </w:r>
    </w:p>
    <w:p w14:paraId="039BB795"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2. Ғылымның әртүрлі салалары бойынша үш тілдегі (қазақ, орыс және ағылшын) терминдерді қамтитын көптілді онлайн-сөздіктер мен тезаурустардың автоматтандырылған жүйесін әзірлеу және оларды білім беру үдерісіне енгізу. Бұл жүйе көптілді терминологиялық базаға ашық қолжетімділікті және барлық салалардағы терминдердің біркелкілігін қамтамасыз етуі тиіс.</w:t>
      </w:r>
    </w:p>
    <w:p w14:paraId="07DE720D"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3. Білім алушылардың қосымша тілдік курстарға қатысуын қамтамасыз ету керек. Біздің көзқарасымыз бойынша, мектеп және жоғары оқу орны бағдарламасы шеңберінде тілді тиісті дәрежеде үйренуде шешілмеген мәселелер бар. Бұдан білім беру бағдарламаларында бөлінетін сағаттардың санын қайта қарау және/немесе мектепте қосымша оқытуды, ал ЖОО-да жоғары оқу орнының құрамдас бөлігі есебінен көптілді білім беруді жүзеге асыру бойынша элективті курстарды ұйымдастыру және өңірлік өндірістік әлеуметтік тілдік, этнотілдік ерекшеліктерді ескеру керек.</w:t>
      </w:r>
    </w:p>
    <w:p w14:paraId="7BCA028F"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4. Зерттеуімізде студент жастар көрсеткен мәселелерді ескере отырып, мақсатқа бағытталған сауалнама жүргізілді. Сауалнама жүргізу барысында респондент-студенттер көптілді білім беруді ұйымдастырудағы кейбір шешуін қажет ететін мәселелер туралы пікір білдірген болатын:</w:t>
      </w:r>
    </w:p>
    <w:p w14:paraId="0FD11DBD"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а) шағын жинақталған топтардан көптілді білім беру топтарын қалыптастыру кезінде оқытуда ыңғайсыз психологиялық орта қалыптасады;</w:t>
      </w:r>
    </w:p>
    <w:p w14:paraId="646EA3D0" w14:textId="306347F0" w:rsidR="00D60E01" w:rsidRDefault="000F44DA">
      <w:pPr>
        <w:pBdr>
          <w:top w:val="nil"/>
          <w:left w:val="nil"/>
          <w:bottom w:val="nil"/>
          <w:right w:val="nil"/>
          <w:between w:val="nil"/>
        </w:pBdr>
        <w:ind w:firstLine="851"/>
        <w:jc w:val="both"/>
        <w:rPr>
          <w:color w:val="000000"/>
          <w:sz w:val="28"/>
          <w:szCs w:val="28"/>
        </w:rPr>
      </w:pPr>
      <w:r>
        <w:rPr>
          <w:color w:val="000000"/>
          <w:sz w:val="28"/>
          <w:szCs w:val="28"/>
        </w:rPr>
        <w:t>б) заманауи мультимеди</w:t>
      </w:r>
      <w:r w:rsidR="00BF7D66">
        <w:rPr>
          <w:color w:val="000000"/>
          <w:sz w:val="28"/>
          <w:szCs w:val="28"/>
        </w:rPr>
        <w:t>я</w:t>
      </w:r>
      <w:r>
        <w:rPr>
          <w:color w:val="000000"/>
          <w:sz w:val="28"/>
          <w:szCs w:val="28"/>
        </w:rPr>
        <w:t>лық құралдармен жабдықталған, Интернетке қосылған көптілді топтарға арналған арнайы кабинеттер жоқ;</w:t>
      </w:r>
    </w:p>
    <w:p w14:paraId="038F5FB2"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 xml:space="preserve">в) көптілді топтардағы сабақ кестесі дұрыс қойылмайды. </w:t>
      </w:r>
    </w:p>
    <w:p w14:paraId="2E56F02E"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Мұндай пікірлер жекелеген адамдардың да, көпшіліктің де пікірі болуы мүмкін. Анықталған мәселенің осы қырларын арнайы ұйымдастырылған жүйелі жүргізілетін зерттеулер арқылы ғана нақтылауға болады деп санаймыз.</w:t>
      </w:r>
    </w:p>
    <w:p w14:paraId="5848D73F"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lastRenderedPageBreak/>
        <w:t>5. Көптілді білім беруді іске асыру да болып жатқан үдерістер туралы ақпаратты бұқаралық ақпарат құралдарында жариялау. Мұндай ақпаратты әлеуметтік желілерде және білім беру мекемелерінің сайттарында жүйелі түрде орналастыру керек.</w:t>
      </w:r>
    </w:p>
    <w:p w14:paraId="7D76711D" w14:textId="77777777" w:rsidR="00D60E01" w:rsidRPr="005B206D" w:rsidRDefault="000F44DA">
      <w:pPr>
        <w:pBdr>
          <w:top w:val="nil"/>
          <w:left w:val="nil"/>
          <w:bottom w:val="nil"/>
          <w:right w:val="nil"/>
          <w:between w:val="nil"/>
        </w:pBdr>
        <w:ind w:firstLine="720"/>
        <w:jc w:val="both"/>
        <w:rPr>
          <w:color w:val="000000"/>
          <w:sz w:val="28"/>
          <w:szCs w:val="28"/>
        </w:rPr>
      </w:pPr>
      <w:bookmarkStart w:id="104" w:name="_3s49zyc" w:colFirst="0" w:colLast="0"/>
      <w:bookmarkEnd w:id="104"/>
      <w:r>
        <w:rPr>
          <w:color w:val="000000"/>
          <w:sz w:val="28"/>
          <w:szCs w:val="28"/>
        </w:rPr>
        <w:t xml:space="preserve">Мемлекеттік тіл – Қазақстан Республикасының мемлекеттік бірегейлігінің басты факторы және ұлттың тұтастығының кепілі. Осыған байланысты мемлекеттік тілдің қолдану аясын кеңейту және оның мәртебесін арттыру бойынша мемлекет жұмыстар жүргізуде. Зерттеу жұмысымыздың нәтижесінде анықталған өңірдегі тілдік жағдаяттың көріністері бізге тіліміздің тазалығын сақтау және мемлекеттік тілдің мәртебесін көтеруге ұмтылу </w:t>
      </w:r>
      <w:r w:rsidRPr="005B206D">
        <w:rPr>
          <w:color w:val="000000"/>
          <w:sz w:val="28"/>
          <w:szCs w:val="28"/>
        </w:rPr>
        <w:t xml:space="preserve">қажеттігін көрсетеді. </w:t>
      </w:r>
    </w:p>
    <w:p w14:paraId="43DE4E96" w14:textId="757332FC" w:rsidR="00D60E01" w:rsidRPr="005B206D" w:rsidRDefault="002C0757" w:rsidP="002C0757">
      <w:pPr>
        <w:pBdr>
          <w:top w:val="nil"/>
          <w:left w:val="nil"/>
          <w:bottom w:val="nil"/>
          <w:right w:val="nil"/>
          <w:between w:val="nil"/>
        </w:pBdr>
        <w:ind w:firstLine="851"/>
        <w:jc w:val="both"/>
        <w:rPr>
          <w:color w:val="000000"/>
          <w:sz w:val="28"/>
          <w:szCs w:val="28"/>
        </w:rPr>
      </w:pPr>
      <w:r w:rsidRPr="005B206D">
        <w:rPr>
          <w:color w:val="000000"/>
          <w:sz w:val="28"/>
          <w:szCs w:val="28"/>
        </w:rPr>
        <w:t xml:space="preserve">Қазақстан Республикасы Үкіметі жанындағы мемлекеттік терминология жəне ономастика комиссияларының жұмыстары, еліміздің Ата заңы мен Тіл туралы заңдарына жəне терминтану мен ономастика саласындағы зерттеу жұмыстарының нəтижелеріне негізделе отырып жүргізілуге тиіс </w:t>
      </w:r>
      <w:r w:rsidR="000F44DA" w:rsidRPr="005B206D">
        <w:rPr>
          <w:color w:val="000000"/>
          <w:sz w:val="28"/>
          <w:szCs w:val="28"/>
        </w:rPr>
        <w:t>[193].</w:t>
      </w:r>
    </w:p>
    <w:p w14:paraId="42799D72" w14:textId="26DC82C0" w:rsidR="00D60E01" w:rsidRDefault="000F44DA">
      <w:pPr>
        <w:pBdr>
          <w:top w:val="nil"/>
          <w:left w:val="nil"/>
          <w:bottom w:val="nil"/>
          <w:right w:val="nil"/>
          <w:between w:val="nil"/>
        </w:pBdr>
        <w:ind w:firstLine="851"/>
        <w:jc w:val="both"/>
        <w:rPr>
          <w:color w:val="000000"/>
          <w:sz w:val="28"/>
          <w:szCs w:val="28"/>
        </w:rPr>
      </w:pPr>
      <w:r w:rsidRPr="005B206D">
        <w:rPr>
          <w:color w:val="000000"/>
          <w:sz w:val="28"/>
          <w:szCs w:val="28"/>
        </w:rPr>
        <w:t>Қазақстан Республикасының</w:t>
      </w:r>
      <w:r>
        <w:rPr>
          <w:color w:val="000000"/>
          <w:sz w:val="28"/>
          <w:szCs w:val="28"/>
        </w:rPr>
        <w:t xml:space="preserve"> батыс өңіріндегі тілдік және этнотілдік жағдаяттарды талдау негізінде оны реттеу бойынша төмендегідей ғылыми-практикалық ұсыныстар жасаймыз:</w:t>
      </w:r>
    </w:p>
    <w:p w14:paraId="4E99E6CB"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 xml:space="preserve">1. Мемлекеттік тілді оқыту бойынша интерактивті онлайн-платформалар әзірлеу. Ол платформаларда өңір бойынша өмірдің барлық салаларындағы мәліметтер географиялық орналасуынан бастап тілдегі говорлық ерекшеліктерді қамтыған, бейімделген оқу-танымдық материалдар орналастыру қажет. Өйткені интернет желісі оқытудың маңызды құралдарының қатарына орнықты. Интернет жүйесіндегі ақпараттарға жүргізілген талдау нәтижесі білім алушылардың үштілділікті меңгеруінде және көптілді білім беруді насихаттауда тиімді құрал бола алатын қазақ тілін оқыту бойынша білім беру ресурстарының аздығын және іс жүзінде жоқтығын (орыс және ағылшын тілдеріндегі оқыту платформаларымен салыстырғанда) көрсетті. Мемлекеттік тілді үйренуге жәрдемдесу ұлттық сананың сақталуы мен өсуіне ықпал ететін болады [194]. </w:t>
      </w:r>
    </w:p>
    <w:p w14:paraId="0137E56C"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2. Интернет-сайттарды мемлекеттік тілдегі (әсіресе, техникалық мамандықтар бойынша) оқу және ғылыми материалдармен толықтыру.</w:t>
      </w:r>
    </w:p>
    <w:p w14:paraId="58691462"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3. Интернеттің қазақша сегментін мемлекеттік тілдегі көркем және ғылыми әдебиеттермен толықтыру және міндетті түрде өңірлік ерекшеліктерді ескеру. Яғни өңірдегі фольклорлық шығармалардан бастап, қазіргі әдеби шығармаларды орналастыру қажет.</w:t>
      </w:r>
    </w:p>
    <w:p w14:paraId="523FDDA0"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 xml:space="preserve">4. Мемлекеттік органдар, оның ішінде, Оқу-ағарту министрлігі, Мәдениет және ақпарат министрлігі Интернетті мектепке дейінгі және бастауыш мектеп жасындағы балаға бағытталған мемлекеттік тілдегі сапалы контенттермен толтырудың өте маңызды мәселе екенін ескеріп, өңірлердің тарихи, тілдік, этнотілдік, мәдени, әлеуметтік-экономикалық, географиялық ерекшеліктері туралы арнайы оқу-танымдық материалдармен толықтырып отыруы тиіс. Бұл қазақстандық қоғамды әлеуметтік лингвистикалық жаңғыртудың болашағы бар бағыттардың бірі деп санаймыз. Балаларға </w:t>
      </w:r>
      <w:r>
        <w:rPr>
          <w:color w:val="000000"/>
          <w:sz w:val="28"/>
          <w:szCs w:val="28"/>
        </w:rPr>
        <w:lastRenderedPageBreak/>
        <w:t>арналған сапалы білім беру бағдарламалары мен өңірлердің географиялық табиғатын, ерекшеліктерін ескерген онлайн-ойындардың болмауы жақын болашақта мемлекеттік тілді қолданудың төмендеуіне айтарлықтай әсер етуі мүмкін.</w:t>
      </w:r>
    </w:p>
    <w:p w14:paraId="77262940" w14:textId="77777777" w:rsidR="00D60E01" w:rsidRDefault="000F44DA">
      <w:pPr>
        <w:pBdr>
          <w:top w:val="nil"/>
          <w:left w:val="nil"/>
          <w:bottom w:val="nil"/>
          <w:right w:val="nil"/>
          <w:between w:val="nil"/>
        </w:pBdr>
        <w:ind w:firstLine="851"/>
        <w:jc w:val="both"/>
        <w:rPr>
          <w:color w:val="000000"/>
          <w:sz w:val="28"/>
          <w:szCs w:val="28"/>
        </w:rPr>
      </w:pPr>
      <w:bookmarkStart w:id="105" w:name="_279ka65" w:colFirst="0" w:colLast="0"/>
      <w:bookmarkEnd w:id="105"/>
      <w:r>
        <w:rPr>
          <w:color w:val="000000"/>
          <w:sz w:val="28"/>
          <w:szCs w:val="28"/>
        </w:rPr>
        <w:t>Сонымен қатар тілдік ландшафт саласында көрнекі ақпаратты орналастыруға қатысты құқықтық нормалардың жиі бұзылатынын атап өткен жөн. Бұл құқық бұзушылықтар көрнекі ақпаратты тек бір тілде (әдетте, орыс немесе ағылшын тілінде) орналастырумен, сондай-ақ кейде орфографиялық қателіктердің де болуымен тығыз байланысты. 1997 жылғы 11 шілдедегі (2021 жылғы 29 желтоқсанда толықтырылған) «Қазақстан Республикасындағы Тіл туралы» Заңның «Деректемелер және көрнекі ақпарат тілі» туралы 21-бабына сәйкес мемлекеттік ұйымдардың маңдайшалары мемлекеттік және орыс тілдерінде, қажет болған жағдайда басқа тілдерде де жазылып орналастырылуы; мемлекеттік емес ұйымдардың маңдайшалары мемлекеттік тілде, қажет болған жағдайда орыс және/немесе басқа тілдерде жазылып орналастырылуы тиіс. Осы тұрғыда бұл заң нормасы тек елшіліктер, шетелдік банк, шетелдік оқу орындарының филиалы, шетелдік (кейде отандық) бренд атауларына т.б. қатысты ғана қолданылуы қажет. Аталмыш нормалардың сақталуын үнемі тексеріп отыруы тиіс төмендегідей ұсыныстар айтамыз:</w:t>
      </w:r>
    </w:p>
    <w:p w14:paraId="0E096C32"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1. Бірыңғай Республикалық әлеуметтік лингвистикалық орталықтың міндеттеріне тілдердің қолданылуы мен мемлекеттік және мемлекеттік емес коммерциялық ұйымдардың маңдайшаларында тілдерді үйлестіру тәсілдері тұрғысынан өңірлердегі тілдік ландшафттың ерекшеліктерін зерттеуді енгізу. Тілдерді біріктірудің заңды және заңсыз тәсілдерін анықтау және ажырату.</w:t>
      </w:r>
    </w:p>
    <w:p w14:paraId="1A887C07" w14:textId="77777777" w:rsidR="00D60E01" w:rsidRPr="005B206D" w:rsidRDefault="000F44DA" w:rsidP="005B206D">
      <w:pPr>
        <w:pBdr>
          <w:top w:val="nil"/>
          <w:left w:val="nil"/>
          <w:bottom w:val="nil"/>
          <w:right w:val="nil"/>
          <w:between w:val="nil"/>
        </w:pBdr>
        <w:ind w:firstLine="720"/>
        <w:jc w:val="both"/>
        <w:rPr>
          <w:color w:val="000000"/>
          <w:sz w:val="28"/>
          <w:szCs w:val="28"/>
        </w:rPr>
      </w:pPr>
      <w:r>
        <w:rPr>
          <w:color w:val="000000"/>
          <w:sz w:val="28"/>
          <w:szCs w:val="28"/>
        </w:rPr>
        <w:t xml:space="preserve">2. Мемлекеттік және мемлекеттік емес ұйымдардың иелеріне көрнекі ақпаратты орналастыру кезінде бірнеше тілді пайдаланудың заңды және </w:t>
      </w:r>
      <w:r w:rsidRPr="005B206D">
        <w:rPr>
          <w:color w:val="000000"/>
          <w:sz w:val="28"/>
          <w:szCs w:val="28"/>
        </w:rPr>
        <w:t>заңсыз тәсілдері туралы ақпаратты хабарлап отыру.</w:t>
      </w:r>
    </w:p>
    <w:p w14:paraId="010AE56C" w14:textId="58F6E829" w:rsidR="00D60E01" w:rsidRDefault="005B206D" w:rsidP="005B206D">
      <w:pPr>
        <w:pBdr>
          <w:top w:val="nil"/>
          <w:left w:val="nil"/>
          <w:bottom w:val="nil"/>
          <w:right w:val="nil"/>
          <w:between w:val="nil"/>
        </w:pBdr>
        <w:ind w:firstLine="720"/>
        <w:jc w:val="both"/>
        <w:rPr>
          <w:color w:val="000000"/>
          <w:sz w:val="28"/>
          <w:szCs w:val="28"/>
        </w:rPr>
      </w:pPr>
      <w:bookmarkStart w:id="106" w:name="_meukdy" w:colFirst="0" w:colLast="0"/>
      <w:bookmarkEnd w:id="106"/>
      <w:r w:rsidRPr="005B206D">
        <w:rPr>
          <w:color w:val="000000"/>
          <w:sz w:val="28"/>
          <w:szCs w:val="28"/>
        </w:rPr>
        <w:t>3. </w:t>
      </w:r>
      <w:r w:rsidR="000F44DA" w:rsidRPr="005B206D">
        <w:rPr>
          <w:color w:val="000000"/>
          <w:sz w:val="28"/>
          <w:szCs w:val="28"/>
        </w:rPr>
        <w:t>Мемлекеттік</w:t>
      </w:r>
      <w:r w:rsidRPr="005B206D">
        <w:rPr>
          <w:color w:val="000000"/>
          <w:sz w:val="28"/>
          <w:szCs w:val="28"/>
        </w:rPr>
        <w:t xml:space="preserve"> </w:t>
      </w:r>
      <w:r w:rsidR="000F44DA" w:rsidRPr="005B206D">
        <w:rPr>
          <w:color w:val="000000"/>
          <w:sz w:val="28"/>
          <w:szCs w:val="28"/>
        </w:rPr>
        <w:t>және</w:t>
      </w:r>
      <w:r w:rsidRPr="005B206D">
        <w:rPr>
          <w:color w:val="000000"/>
          <w:sz w:val="28"/>
          <w:szCs w:val="28"/>
        </w:rPr>
        <w:t xml:space="preserve"> </w:t>
      </w:r>
      <w:r w:rsidR="000F44DA" w:rsidRPr="005B206D">
        <w:rPr>
          <w:color w:val="000000"/>
          <w:sz w:val="28"/>
          <w:szCs w:val="28"/>
        </w:rPr>
        <w:t>жеке</w:t>
      </w:r>
      <w:r w:rsidRPr="005B206D">
        <w:rPr>
          <w:color w:val="000000"/>
          <w:sz w:val="28"/>
          <w:szCs w:val="28"/>
        </w:rPr>
        <w:t xml:space="preserve"> </w:t>
      </w:r>
      <w:r w:rsidR="000F44DA" w:rsidRPr="005B206D">
        <w:rPr>
          <w:color w:val="000000"/>
          <w:sz w:val="28"/>
          <w:szCs w:val="28"/>
        </w:rPr>
        <w:t>коммерциялық</w:t>
      </w:r>
      <w:r w:rsidRPr="005B206D">
        <w:rPr>
          <w:color w:val="000000"/>
          <w:sz w:val="28"/>
          <w:szCs w:val="28"/>
        </w:rPr>
        <w:t xml:space="preserve"> </w:t>
      </w:r>
      <w:r w:rsidR="000F44DA" w:rsidRPr="005B206D">
        <w:rPr>
          <w:color w:val="000000"/>
          <w:sz w:val="28"/>
          <w:szCs w:val="28"/>
        </w:rPr>
        <w:t>ұйымдардың маңдайшаларында</w:t>
      </w:r>
      <w:r w:rsidRPr="005B206D">
        <w:rPr>
          <w:color w:val="000000"/>
          <w:sz w:val="28"/>
          <w:szCs w:val="28"/>
        </w:rPr>
        <w:t xml:space="preserve"> </w:t>
      </w:r>
      <w:r w:rsidR="000F44DA" w:rsidRPr="005B206D">
        <w:rPr>
          <w:color w:val="000000"/>
          <w:sz w:val="28"/>
          <w:szCs w:val="28"/>
        </w:rPr>
        <w:t>көрнекі ақпаратты</w:t>
      </w:r>
      <w:r w:rsidR="000F44DA">
        <w:rPr>
          <w:color w:val="000000"/>
          <w:sz w:val="28"/>
          <w:szCs w:val="28"/>
        </w:rPr>
        <w:t xml:space="preserve"> орналастыру бөлігінде тіл заңнамасының сақталуына мемлекеттік бақылауды күшейту.</w:t>
      </w:r>
    </w:p>
    <w:p w14:paraId="1A1021A6" w14:textId="77777777" w:rsidR="00D60E01" w:rsidRDefault="000F44DA">
      <w:pPr>
        <w:pBdr>
          <w:top w:val="nil"/>
          <w:left w:val="nil"/>
          <w:bottom w:val="nil"/>
          <w:right w:val="nil"/>
          <w:between w:val="nil"/>
        </w:pBdr>
        <w:ind w:firstLine="851"/>
        <w:jc w:val="both"/>
        <w:rPr>
          <w:color w:val="000000"/>
          <w:sz w:val="28"/>
          <w:szCs w:val="28"/>
        </w:rPr>
      </w:pPr>
      <w:r>
        <w:rPr>
          <w:color w:val="000000"/>
          <w:sz w:val="28"/>
          <w:szCs w:val="28"/>
        </w:rPr>
        <w:t xml:space="preserve">4. Сонымен қатар Қазақстан Республикасының батыс өңірінің бірыңғай мәліметтер базасын құру. Ол база өңірдің этностарының орналасуын, тілдік жағдаяттың сипатын, қазақ, орыс, ағылшын және этностардың ана тілдері туралы мәліметтерді, өңірдегі біз көрсеткен салалар бойынша статистикалық материалдарды, деректерді қамтуы тиіс. Қазақстан Республикасының батыс өңіріндегі тілдік және этнотілдік жағдаяттың ерекшелігіне жүргізілген сандық және сапалық зерттеу нәтижелері негізінде тілдік және этнотілдік жағдаятты реттеу, тіл саясатының өңірлік құрамдас бөлігін күшейту, мемлекеттік тілдің мәртебесін арттыру және оның қолданылу аясын кеңейту бойынша ғылыми-практикалық ұсыныстарымыз елдегі тіл саясатын іске асыру тәсілдерінің тиімділігін едәуір арттыруы тиіс. Бұл ұсыныстар Қазақстандағы көптілді білім беру және тілдік ландшафт саласындағы тілдік және этнотілдік жағдаятты реттеуге қатысты да іс-шаралардың тиімді және ұтымды нұсқаларын қамтамасыз етеді. </w:t>
      </w:r>
    </w:p>
    <w:p w14:paraId="77E7A6BC" w14:textId="77777777" w:rsidR="00D60E01" w:rsidRDefault="000F44DA">
      <w:pPr>
        <w:pBdr>
          <w:top w:val="nil"/>
          <w:left w:val="nil"/>
          <w:bottom w:val="nil"/>
          <w:right w:val="nil"/>
          <w:between w:val="nil"/>
        </w:pBdr>
        <w:ind w:firstLine="708"/>
        <w:jc w:val="both"/>
        <w:rPr>
          <w:b/>
          <w:color w:val="000000"/>
          <w:sz w:val="28"/>
          <w:szCs w:val="28"/>
        </w:rPr>
      </w:pPr>
      <w:bookmarkStart w:id="107" w:name="_Hlk164075941"/>
      <w:r>
        <w:rPr>
          <w:b/>
          <w:color w:val="000000"/>
          <w:sz w:val="28"/>
          <w:szCs w:val="28"/>
        </w:rPr>
        <w:t>Үшінші бөлім бойынша тұжырымдар</w:t>
      </w:r>
    </w:p>
    <w:p w14:paraId="0CF45FF1"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lastRenderedPageBreak/>
        <w:t xml:space="preserve">Көптілді білім беру топтарының студенттері арасында әлеуметтік лингвистикалық сауалнама жүргізу арқылы батыс өңірдегі көптілді білім беру саласында қазақ, орыс және ағылшын тілдерінің қолданылу ерекшеліктері зерделенді. Үш тілдің рөлі мен мәртебесі және ол туралы көптілді білім беру топтары студенттерінің жеке көзқарастары қарастырылып, білім беру үдерісіндегі тілдердің өзара қатынас ерекшеліктері анықталды. Көптеген студенттер ағылшын тілін білу мәртебелі екеніне және мансаптық өсуге ықпал ететініне сенімді болғанымен, Қазақстанның батыс өңірінде ағылшын тілі әлі де кеңінен қолданылатын тілге айналмаған және сөйлеу тілінде қазақ, орыс тілдерінен әлдеқайда сирек қолданылады. Кодты алмастыру, яғни бір тілден екінші тілге ауысу көптілді топтардағы оқу үдерісіне көбірек тән. </w:t>
      </w:r>
    </w:p>
    <w:p w14:paraId="16115022"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 xml:space="preserve">Қазақстанның батыс өңіріндегі студент жастардың спонтанды тұрмыстық сөйлеу үзінділерін сапалық талдау және қысқаша сұхбаттар жүргізу нәтижесінде үш тілді кіріктірудің негізгі тәсілдері анықталды. Әртүрлі тілдегі сөздердің бір-біріне жымдасып, грамматикалық кірігуі, яғни түбір мен қосымшаларының тұтастануына (старосталарды, балконда, шаршағанский т.б. секілді) негізделген тілдік араласудың түрлері айқындалды. Қазақ тілі ағылшын тіліндегі  сөздерді қолдануда құрылымдық «қаңқа» қызметін атқарады, осы құрылымда жасалған ағылшын және қазақ тілдерінің араласуы негізіндегі сөздердің құрылысы сипатталды. </w:t>
      </w:r>
    </w:p>
    <w:p w14:paraId="313BE8F1"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Алынған сандық және сапалық деректер негізінде Қазақстанның батыс өңіріндегі тілдік және этнотілдік жағдаятты реттеу, тіл саясатының өңірлік құрамдас бөлігін күшейту, мемлекеттік тілдің мәртебесін арттыру және оның қолданылу аясын кеңейту бойынша ғылыми-практикалық ұсыныстар берілді.</w:t>
      </w:r>
    </w:p>
    <w:p w14:paraId="62642F0E" w14:textId="77777777" w:rsidR="00D60E01" w:rsidRDefault="00D60E01"/>
    <w:p w14:paraId="386E0D32" w14:textId="77777777" w:rsidR="00D60E01" w:rsidRDefault="00D60E01">
      <w:pPr>
        <w:pBdr>
          <w:top w:val="nil"/>
          <w:left w:val="nil"/>
          <w:bottom w:val="nil"/>
          <w:right w:val="nil"/>
          <w:between w:val="nil"/>
        </w:pBdr>
        <w:ind w:firstLine="708"/>
        <w:jc w:val="both"/>
        <w:rPr>
          <w:color w:val="000000"/>
          <w:sz w:val="28"/>
          <w:szCs w:val="28"/>
        </w:rPr>
      </w:pPr>
    </w:p>
    <w:p w14:paraId="70FCFA39" w14:textId="77777777" w:rsidR="00D60E01" w:rsidRDefault="00D60E01">
      <w:pPr>
        <w:pBdr>
          <w:top w:val="nil"/>
          <w:left w:val="nil"/>
          <w:bottom w:val="nil"/>
          <w:right w:val="nil"/>
          <w:between w:val="nil"/>
        </w:pBdr>
        <w:ind w:firstLine="708"/>
        <w:jc w:val="both"/>
        <w:rPr>
          <w:color w:val="000000"/>
          <w:sz w:val="28"/>
          <w:szCs w:val="28"/>
        </w:rPr>
      </w:pPr>
    </w:p>
    <w:p w14:paraId="34184C5A" w14:textId="77777777" w:rsidR="00D60E01" w:rsidRDefault="00D60E01">
      <w:pPr>
        <w:pBdr>
          <w:top w:val="nil"/>
          <w:left w:val="nil"/>
          <w:bottom w:val="nil"/>
          <w:right w:val="nil"/>
          <w:between w:val="nil"/>
        </w:pBdr>
        <w:ind w:firstLine="708"/>
        <w:jc w:val="both"/>
        <w:rPr>
          <w:color w:val="000000"/>
          <w:sz w:val="28"/>
          <w:szCs w:val="28"/>
        </w:rPr>
      </w:pPr>
    </w:p>
    <w:p w14:paraId="2335E50D" w14:textId="77777777" w:rsidR="00D60E01" w:rsidRDefault="00D60E01">
      <w:pPr>
        <w:pBdr>
          <w:top w:val="nil"/>
          <w:left w:val="nil"/>
          <w:bottom w:val="nil"/>
          <w:right w:val="nil"/>
          <w:between w:val="nil"/>
        </w:pBdr>
        <w:ind w:firstLine="708"/>
        <w:jc w:val="both"/>
        <w:rPr>
          <w:color w:val="000000"/>
          <w:sz w:val="28"/>
          <w:szCs w:val="28"/>
        </w:rPr>
      </w:pPr>
    </w:p>
    <w:p w14:paraId="65A0DAB8" w14:textId="77777777" w:rsidR="00D60E01" w:rsidRDefault="00D60E01">
      <w:pPr>
        <w:pBdr>
          <w:top w:val="nil"/>
          <w:left w:val="nil"/>
          <w:bottom w:val="nil"/>
          <w:right w:val="nil"/>
          <w:between w:val="nil"/>
        </w:pBdr>
        <w:ind w:firstLine="708"/>
        <w:jc w:val="both"/>
        <w:rPr>
          <w:color w:val="000000"/>
          <w:sz w:val="28"/>
          <w:szCs w:val="28"/>
        </w:rPr>
      </w:pPr>
    </w:p>
    <w:p w14:paraId="66F3AB1E" w14:textId="77777777" w:rsidR="00D60E01" w:rsidRDefault="00D60E01">
      <w:pPr>
        <w:pBdr>
          <w:top w:val="nil"/>
          <w:left w:val="nil"/>
          <w:bottom w:val="nil"/>
          <w:right w:val="nil"/>
          <w:between w:val="nil"/>
        </w:pBdr>
        <w:ind w:firstLine="708"/>
        <w:jc w:val="both"/>
        <w:rPr>
          <w:color w:val="000000"/>
          <w:sz w:val="28"/>
          <w:szCs w:val="28"/>
        </w:rPr>
      </w:pPr>
    </w:p>
    <w:p w14:paraId="2CF89BC8" w14:textId="77777777" w:rsidR="00D60E01" w:rsidRDefault="00D60E01">
      <w:pPr>
        <w:pBdr>
          <w:top w:val="nil"/>
          <w:left w:val="nil"/>
          <w:bottom w:val="nil"/>
          <w:right w:val="nil"/>
          <w:between w:val="nil"/>
        </w:pBdr>
        <w:ind w:firstLine="708"/>
        <w:jc w:val="both"/>
        <w:rPr>
          <w:color w:val="000000"/>
          <w:sz w:val="28"/>
          <w:szCs w:val="28"/>
        </w:rPr>
      </w:pPr>
    </w:p>
    <w:p w14:paraId="587D0120" w14:textId="77777777" w:rsidR="00D60E01" w:rsidRDefault="00D60E01">
      <w:pPr>
        <w:pBdr>
          <w:top w:val="nil"/>
          <w:left w:val="nil"/>
          <w:bottom w:val="nil"/>
          <w:right w:val="nil"/>
          <w:between w:val="nil"/>
        </w:pBdr>
        <w:ind w:firstLine="708"/>
        <w:jc w:val="both"/>
        <w:rPr>
          <w:color w:val="000000"/>
          <w:sz w:val="28"/>
          <w:szCs w:val="28"/>
        </w:rPr>
      </w:pPr>
    </w:p>
    <w:p w14:paraId="4EA10EAD" w14:textId="77777777" w:rsidR="00D60E01" w:rsidRDefault="00D60E01">
      <w:pPr>
        <w:pBdr>
          <w:top w:val="nil"/>
          <w:left w:val="nil"/>
          <w:bottom w:val="nil"/>
          <w:right w:val="nil"/>
          <w:between w:val="nil"/>
        </w:pBdr>
        <w:ind w:firstLine="708"/>
        <w:jc w:val="both"/>
        <w:rPr>
          <w:color w:val="000000"/>
          <w:sz w:val="28"/>
          <w:szCs w:val="28"/>
        </w:rPr>
      </w:pPr>
    </w:p>
    <w:p w14:paraId="13BCEBD3" w14:textId="77777777" w:rsidR="00D60E01" w:rsidRDefault="00D60E01">
      <w:pPr>
        <w:pBdr>
          <w:top w:val="nil"/>
          <w:left w:val="nil"/>
          <w:bottom w:val="nil"/>
          <w:right w:val="nil"/>
          <w:between w:val="nil"/>
        </w:pBdr>
        <w:ind w:firstLine="708"/>
        <w:jc w:val="both"/>
        <w:rPr>
          <w:color w:val="000000"/>
          <w:sz w:val="28"/>
          <w:szCs w:val="28"/>
        </w:rPr>
      </w:pPr>
    </w:p>
    <w:p w14:paraId="51AFC37C" w14:textId="77777777" w:rsidR="00D60E01" w:rsidRDefault="00D60E01">
      <w:pPr>
        <w:pBdr>
          <w:top w:val="nil"/>
          <w:left w:val="nil"/>
          <w:bottom w:val="nil"/>
          <w:right w:val="nil"/>
          <w:between w:val="nil"/>
        </w:pBdr>
        <w:ind w:firstLine="708"/>
        <w:jc w:val="both"/>
        <w:rPr>
          <w:color w:val="000000"/>
          <w:sz w:val="28"/>
          <w:szCs w:val="28"/>
        </w:rPr>
      </w:pPr>
    </w:p>
    <w:p w14:paraId="5EEB50F9" w14:textId="77777777" w:rsidR="00D60E01" w:rsidRDefault="00D60E01">
      <w:pPr>
        <w:tabs>
          <w:tab w:val="left" w:pos="3068"/>
        </w:tabs>
        <w:ind w:firstLine="720"/>
        <w:jc w:val="center"/>
        <w:rPr>
          <w:b/>
          <w:sz w:val="28"/>
          <w:szCs w:val="28"/>
        </w:rPr>
      </w:pPr>
    </w:p>
    <w:p w14:paraId="048E5400" w14:textId="77777777" w:rsidR="00D60E01" w:rsidRDefault="00D60E01">
      <w:pPr>
        <w:tabs>
          <w:tab w:val="left" w:pos="3068"/>
        </w:tabs>
        <w:ind w:firstLine="720"/>
        <w:jc w:val="center"/>
        <w:rPr>
          <w:b/>
          <w:sz w:val="28"/>
          <w:szCs w:val="28"/>
        </w:rPr>
      </w:pPr>
    </w:p>
    <w:p w14:paraId="65481A0D" w14:textId="77777777" w:rsidR="00CD5DFE" w:rsidRDefault="00CD5DFE">
      <w:pPr>
        <w:tabs>
          <w:tab w:val="left" w:pos="3068"/>
        </w:tabs>
        <w:ind w:firstLine="720"/>
        <w:jc w:val="center"/>
        <w:rPr>
          <w:b/>
          <w:sz w:val="28"/>
          <w:szCs w:val="28"/>
        </w:rPr>
      </w:pPr>
    </w:p>
    <w:p w14:paraId="63393AEC" w14:textId="77777777" w:rsidR="00D60E01" w:rsidRDefault="00D60E01">
      <w:pPr>
        <w:tabs>
          <w:tab w:val="left" w:pos="3068"/>
        </w:tabs>
        <w:ind w:firstLine="720"/>
        <w:jc w:val="center"/>
        <w:rPr>
          <w:b/>
          <w:sz w:val="28"/>
          <w:szCs w:val="28"/>
        </w:rPr>
      </w:pPr>
    </w:p>
    <w:p w14:paraId="25964F0C" w14:textId="77777777" w:rsidR="00D60E01" w:rsidRDefault="00D60E01">
      <w:pPr>
        <w:tabs>
          <w:tab w:val="left" w:pos="3068"/>
        </w:tabs>
        <w:ind w:firstLine="720"/>
        <w:jc w:val="center"/>
        <w:rPr>
          <w:b/>
          <w:sz w:val="28"/>
          <w:szCs w:val="28"/>
        </w:rPr>
      </w:pPr>
    </w:p>
    <w:p w14:paraId="126334A3" w14:textId="77777777" w:rsidR="00D60E01" w:rsidRDefault="00D60E01">
      <w:pPr>
        <w:tabs>
          <w:tab w:val="left" w:pos="3068"/>
        </w:tabs>
        <w:ind w:firstLine="720"/>
        <w:jc w:val="center"/>
        <w:rPr>
          <w:b/>
          <w:sz w:val="28"/>
          <w:szCs w:val="28"/>
        </w:rPr>
      </w:pPr>
    </w:p>
    <w:p w14:paraId="02E70A50" w14:textId="77777777" w:rsidR="00D60E01" w:rsidRDefault="00D60E01">
      <w:pPr>
        <w:tabs>
          <w:tab w:val="left" w:pos="3068"/>
        </w:tabs>
        <w:ind w:firstLine="720"/>
        <w:jc w:val="center"/>
        <w:rPr>
          <w:b/>
          <w:sz w:val="28"/>
          <w:szCs w:val="28"/>
        </w:rPr>
      </w:pPr>
    </w:p>
    <w:p w14:paraId="74836245" w14:textId="77777777" w:rsidR="00D60E01" w:rsidRDefault="00D60E01">
      <w:pPr>
        <w:tabs>
          <w:tab w:val="left" w:pos="3068"/>
        </w:tabs>
        <w:ind w:firstLine="720"/>
        <w:jc w:val="center"/>
        <w:rPr>
          <w:b/>
          <w:sz w:val="28"/>
          <w:szCs w:val="28"/>
        </w:rPr>
      </w:pPr>
    </w:p>
    <w:p w14:paraId="6F5DEEA5" w14:textId="77777777" w:rsidR="00D60E01" w:rsidRDefault="00D60E01">
      <w:pPr>
        <w:tabs>
          <w:tab w:val="left" w:pos="3068"/>
        </w:tabs>
        <w:ind w:firstLine="720"/>
        <w:jc w:val="center"/>
        <w:rPr>
          <w:b/>
          <w:sz w:val="28"/>
          <w:szCs w:val="28"/>
        </w:rPr>
      </w:pPr>
    </w:p>
    <w:p w14:paraId="01993159" w14:textId="77777777" w:rsidR="00D60E01" w:rsidRDefault="000F44DA">
      <w:pPr>
        <w:tabs>
          <w:tab w:val="left" w:pos="3068"/>
        </w:tabs>
        <w:ind w:firstLine="720"/>
        <w:jc w:val="center"/>
        <w:rPr>
          <w:b/>
          <w:sz w:val="28"/>
          <w:szCs w:val="28"/>
        </w:rPr>
      </w:pPr>
      <w:bookmarkStart w:id="108" w:name="_Hlk163765391"/>
      <w:r>
        <w:rPr>
          <w:b/>
          <w:sz w:val="28"/>
          <w:szCs w:val="28"/>
        </w:rPr>
        <w:lastRenderedPageBreak/>
        <w:t>ҚОРЫТЫНДЫ</w:t>
      </w:r>
    </w:p>
    <w:p w14:paraId="6D06CB1E" w14:textId="77777777" w:rsidR="00861DDC" w:rsidRDefault="00861DDC">
      <w:pPr>
        <w:tabs>
          <w:tab w:val="left" w:pos="3068"/>
        </w:tabs>
        <w:ind w:firstLine="720"/>
        <w:jc w:val="center"/>
      </w:pPr>
    </w:p>
    <w:p w14:paraId="38AB290C"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Диссертациялық зерттеуде Қазақстанның батыс өңіріндегі қазіргі тілдік және этнотілдік жағдаятқа сипаттама берілді. Тілдік жағдаят қарастырылып отырған өңірдегі көп этностық құрамның бір мезгілде қолданатын, әлеуметте, қоғамда қызмет ететін және өзара әрекеттесетін тілдердің жиынтығы ретінде айқындалса, этнотілдік жағдаят белгілі бір кеңістікте, әкімшілік-аумақтық бірлікте орналасқан этностардың жиынтығы, олардың ана тілінің нақты бір ортада қолданылуы мен этносішілік тілдік үдерістер деп анықталды. Тілдік және этнотілдік жағдаяттарды зерттеу көп қырлы және тіл саясатының ерекшеліктеріне, сыртқы факторлардың әсеріне, қоғамның этнодемографиялық және әлеуметтік құрылымына, қолданыстағы тілдердің сандық-сапалық құрамына, тілдердің демографиялық және коммуникативтік қуатына, сол тілдік жағдаяттағы қостілділіктің немесе көптілділіктің даму ерекшеліктеріне байланысты маңызды мәселелерді қамтиды.</w:t>
      </w:r>
    </w:p>
    <w:p w14:paraId="19528D00" w14:textId="77777777" w:rsidR="00D60E01" w:rsidRDefault="000F44DA">
      <w:pPr>
        <w:pBdr>
          <w:top w:val="nil"/>
          <w:left w:val="nil"/>
          <w:bottom w:val="nil"/>
          <w:right w:val="nil"/>
          <w:between w:val="nil"/>
        </w:pBdr>
        <w:ind w:firstLine="708"/>
        <w:jc w:val="both"/>
        <w:rPr>
          <w:color w:val="000000"/>
          <w:sz w:val="28"/>
          <w:szCs w:val="28"/>
        </w:rPr>
      </w:pPr>
      <w:bookmarkStart w:id="109" w:name="_36ei31r" w:colFirst="0" w:colLast="0"/>
      <w:bookmarkEnd w:id="109"/>
      <w:r>
        <w:rPr>
          <w:color w:val="000000"/>
          <w:sz w:val="28"/>
          <w:szCs w:val="28"/>
        </w:rPr>
        <w:t xml:space="preserve">Қазақстанның тілдік жағдаяты көптілді, құрылымдық-генетикалық жағынан ұқсас емес және туыстас емес, сондай-ақ демографиялық және коммуникативтік қуаты жағынан тең емес екі басым тілдің қолданылуымен сипатталды. </w:t>
      </w:r>
    </w:p>
    <w:p w14:paraId="0EF7F219" w14:textId="1268E0EB" w:rsidR="00D60E01" w:rsidRDefault="000F44DA">
      <w:pPr>
        <w:pBdr>
          <w:top w:val="nil"/>
          <w:left w:val="nil"/>
          <w:bottom w:val="nil"/>
          <w:right w:val="nil"/>
          <w:between w:val="nil"/>
        </w:pBdr>
        <w:ind w:firstLine="708"/>
        <w:jc w:val="both"/>
        <w:rPr>
          <w:color w:val="000000"/>
          <w:sz w:val="28"/>
          <w:szCs w:val="28"/>
        </w:rPr>
      </w:pPr>
      <w:r>
        <w:rPr>
          <w:color w:val="000000"/>
          <w:sz w:val="28"/>
          <w:szCs w:val="28"/>
        </w:rPr>
        <w:t>Қазақстанның батыс өңірінің этнотілдік жағдаяты сандық белгілері бойынша көп</w:t>
      </w:r>
      <w:r w:rsidR="00317A03">
        <w:rPr>
          <w:color w:val="000000"/>
          <w:sz w:val="28"/>
          <w:szCs w:val="28"/>
        </w:rPr>
        <w:t xml:space="preserve"> </w:t>
      </w:r>
      <w:r>
        <w:rPr>
          <w:color w:val="000000"/>
          <w:sz w:val="28"/>
          <w:szCs w:val="28"/>
        </w:rPr>
        <w:t>компонентті, теңгерілмеген, көп</w:t>
      </w:r>
      <w:r w:rsidR="00317A03">
        <w:rPr>
          <w:color w:val="000000"/>
          <w:sz w:val="28"/>
          <w:szCs w:val="28"/>
        </w:rPr>
        <w:t xml:space="preserve"> </w:t>
      </w:r>
      <w:r>
        <w:rPr>
          <w:color w:val="000000"/>
          <w:sz w:val="28"/>
          <w:szCs w:val="28"/>
        </w:rPr>
        <w:t>полюсті болып сипатталады. Сапалық белгілері бойынша генетикалық туыстығы жоқ және типологиялық жағынан ұқсас емес тілдерге негізделген, үйлесімсіз, экзоглосты көптілді жағдаят ретінде анықталды. Бағалау белгілері бойынша жағдаятты сипаттау сандық және сапалық талдау (әлеуметтік лингвистикалық сауалнамалар, қысқаша сұхбаттар) әдістерін қолдана отырып, кешенді зерттеу жүргізіліп, мақсат, міндеттерімізге сай тұжырымдар жасалды.</w:t>
      </w:r>
    </w:p>
    <w:p w14:paraId="590F6C4B" w14:textId="77777777" w:rsidR="00D60E01" w:rsidRDefault="000F44DA">
      <w:pPr>
        <w:pBdr>
          <w:top w:val="nil"/>
          <w:left w:val="nil"/>
          <w:bottom w:val="nil"/>
          <w:right w:val="nil"/>
          <w:between w:val="nil"/>
        </w:pBdr>
        <w:ind w:firstLine="708"/>
        <w:jc w:val="both"/>
        <w:rPr>
          <w:color w:val="000000"/>
          <w:sz w:val="28"/>
          <w:szCs w:val="28"/>
        </w:rPr>
      </w:pPr>
      <w:r>
        <w:rPr>
          <w:color w:val="000000"/>
          <w:sz w:val="28"/>
          <w:szCs w:val="28"/>
        </w:rPr>
        <w:t>Тілдік жағдаяттың даму үдерісі компонентінің маңыздысы – тілдің қолданылу салалары да алуан түрлілігімен және динамикалық өзгерістерімен  сипатталады. Сондай-ақ тілдік және этнотілдік жағдаяттарды айқындау аумақта белгілі бір өңірде, тілдің коммуникативті және демографиялық  қуаты туралы тұжырымдар жасаудың негізі болады.</w:t>
      </w:r>
    </w:p>
    <w:p w14:paraId="3FBA5077" w14:textId="77777777" w:rsidR="00D60E01" w:rsidRDefault="000F44DA">
      <w:pPr>
        <w:pBdr>
          <w:top w:val="nil"/>
          <w:left w:val="nil"/>
          <w:bottom w:val="nil"/>
          <w:right w:val="nil"/>
          <w:between w:val="nil"/>
        </w:pBdr>
        <w:ind w:firstLine="720"/>
        <w:jc w:val="both"/>
        <w:rPr>
          <w:color w:val="000000"/>
          <w:sz w:val="28"/>
          <w:szCs w:val="28"/>
        </w:rPr>
      </w:pPr>
      <w:r>
        <w:rPr>
          <w:color w:val="000000"/>
          <w:sz w:val="28"/>
          <w:szCs w:val="28"/>
        </w:rPr>
        <w:t>Қазақстан Республикасы батыс өңірінің тілдік және этнотілдік жағдаяттарын зерттеу барысында, көптеген өзгерістермен пайда болып жатқан әлеуметтік лингвистикалық құбылыстар, тілдік деректер айқындалды. Олардың барлығы әлі де болса, өзінің терең зерттеуін талап ететін ғылыми мәселелер. Зерттеуіміздің нәтижесінде келесі қорытындылар жасалды:</w:t>
      </w:r>
    </w:p>
    <w:p w14:paraId="69ADA930" w14:textId="6BE76753" w:rsidR="00D60E01" w:rsidRDefault="009604FF" w:rsidP="009604FF">
      <w:pPr>
        <w:pBdr>
          <w:top w:val="nil"/>
          <w:left w:val="nil"/>
          <w:bottom w:val="nil"/>
          <w:right w:val="nil"/>
          <w:between w:val="nil"/>
        </w:pBdr>
        <w:tabs>
          <w:tab w:val="left" w:pos="1664"/>
        </w:tabs>
        <w:ind w:firstLine="720"/>
        <w:jc w:val="both"/>
      </w:pPr>
      <w:r w:rsidRPr="009604FF">
        <w:rPr>
          <w:color w:val="000000"/>
          <w:sz w:val="28"/>
          <w:szCs w:val="28"/>
        </w:rPr>
        <w:t xml:space="preserve">1. </w:t>
      </w:r>
      <w:r w:rsidR="000F44DA">
        <w:rPr>
          <w:color w:val="000000"/>
          <w:sz w:val="28"/>
          <w:szCs w:val="28"/>
        </w:rPr>
        <w:t xml:space="preserve">Тілдік жағдаят әлеуметтік лингвистиканың негізгі мәселесі ретінде көпқырлылық сипатқа ие, оның компоненттерін белгілі бір әкімшілік-аумақтық бірліктегі қолданыстағы тілдер және олардың әлеуметтік салаларда қолданылуының  иерархиялық орналасуы, қостілділік пен көптілділік, транслингвизм құраса, этнотілдік жағдаяттың компоненттерін әкімшілік-аумақтық қауымдастықта немесе өңірде орналасқан этностардың саны мен олардың қолданысындағы ана тілдері және этнотілдік жағдаяттың жіктеуінің негізгі көрсеткіштері - өңірдегі этнотілдік әртүрліліктен бастап этносішілік </w:t>
      </w:r>
      <w:r w:rsidR="000F44DA">
        <w:rPr>
          <w:color w:val="000000"/>
          <w:sz w:val="28"/>
          <w:szCs w:val="28"/>
        </w:rPr>
        <w:lastRenderedPageBreak/>
        <w:t xml:space="preserve">бірігу  өлшемдері және этносішілік тілдік үдерістер құрайды. </w:t>
      </w:r>
    </w:p>
    <w:p w14:paraId="46408CF9" w14:textId="4962BC87" w:rsidR="00D60E01" w:rsidRDefault="009604FF" w:rsidP="009604FF">
      <w:pPr>
        <w:pBdr>
          <w:top w:val="nil"/>
          <w:left w:val="nil"/>
          <w:bottom w:val="nil"/>
          <w:right w:val="nil"/>
          <w:between w:val="nil"/>
        </w:pBdr>
        <w:tabs>
          <w:tab w:val="left" w:pos="1664"/>
        </w:tabs>
        <w:ind w:firstLine="720"/>
        <w:jc w:val="both"/>
      </w:pPr>
      <w:r w:rsidRPr="009604FF">
        <w:rPr>
          <w:color w:val="000000"/>
          <w:sz w:val="28"/>
          <w:szCs w:val="28"/>
        </w:rPr>
        <w:t xml:space="preserve">2. </w:t>
      </w:r>
      <w:r w:rsidR="000F44DA">
        <w:rPr>
          <w:color w:val="000000"/>
          <w:sz w:val="28"/>
          <w:szCs w:val="28"/>
        </w:rPr>
        <w:t>Қазақстанның батыс өңірінің тілдік жағдаяты көп компонентті, теңгерілмеген, экзоглосты, көп</w:t>
      </w:r>
      <w:r w:rsidR="00317A03">
        <w:rPr>
          <w:color w:val="000000"/>
          <w:sz w:val="28"/>
          <w:szCs w:val="28"/>
        </w:rPr>
        <w:t xml:space="preserve"> </w:t>
      </w:r>
      <w:r w:rsidR="000F44DA">
        <w:rPr>
          <w:color w:val="000000"/>
          <w:sz w:val="28"/>
          <w:szCs w:val="28"/>
        </w:rPr>
        <w:t xml:space="preserve">полюсті, гетерогендік, әлеуметтік салаларда кеңінен қолданылатын екі басым тілі  (қазақ және орыс тілдері) бар тілдік жағдаят  ретінде сипатталады. </w:t>
      </w:r>
    </w:p>
    <w:p w14:paraId="356D13EF" w14:textId="1286687A" w:rsidR="00D60E01" w:rsidRDefault="009604FF" w:rsidP="009604FF">
      <w:pPr>
        <w:pBdr>
          <w:top w:val="nil"/>
          <w:left w:val="nil"/>
          <w:bottom w:val="nil"/>
          <w:right w:val="nil"/>
          <w:between w:val="nil"/>
        </w:pBdr>
        <w:tabs>
          <w:tab w:val="left" w:pos="1664"/>
        </w:tabs>
        <w:ind w:firstLine="720"/>
        <w:jc w:val="both"/>
      </w:pPr>
      <w:r w:rsidRPr="009604FF">
        <w:rPr>
          <w:color w:val="000000"/>
          <w:sz w:val="28"/>
          <w:szCs w:val="28"/>
        </w:rPr>
        <w:t xml:space="preserve">3. </w:t>
      </w:r>
      <w:r w:rsidR="000F44DA">
        <w:rPr>
          <w:color w:val="000000"/>
          <w:sz w:val="28"/>
          <w:szCs w:val="28"/>
        </w:rPr>
        <w:t xml:space="preserve">Қазақстанның батыс өңірінің этнотілдік жағдаяты көпэтносты болып келеді, генетикалық туыстығы мен байланыстары жағынан әртүрлі этностардан және олардың отбасы, мәдениет салаларында қолданатын тілінен тұрады. Зерттеу нәтижесінде қазақ тілінің батыс өңірдің тілдік жағдаятында әлеуметтік қызметінің артып, тұрғындар тарапынан кең қолданыста екенін анықтадық (өңір тұрғындарының </w:t>
      </w:r>
      <w:r w:rsidR="000F44DA">
        <w:rPr>
          <w:sz w:val="28"/>
          <w:szCs w:val="28"/>
        </w:rPr>
        <w:t>90,7% (2391235 адам)</w:t>
      </w:r>
      <w:r w:rsidR="000F44DA">
        <w:rPr>
          <w:color w:val="000000"/>
          <w:sz w:val="28"/>
          <w:szCs w:val="28"/>
        </w:rPr>
        <w:t>) және де өңірдегі кейбір этностардың санақ деректері бойынша ана тілі  ретінде қазақ тілін көрсету жағдайларын айтуға болады (қарақалпақтар 23,5%, татарлар 16%,  ұйғырлар 2% және өзбектер 0,65%). Өңірдегі негізгі әлеуметтік салаларда негізінен қазақ және орыс тілдері қолданылып, қызмет етеді, сонымен қатар мемлекеттік тілдің, әсіресе, білім беру, әкімшілік-аумақтық басқару, тұрмыстық және кәсіби қарым-қатынас салаларында артықшылықтарының айтарлықтай өсуі байқалады. Әдебиет пен БАҚ салаларында өңір тұрғындарының қазақ және орыс тілдерін тең дәрежеде қолданатыны анықталды. Виртуалды ортада қазақ тілі негізінен әлеуметтік желілердегі қарым-қатынаста қолданылады, алайда интернет сайттарының саласында және интернеттен ақпарат іздеу үшін қазақ тіліне қарағанда орыс тілі көбірек қолданылады. Барлық аталған салаларда ағылшын тілі қазақ және орыс тілдеріне қарағанда, әлдеқайда сирек пайдаланылады. Бастауыш, орта және жоғары білім беру саласында қазақ тілінде оқытуға, орта білім беру саласында үш тілде оқытуға артықшылық беріледі.</w:t>
      </w:r>
    </w:p>
    <w:p w14:paraId="34A28BBF" w14:textId="4FD0A63E" w:rsidR="00D60E01" w:rsidRDefault="009604FF" w:rsidP="009604FF">
      <w:pPr>
        <w:pBdr>
          <w:top w:val="nil"/>
          <w:left w:val="nil"/>
          <w:bottom w:val="nil"/>
          <w:right w:val="nil"/>
          <w:between w:val="nil"/>
        </w:pBdr>
        <w:tabs>
          <w:tab w:val="left" w:pos="1664"/>
        </w:tabs>
        <w:ind w:firstLine="720"/>
        <w:jc w:val="both"/>
        <w:rPr>
          <w:color w:val="000000"/>
        </w:rPr>
      </w:pPr>
      <w:r w:rsidRPr="009604FF">
        <w:rPr>
          <w:color w:val="000000"/>
          <w:sz w:val="28"/>
          <w:szCs w:val="28"/>
        </w:rPr>
        <w:t xml:space="preserve">4. </w:t>
      </w:r>
      <w:r w:rsidR="000F44DA">
        <w:rPr>
          <w:color w:val="000000"/>
          <w:sz w:val="28"/>
          <w:szCs w:val="28"/>
        </w:rPr>
        <w:t xml:space="preserve">Батыс өңірдегі басымдылыққа ие қазақ және орыс тілдері мен тілдік жағдаятқа еніп жатқан ағылшын тілінің салалық талдауы қазақ тілінің көрсетілген тілдерден демографиялық қуатының басым екенін және коммуникативтік қуатының нығайып жатқанын, сонымен қатар өңірде қазақ-орыс-ағылшын тілі үштілділігінің пайда болып жатқанын растайды. </w:t>
      </w:r>
    </w:p>
    <w:p w14:paraId="5AD7E2A5" w14:textId="6999E41A" w:rsidR="00D60E01" w:rsidRDefault="009604FF" w:rsidP="009604FF">
      <w:pPr>
        <w:pBdr>
          <w:top w:val="nil"/>
          <w:left w:val="nil"/>
          <w:bottom w:val="nil"/>
          <w:right w:val="nil"/>
          <w:between w:val="nil"/>
        </w:pBdr>
        <w:tabs>
          <w:tab w:val="left" w:pos="1664"/>
        </w:tabs>
        <w:ind w:firstLine="720"/>
        <w:jc w:val="both"/>
        <w:rPr>
          <w:color w:val="000000"/>
        </w:rPr>
      </w:pPr>
      <w:r w:rsidRPr="009604FF">
        <w:rPr>
          <w:color w:val="000000"/>
          <w:sz w:val="28"/>
          <w:szCs w:val="28"/>
        </w:rPr>
        <w:t xml:space="preserve">5. </w:t>
      </w:r>
      <w:r w:rsidR="000F44DA">
        <w:rPr>
          <w:color w:val="000000"/>
          <w:sz w:val="28"/>
          <w:szCs w:val="28"/>
        </w:rPr>
        <w:t xml:space="preserve">Қазақ, орыс және ағылшын тілдерінің қызметтері қалалық кеңістік саласында неғұрлым айқын көрінеді. Қалалық коммерциялық нысандардағы көптілді атауларда қазақ тілінің элементтерін қамтитын атаулар жергілікті және этникалық ерекшеліктерімен сипатталады, сұлулық пен сенімді танытып, қазақ мәдениетін бейнелейді. Орыс тілді элементтердің болуы дәстүрді сақтауды, тұрақтылықты, адамның адалдық қасиетін, достық коннотацияны білдірсе, ағылшын тілінің қолданылуы тартымдылықты арттыру құралы ретінде қызмет етіп, заманауилық, жоғары сапа, инновация, техникалық прогресс, мәртебе ретінде бейнеленеді. Ағылшын тілі көптілді қалалық тілдік ландшафтқа, негізінен, транслитерация және тілдік гибридтену арқылы енеді. Қазақстанның батыс өңірінің тілдік ландшафтының ерекшеліктеріне әртүрлі тілдерден омонимдік компоненттерді оқшаулау арқылы жасалған компоненттері бір мезгілде бірнеше тілге жатқызылуы мүмкін лексикалық бірліктер әдейі құрылған кезде тілдер арасындағы </w:t>
      </w:r>
      <w:r w:rsidR="000F44DA">
        <w:rPr>
          <w:color w:val="000000"/>
          <w:sz w:val="28"/>
          <w:szCs w:val="28"/>
        </w:rPr>
        <w:lastRenderedPageBreak/>
        <w:t>шекаралар білінер-білінбес болып көмескілену тән гибридті сөзойнатым жағдайларын жатқызуға болады.</w:t>
      </w:r>
    </w:p>
    <w:p w14:paraId="271EBFFD" w14:textId="66085B0D" w:rsidR="00D60E01" w:rsidRDefault="009604FF" w:rsidP="009604FF">
      <w:pPr>
        <w:pBdr>
          <w:top w:val="nil"/>
          <w:left w:val="nil"/>
          <w:bottom w:val="nil"/>
          <w:right w:val="nil"/>
          <w:between w:val="nil"/>
        </w:pBdr>
        <w:tabs>
          <w:tab w:val="left" w:pos="1664"/>
        </w:tabs>
        <w:ind w:firstLine="720"/>
        <w:jc w:val="both"/>
      </w:pPr>
      <w:r w:rsidRPr="009604FF">
        <w:rPr>
          <w:color w:val="000000"/>
          <w:sz w:val="28"/>
          <w:szCs w:val="28"/>
        </w:rPr>
        <w:t xml:space="preserve">6. </w:t>
      </w:r>
      <w:r w:rsidR="000F44DA">
        <w:rPr>
          <w:color w:val="000000"/>
          <w:sz w:val="28"/>
          <w:szCs w:val="28"/>
        </w:rPr>
        <w:t>Білім беру саласының бір бағыты ретінде көптілді білім беру өңірдегі тілдік жағдаятқа көптілділіктің  жаңа бағытын әкел</w:t>
      </w:r>
      <w:r w:rsidR="00BF7D66">
        <w:rPr>
          <w:color w:val="000000"/>
          <w:sz w:val="28"/>
          <w:szCs w:val="28"/>
        </w:rPr>
        <w:t>ді</w:t>
      </w:r>
      <w:r w:rsidR="000F44DA">
        <w:rPr>
          <w:color w:val="000000"/>
          <w:sz w:val="28"/>
          <w:szCs w:val="28"/>
        </w:rPr>
        <w:t>. Оның дәлелі – Қазақстанның батыс өңірі студент жастарының сөйлеу тілінде қазақ, орыс және ағылшын тілдерін бір мезгілде қолданулары және бұл - қазақ, орыс және ағылшын тілдерін кәсіби меңгерген бәсекеге қабілетті мамандарды даярлауға бағытталған білім берудегі үштілділік саясатының нәтижесі. Көптілді топтар, соның ішінде, бір  компоненті ағылшын тілі болып табылатын көптілділік - Қазақстан үшін салыстырмалы түрде жаңа құбылыс, сондықтан да көптілділікті қолданатын негізгі сала – білім беру саласы. Алайда бүгінгі күні көптеген студенттерде көптілділікке және оның білім беру үдерісіндегі қырына, тілді оқыту сапасына деген нақты көзқарастары қалыптаспаған және студенттердің ағылшын тілін үйренудің маңыздылығы мен мәртебесін түсінуіне қарамастан, батыс өңірде ағылшын тілі әзірге қазақ және орыс тілдерімен тең дәрежедегі қарым-қатынас құралына айналмаған, оны меңгеру деңгейі әзірге жоғары деңгейге жетпеген және оны студент жастар көбінесе фрагментарлы (қысқартылған) түрде меңгерген. Алайда оның көптілді білім беру саласында, студенттердің тұрмыстық қарым-қатынасында және өңірдің қалалық кеңістігінде кеңінен қолданылуы ағылшын тілінің тек шет тілі ретінде қабылданып қана қоймай, Қазақстанның батыс өңірі тұрғындарының тілдік қолданысының бір бөлігіне айналуына алып келетіні туралы болжам айтуға болады.</w:t>
      </w:r>
    </w:p>
    <w:p w14:paraId="61B823E6" w14:textId="721335EB" w:rsidR="00D60E01" w:rsidRDefault="009604FF" w:rsidP="009604FF">
      <w:pPr>
        <w:pBdr>
          <w:top w:val="nil"/>
          <w:left w:val="nil"/>
          <w:bottom w:val="nil"/>
          <w:right w:val="nil"/>
          <w:between w:val="nil"/>
        </w:pBdr>
        <w:tabs>
          <w:tab w:val="left" w:pos="1664"/>
        </w:tabs>
        <w:ind w:firstLine="720"/>
        <w:jc w:val="both"/>
        <w:rPr>
          <w:color w:val="000000"/>
        </w:rPr>
      </w:pPr>
      <w:r w:rsidRPr="009604FF">
        <w:rPr>
          <w:color w:val="000000"/>
          <w:sz w:val="28"/>
          <w:szCs w:val="28"/>
        </w:rPr>
        <w:t xml:space="preserve">7. </w:t>
      </w:r>
      <w:r w:rsidR="000F44DA">
        <w:rPr>
          <w:color w:val="000000"/>
          <w:sz w:val="28"/>
          <w:szCs w:val="28"/>
        </w:rPr>
        <w:t xml:space="preserve">Жаһандану жағдайында тілдердің кірігуінің ерекшеліктерін зерттеуде тілдерді араластыру үдерісінің функционалдық немесе прагматикалық қырларына ерекше назар аударылады. Қазақстанның батыс өңірі студенттерінің сөйлеу тілінде қазақ, орыс және ағылшын тілдерінің кірігуі кодты алмастыру арқылы, сондай-ақ грамматикалық тұтасуға негізделген аралас сөз формаларының пайда болуы арқылы көрінеді. Студенттердің спонтанды сөйлеу тіліне кодтық араласудың үш негізгі түрі тән: орыс тіліндегі түбір сөздерге  қазақ аффикстерін, ағылшын тіліндегі түбір сөздерге қазақ аффикстерін, қазақ тіліндегі түбір сөздерге орыс жұрнақтары мен қосымшаларын тіркестіретін гибрид (аралас) сөздер. Студенттердің сөйлеу тілінде орыс тілінің түбір сөздері мен қазақ аффикстерін тіркестіретін гибрид (аралас) сөздер кеңінен қолданылады. Қазақ тілі ағылшын тілінен енген кірме сөздер үшін құрылымдық «қаңқа» қызметін атқарады, оны ағылшын және қазақ тілінің араласуы негізіндегі сөздердің құрылысы арқылы айқындауға болады. </w:t>
      </w:r>
    </w:p>
    <w:p w14:paraId="70462A55" w14:textId="51303B83" w:rsidR="00D60E01" w:rsidRDefault="009604FF" w:rsidP="009604FF">
      <w:pPr>
        <w:pBdr>
          <w:top w:val="nil"/>
          <w:left w:val="nil"/>
          <w:bottom w:val="nil"/>
          <w:right w:val="nil"/>
          <w:between w:val="nil"/>
        </w:pBdr>
        <w:tabs>
          <w:tab w:val="left" w:pos="1664"/>
        </w:tabs>
        <w:ind w:firstLine="720"/>
        <w:jc w:val="both"/>
      </w:pPr>
      <w:bookmarkStart w:id="110" w:name="_1ljsd9k" w:colFirst="0" w:colLast="0"/>
      <w:bookmarkEnd w:id="110"/>
      <w:r w:rsidRPr="009604FF">
        <w:rPr>
          <w:color w:val="000000"/>
          <w:sz w:val="28"/>
          <w:szCs w:val="28"/>
        </w:rPr>
        <w:t xml:space="preserve">8. </w:t>
      </w:r>
      <w:r w:rsidR="000F44DA">
        <w:rPr>
          <w:color w:val="000000"/>
          <w:sz w:val="28"/>
          <w:szCs w:val="28"/>
        </w:rPr>
        <w:t>Алынған сандық және сапалық деректер нәтижесі Қазақстанның батыс өңіріндегі тілдік және этнотілдік жағдаятты реттеу бойынша бірқатар шараларды жүзеге асырудың қажеттігін көрсетеді және олардың бүгінгі күнгі тілдік жағдаяттың компонентін құрап отырған көптілді білім беру мен тілдік ландшафт саласындағы тілдік және этнотілдік жағдаятты реттеуге қатысты іс-шаралардың тиімді және ұтымды нұсқаларын жасауды қамтамасыз етеді. Сонымен қатар батыс өңірдің әлеуметтік</w:t>
      </w:r>
      <w:r w:rsidR="00BF7D66" w:rsidRPr="00BF7D66">
        <w:rPr>
          <w:color w:val="000000"/>
          <w:sz w:val="28"/>
          <w:szCs w:val="28"/>
        </w:rPr>
        <w:t>-</w:t>
      </w:r>
      <w:r w:rsidR="000F44DA">
        <w:rPr>
          <w:color w:val="000000"/>
          <w:sz w:val="28"/>
          <w:szCs w:val="28"/>
        </w:rPr>
        <w:t xml:space="preserve">экономикалық, географиялық </w:t>
      </w:r>
      <w:r w:rsidR="000F44DA">
        <w:rPr>
          <w:color w:val="000000"/>
          <w:sz w:val="28"/>
          <w:szCs w:val="28"/>
        </w:rPr>
        <w:lastRenderedPageBreak/>
        <w:t>жағдайын ескере отырып, әлеуметтік лингвистикалық база құру қажеттігін атап өткен жөн.</w:t>
      </w:r>
      <w:bookmarkEnd w:id="107"/>
      <w:bookmarkEnd w:id="108"/>
    </w:p>
    <w:p w14:paraId="4ED301C7" w14:textId="77777777" w:rsidR="00D60E01" w:rsidRDefault="00D60E01" w:rsidP="009604FF">
      <w:pPr>
        <w:pBdr>
          <w:top w:val="nil"/>
          <w:left w:val="nil"/>
          <w:bottom w:val="nil"/>
          <w:right w:val="nil"/>
          <w:between w:val="nil"/>
        </w:pBdr>
        <w:tabs>
          <w:tab w:val="left" w:pos="1664"/>
        </w:tabs>
        <w:ind w:firstLine="720"/>
        <w:jc w:val="both"/>
        <w:rPr>
          <w:color w:val="000000"/>
          <w:sz w:val="28"/>
          <w:szCs w:val="28"/>
        </w:rPr>
      </w:pPr>
    </w:p>
    <w:p w14:paraId="0FF815B9" w14:textId="77777777" w:rsidR="00D60E01" w:rsidRDefault="00D60E01">
      <w:pPr>
        <w:pBdr>
          <w:top w:val="nil"/>
          <w:left w:val="nil"/>
          <w:bottom w:val="nil"/>
          <w:right w:val="nil"/>
          <w:between w:val="nil"/>
        </w:pBdr>
        <w:tabs>
          <w:tab w:val="left" w:pos="1664"/>
        </w:tabs>
        <w:jc w:val="both"/>
        <w:rPr>
          <w:color w:val="000000"/>
          <w:sz w:val="28"/>
          <w:szCs w:val="28"/>
        </w:rPr>
      </w:pPr>
    </w:p>
    <w:p w14:paraId="3B66194C" w14:textId="77777777" w:rsidR="00D60E01" w:rsidRDefault="00D60E01">
      <w:pPr>
        <w:pBdr>
          <w:top w:val="nil"/>
          <w:left w:val="nil"/>
          <w:bottom w:val="nil"/>
          <w:right w:val="nil"/>
          <w:between w:val="nil"/>
        </w:pBdr>
        <w:tabs>
          <w:tab w:val="left" w:pos="1664"/>
        </w:tabs>
        <w:jc w:val="both"/>
        <w:rPr>
          <w:color w:val="000000"/>
          <w:sz w:val="28"/>
          <w:szCs w:val="28"/>
        </w:rPr>
      </w:pPr>
    </w:p>
    <w:p w14:paraId="56E55033" w14:textId="77777777" w:rsidR="00D60E01" w:rsidRDefault="00D60E01">
      <w:pPr>
        <w:pBdr>
          <w:top w:val="nil"/>
          <w:left w:val="nil"/>
          <w:bottom w:val="nil"/>
          <w:right w:val="nil"/>
          <w:between w:val="nil"/>
        </w:pBdr>
        <w:tabs>
          <w:tab w:val="left" w:pos="1664"/>
        </w:tabs>
        <w:jc w:val="both"/>
        <w:rPr>
          <w:color w:val="000000"/>
          <w:sz w:val="28"/>
          <w:szCs w:val="28"/>
        </w:rPr>
      </w:pPr>
    </w:p>
    <w:p w14:paraId="36429B54" w14:textId="77777777" w:rsidR="00D60E01" w:rsidRDefault="00D60E01">
      <w:pPr>
        <w:pBdr>
          <w:top w:val="nil"/>
          <w:left w:val="nil"/>
          <w:bottom w:val="nil"/>
          <w:right w:val="nil"/>
          <w:between w:val="nil"/>
        </w:pBdr>
        <w:tabs>
          <w:tab w:val="left" w:pos="1664"/>
        </w:tabs>
        <w:jc w:val="both"/>
        <w:rPr>
          <w:color w:val="000000"/>
          <w:sz w:val="28"/>
          <w:szCs w:val="28"/>
        </w:rPr>
      </w:pPr>
    </w:p>
    <w:p w14:paraId="344DC773" w14:textId="77777777" w:rsidR="00D60E01" w:rsidRDefault="00D60E01">
      <w:pPr>
        <w:pBdr>
          <w:top w:val="nil"/>
          <w:left w:val="nil"/>
          <w:bottom w:val="nil"/>
          <w:right w:val="nil"/>
          <w:between w:val="nil"/>
        </w:pBdr>
        <w:tabs>
          <w:tab w:val="left" w:pos="1664"/>
        </w:tabs>
        <w:jc w:val="both"/>
        <w:rPr>
          <w:color w:val="000000"/>
          <w:sz w:val="28"/>
          <w:szCs w:val="28"/>
        </w:rPr>
      </w:pPr>
    </w:p>
    <w:p w14:paraId="26E949C4" w14:textId="77777777" w:rsidR="00D60E01" w:rsidRDefault="00D60E01">
      <w:pPr>
        <w:pBdr>
          <w:top w:val="nil"/>
          <w:left w:val="nil"/>
          <w:bottom w:val="nil"/>
          <w:right w:val="nil"/>
          <w:between w:val="nil"/>
        </w:pBdr>
        <w:tabs>
          <w:tab w:val="left" w:pos="1664"/>
        </w:tabs>
        <w:jc w:val="both"/>
        <w:rPr>
          <w:color w:val="000000"/>
          <w:sz w:val="28"/>
          <w:szCs w:val="28"/>
        </w:rPr>
      </w:pPr>
    </w:p>
    <w:p w14:paraId="5EBFA683" w14:textId="77777777" w:rsidR="00D60E01" w:rsidRDefault="00D60E01">
      <w:pPr>
        <w:pBdr>
          <w:top w:val="nil"/>
          <w:left w:val="nil"/>
          <w:bottom w:val="nil"/>
          <w:right w:val="nil"/>
          <w:between w:val="nil"/>
        </w:pBdr>
        <w:tabs>
          <w:tab w:val="left" w:pos="1664"/>
        </w:tabs>
        <w:jc w:val="both"/>
        <w:rPr>
          <w:color w:val="000000"/>
          <w:sz w:val="28"/>
          <w:szCs w:val="28"/>
        </w:rPr>
      </w:pPr>
    </w:p>
    <w:p w14:paraId="7963E646" w14:textId="77777777" w:rsidR="00D60E01" w:rsidRDefault="00D60E01">
      <w:pPr>
        <w:pBdr>
          <w:top w:val="nil"/>
          <w:left w:val="nil"/>
          <w:bottom w:val="nil"/>
          <w:right w:val="nil"/>
          <w:between w:val="nil"/>
        </w:pBdr>
        <w:tabs>
          <w:tab w:val="left" w:pos="1664"/>
        </w:tabs>
        <w:jc w:val="both"/>
        <w:rPr>
          <w:color w:val="000000"/>
          <w:sz w:val="28"/>
          <w:szCs w:val="28"/>
        </w:rPr>
      </w:pPr>
    </w:p>
    <w:p w14:paraId="088600D9" w14:textId="77777777" w:rsidR="00D60E01" w:rsidRDefault="00D60E01">
      <w:pPr>
        <w:pBdr>
          <w:top w:val="nil"/>
          <w:left w:val="nil"/>
          <w:bottom w:val="nil"/>
          <w:right w:val="nil"/>
          <w:between w:val="nil"/>
        </w:pBdr>
        <w:tabs>
          <w:tab w:val="left" w:pos="1664"/>
        </w:tabs>
        <w:jc w:val="both"/>
        <w:rPr>
          <w:color w:val="000000"/>
          <w:sz w:val="28"/>
          <w:szCs w:val="28"/>
        </w:rPr>
      </w:pPr>
    </w:p>
    <w:p w14:paraId="17DB2A39" w14:textId="77777777" w:rsidR="00D60E01" w:rsidRDefault="00D60E01">
      <w:pPr>
        <w:pBdr>
          <w:top w:val="nil"/>
          <w:left w:val="nil"/>
          <w:bottom w:val="nil"/>
          <w:right w:val="nil"/>
          <w:between w:val="nil"/>
        </w:pBdr>
        <w:tabs>
          <w:tab w:val="left" w:pos="1664"/>
        </w:tabs>
        <w:jc w:val="both"/>
        <w:rPr>
          <w:color w:val="000000"/>
          <w:sz w:val="28"/>
          <w:szCs w:val="28"/>
        </w:rPr>
      </w:pPr>
    </w:p>
    <w:p w14:paraId="4DEF98AF" w14:textId="77777777" w:rsidR="00D60E01" w:rsidRDefault="00D60E01">
      <w:pPr>
        <w:pBdr>
          <w:top w:val="nil"/>
          <w:left w:val="nil"/>
          <w:bottom w:val="nil"/>
          <w:right w:val="nil"/>
          <w:between w:val="nil"/>
        </w:pBdr>
        <w:tabs>
          <w:tab w:val="left" w:pos="1664"/>
        </w:tabs>
        <w:jc w:val="both"/>
        <w:rPr>
          <w:color w:val="000000"/>
          <w:sz w:val="28"/>
          <w:szCs w:val="28"/>
        </w:rPr>
      </w:pPr>
    </w:p>
    <w:p w14:paraId="7BC15274" w14:textId="77777777" w:rsidR="00D60E01" w:rsidRDefault="00D60E01">
      <w:pPr>
        <w:pBdr>
          <w:top w:val="nil"/>
          <w:left w:val="nil"/>
          <w:bottom w:val="nil"/>
          <w:right w:val="nil"/>
          <w:between w:val="nil"/>
        </w:pBdr>
        <w:tabs>
          <w:tab w:val="left" w:pos="1664"/>
        </w:tabs>
        <w:jc w:val="both"/>
        <w:rPr>
          <w:color w:val="000000"/>
          <w:sz w:val="28"/>
          <w:szCs w:val="28"/>
        </w:rPr>
      </w:pPr>
    </w:p>
    <w:p w14:paraId="42852706" w14:textId="77777777" w:rsidR="00D60E01" w:rsidRDefault="00D60E01">
      <w:pPr>
        <w:pBdr>
          <w:top w:val="nil"/>
          <w:left w:val="nil"/>
          <w:bottom w:val="nil"/>
          <w:right w:val="nil"/>
          <w:between w:val="nil"/>
        </w:pBdr>
        <w:tabs>
          <w:tab w:val="left" w:pos="1664"/>
        </w:tabs>
        <w:jc w:val="both"/>
        <w:rPr>
          <w:color w:val="000000"/>
          <w:sz w:val="28"/>
          <w:szCs w:val="28"/>
        </w:rPr>
      </w:pPr>
    </w:p>
    <w:p w14:paraId="0936E6D4" w14:textId="77777777" w:rsidR="00D60E01" w:rsidRDefault="00D60E01">
      <w:pPr>
        <w:pBdr>
          <w:top w:val="nil"/>
          <w:left w:val="nil"/>
          <w:bottom w:val="nil"/>
          <w:right w:val="nil"/>
          <w:between w:val="nil"/>
        </w:pBdr>
        <w:tabs>
          <w:tab w:val="left" w:pos="1664"/>
        </w:tabs>
        <w:jc w:val="both"/>
        <w:rPr>
          <w:color w:val="000000"/>
          <w:sz w:val="28"/>
          <w:szCs w:val="28"/>
        </w:rPr>
      </w:pPr>
    </w:p>
    <w:p w14:paraId="1A41F7BC" w14:textId="77777777" w:rsidR="00D60E01" w:rsidRDefault="00D60E01">
      <w:pPr>
        <w:pBdr>
          <w:top w:val="nil"/>
          <w:left w:val="nil"/>
          <w:bottom w:val="nil"/>
          <w:right w:val="nil"/>
          <w:between w:val="nil"/>
        </w:pBdr>
        <w:tabs>
          <w:tab w:val="left" w:pos="1664"/>
        </w:tabs>
        <w:jc w:val="both"/>
        <w:rPr>
          <w:color w:val="000000"/>
          <w:sz w:val="28"/>
          <w:szCs w:val="28"/>
        </w:rPr>
      </w:pPr>
    </w:p>
    <w:p w14:paraId="6FC99AEB" w14:textId="77777777" w:rsidR="00D60E01" w:rsidRDefault="00D60E01">
      <w:pPr>
        <w:pBdr>
          <w:top w:val="nil"/>
          <w:left w:val="nil"/>
          <w:bottom w:val="nil"/>
          <w:right w:val="nil"/>
          <w:between w:val="nil"/>
        </w:pBdr>
        <w:tabs>
          <w:tab w:val="left" w:pos="1664"/>
        </w:tabs>
        <w:jc w:val="both"/>
        <w:rPr>
          <w:color w:val="000000"/>
          <w:sz w:val="28"/>
          <w:szCs w:val="28"/>
        </w:rPr>
      </w:pPr>
    </w:p>
    <w:p w14:paraId="24492F58" w14:textId="77777777" w:rsidR="00D60E01" w:rsidRDefault="00D60E01">
      <w:pPr>
        <w:pBdr>
          <w:top w:val="nil"/>
          <w:left w:val="nil"/>
          <w:bottom w:val="nil"/>
          <w:right w:val="nil"/>
          <w:between w:val="nil"/>
        </w:pBdr>
        <w:tabs>
          <w:tab w:val="left" w:pos="1664"/>
        </w:tabs>
        <w:jc w:val="both"/>
        <w:rPr>
          <w:color w:val="000000"/>
          <w:sz w:val="28"/>
          <w:szCs w:val="28"/>
        </w:rPr>
      </w:pPr>
    </w:p>
    <w:p w14:paraId="26AA141E" w14:textId="77777777" w:rsidR="00D60E01" w:rsidRDefault="00D60E01">
      <w:pPr>
        <w:pBdr>
          <w:top w:val="nil"/>
          <w:left w:val="nil"/>
          <w:bottom w:val="nil"/>
          <w:right w:val="nil"/>
          <w:between w:val="nil"/>
        </w:pBdr>
        <w:tabs>
          <w:tab w:val="left" w:pos="1664"/>
        </w:tabs>
        <w:jc w:val="both"/>
        <w:rPr>
          <w:color w:val="000000"/>
          <w:sz w:val="28"/>
          <w:szCs w:val="28"/>
        </w:rPr>
      </w:pPr>
    </w:p>
    <w:p w14:paraId="65D291DF" w14:textId="77777777" w:rsidR="00D60E01" w:rsidRDefault="00D60E01">
      <w:pPr>
        <w:pBdr>
          <w:top w:val="nil"/>
          <w:left w:val="nil"/>
          <w:bottom w:val="nil"/>
          <w:right w:val="nil"/>
          <w:between w:val="nil"/>
        </w:pBdr>
        <w:tabs>
          <w:tab w:val="left" w:pos="1664"/>
        </w:tabs>
        <w:jc w:val="both"/>
        <w:rPr>
          <w:color w:val="000000"/>
          <w:sz w:val="28"/>
          <w:szCs w:val="28"/>
        </w:rPr>
      </w:pPr>
    </w:p>
    <w:p w14:paraId="5A330315" w14:textId="77777777" w:rsidR="00D60E01" w:rsidRDefault="00D60E01">
      <w:pPr>
        <w:pBdr>
          <w:top w:val="nil"/>
          <w:left w:val="nil"/>
          <w:bottom w:val="nil"/>
          <w:right w:val="nil"/>
          <w:between w:val="nil"/>
        </w:pBdr>
        <w:tabs>
          <w:tab w:val="left" w:pos="1664"/>
        </w:tabs>
        <w:jc w:val="both"/>
        <w:rPr>
          <w:color w:val="000000"/>
          <w:sz w:val="28"/>
          <w:szCs w:val="28"/>
        </w:rPr>
      </w:pPr>
    </w:p>
    <w:p w14:paraId="720A2C1F" w14:textId="77777777" w:rsidR="00D60E01" w:rsidRDefault="00D60E01">
      <w:pPr>
        <w:pBdr>
          <w:top w:val="nil"/>
          <w:left w:val="nil"/>
          <w:bottom w:val="nil"/>
          <w:right w:val="nil"/>
          <w:between w:val="nil"/>
        </w:pBdr>
        <w:tabs>
          <w:tab w:val="left" w:pos="1664"/>
        </w:tabs>
        <w:jc w:val="both"/>
        <w:rPr>
          <w:color w:val="000000"/>
          <w:sz w:val="28"/>
          <w:szCs w:val="28"/>
        </w:rPr>
      </w:pPr>
    </w:p>
    <w:p w14:paraId="0B4B85E5" w14:textId="77777777" w:rsidR="00D60E01" w:rsidRDefault="00D60E01">
      <w:pPr>
        <w:pBdr>
          <w:top w:val="nil"/>
          <w:left w:val="nil"/>
          <w:bottom w:val="nil"/>
          <w:right w:val="nil"/>
          <w:between w:val="nil"/>
        </w:pBdr>
        <w:tabs>
          <w:tab w:val="left" w:pos="1664"/>
        </w:tabs>
        <w:jc w:val="both"/>
        <w:rPr>
          <w:color w:val="000000"/>
          <w:sz w:val="28"/>
          <w:szCs w:val="28"/>
        </w:rPr>
      </w:pPr>
    </w:p>
    <w:p w14:paraId="6B5C5391" w14:textId="77777777" w:rsidR="00D60E01" w:rsidRDefault="00D60E01">
      <w:pPr>
        <w:pBdr>
          <w:top w:val="nil"/>
          <w:left w:val="nil"/>
          <w:bottom w:val="nil"/>
          <w:right w:val="nil"/>
          <w:between w:val="nil"/>
        </w:pBdr>
        <w:tabs>
          <w:tab w:val="left" w:pos="1664"/>
        </w:tabs>
        <w:jc w:val="both"/>
        <w:rPr>
          <w:color w:val="000000"/>
          <w:sz w:val="28"/>
          <w:szCs w:val="28"/>
        </w:rPr>
      </w:pPr>
    </w:p>
    <w:p w14:paraId="4FFED66A" w14:textId="77777777" w:rsidR="00D60E01" w:rsidRDefault="00D60E01">
      <w:pPr>
        <w:pBdr>
          <w:top w:val="nil"/>
          <w:left w:val="nil"/>
          <w:bottom w:val="nil"/>
          <w:right w:val="nil"/>
          <w:between w:val="nil"/>
        </w:pBdr>
        <w:tabs>
          <w:tab w:val="left" w:pos="1664"/>
        </w:tabs>
        <w:jc w:val="both"/>
        <w:rPr>
          <w:color w:val="000000"/>
          <w:sz w:val="28"/>
          <w:szCs w:val="28"/>
        </w:rPr>
      </w:pPr>
    </w:p>
    <w:p w14:paraId="7E747A58" w14:textId="77777777" w:rsidR="00D60E01" w:rsidRDefault="00D60E01">
      <w:pPr>
        <w:pBdr>
          <w:top w:val="nil"/>
          <w:left w:val="nil"/>
          <w:bottom w:val="nil"/>
          <w:right w:val="nil"/>
          <w:between w:val="nil"/>
        </w:pBdr>
        <w:tabs>
          <w:tab w:val="left" w:pos="1664"/>
        </w:tabs>
        <w:jc w:val="both"/>
        <w:rPr>
          <w:color w:val="000000"/>
          <w:sz w:val="28"/>
          <w:szCs w:val="28"/>
        </w:rPr>
      </w:pPr>
    </w:p>
    <w:p w14:paraId="55867A01" w14:textId="77777777" w:rsidR="00D60E01" w:rsidRDefault="00D60E01">
      <w:pPr>
        <w:pBdr>
          <w:top w:val="nil"/>
          <w:left w:val="nil"/>
          <w:bottom w:val="nil"/>
          <w:right w:val="nil"/>
          <w:between w:val="nil"/>
        </w:pBdr>
        <w:tabs>
          <w:tab w:val="left" w:pos="1664"/>
        </w:tabs>
        <w:jc w:val="both"/>
        <w:rPr>
          <w:color w:val="000000"/>
          <w:sz w:val="28"/>
          <w:szCs w:val="28"/>
        </w:rPr>
      </w:pPr>
    </w:p>
    <w:p w14:paraId="230351E8" w14:textId="77777777" w:rsidR="00D60E01" w:rsidRDefault="00D60E01">
      <w:pPr>
        <w:pBdr>
          <w:top w:val="nil"/>
          <w:left w:val="nil"/>
          <w:bottom w:val="nil"/>
          <w:right w:val="nil"/>
          <w:between w:val="nil"/>
        </w:pBdr>
        <w:tabs>
          <w:tab w:val="left" w:pos="1664"/>
        </w:tabs>
        <w:jc w:val="both"/>
        <w:rPr>
          <w:color w:val="000000"/>
          <w:sz w:val="28"/>
          <w:szCs w:val="28"/>
        </w:rPr>
      </w:pPr>
    </w:p>
    <w:p w14:paraId="5169E714" w14:textId="77777777" w:rsidR="00D60E01" w:rsidRDefault="00D60E01">
      <w:pPr>
        <w:pBdr>
          <w:top w:val="nil"/>
          <w:left w:val="nil"/>
          <w:bottom w:val="nil"/>
          <w:right w:val="nil"/>
          <w:between w:val="nil"/>
        </w:pBdr>
        <w:tabs>
          <w:tab w:val="left" w:pos="1664"/>
        </w:tabs>
        <w:jc w:val="both"/>
        <w:rPr>
          <w:color w:val="000000"/>
          <w:sz w:val="28"/>
          <w:szCs w:val="28"/>
        </w:rPr>
      </w:pPr>
    </w:p>
    <w:p w14:paraId="66D2D423" w14:textId="77777777" w:rsidR="00D60E01" w:rsidRDefault="00D60E01">
      <w:pPr>
        <w:pBdr>
          <w:top w:val="nil"/>
          <w:left w:val="nil"/>
          <w:bottom w:val="nil"/>
          <w:right w:val="nil"/>
          <w:between w:val="nil"/>
        </w:pBdr>
        <w:tabs>
          <w:tab w:val="left" w:pos="1664"/>
        </w:tabs>
        <w:jc w:val="both"/>
        <w:rPr>
          <w:color w:val="000000"/>
          <w:sz w:val="28"/>
          <w:szCs w:val="28"/>
        </w:rPr>
      </w:pPr>
    </w:p>
    <w:p w14:paraId="412135CE" w14:textId="77777777" w:rsidR="00D60E01" w:rsidRDefault="00D60E01">
      <w:pPr>
        <w:pBdr>
          <w:top w:val="nil"/>
          <w:left w:val="nil"/>
          <w:bottom w:val="nil"/>
          <w:right w:val="nil"/>
          <w:between w:val="nil"/>
        </w:pBdr>
        <w:tabs>
          <w:tab w:val="left" w:pos="1664"/>
        </w:tabs>
        <w:jc w:val="both"/>
        <w:rPr>
          <w:color w:val="000000"/>
          <w:sz w:val="28"/>
          <w:szCs w:val="28"/>
        </w:rPr>
      </w:pPr>
    </w:p>
    <w:p w14:paraId="3219F9AD" w14:textId="77777777" w:rsidR="00D60E01" w:rsidRDefault="00D60E01">
      <w:pPr>
        <w:pBdr>
          <w:top w:val="nil"/>
          <w:left w:val="nil"/>
          <w:bottom w:val="nil"/>
          <w:right w:val="nil"/>
          <w:between w:val="nil"/>
        </w:pBdr>
        <w:tabs>
          <w:tab w:val="left" w:pos="1664"/>
        </w:tabs>
        <w:jc w:val="both"/>
        <w:rPr>
          <w:color w:val="000000"/>
          <w:sz w:val="28"/>
          <w:szCs w:val="28"/>
        </w:rPr>
      </w:pPr>
    </w:p>
    <w:p w14:paraId="298C3385" w14:textId="77777777" w:rsidR="00D60E01" w:rsidRDefault="00D60E01">
      <w:pPr>
        <w:pBdr>
          <w:top w:val="nil"/>
          <w:left w:val="nil"/>
          <w:bottom w:val="nil"/>
          <w:right w:val="nil"/>
          <w:between w:val="nil"/>
        </w:pBdr>
        <w:tabs>
          <w:tab w:val="left" w:pos="1664"/>
        </w:tabs>
        <w:jc w:val="both"/>
        <w:rPr>
          <w:color w:val="000000"/>
          <w:sz w:val="28"/>
          <w:szCs w:val="28"/>
        </w:rPr>
      </w:pPr>
    </w:p>
    <w:p w14:paraId="02A14EB6" w14:textId="77777777" w:rsidR="00D60E01" w:rsidRDefault="00D60E01">
      <w:pPr>
        <w:pBdr>
          <w:top w:val="nil"/>
          <w:left w:val="nil"/>
          <w:bottom w:val="nil"/>
          <w:right w:val="nil"/>
          <w:between w:val="nil"/>
        </w:pBdr>
        <w:tabs>
          <w:tab w:val="left" w:pos="1664"/>
        </w:tabs>
        <w:jc w:val="both"/>
        <w:rPr>
          <w:color w:val="000000"/>
          <w:sz w:val="28"/>
          <w:szCs w:val="28"/>
        </w:rPr>
      </w:pPr>
    </w:p>
    <w:p w14:paraId="015543FC" w14:textId="77777777" w:rsidR="00D60E01" w:rsidRDefault="00D60E01">
      <w:pPr>
        <w:pBdr>
          <w:top w:val="nil"/>
          <w:left w:val="nil"/>
          <w:bottom w:val="nil"/>
          <w:right w:val="nil"/>
          <w:between w:val="nil"/>
        </w:pBdr>
        <w:tabs>
          <w:tab w:val="left" w:pos="1664"/>
        </w:tabs>
        <w:jc w:val="both"/>
        <w:rPr>
          <w:color w:val="000000"/>
          <w:sz w:val="28"/>
          <w:szCs w:val="28"/>
        </w:rPr>
      </w:pPr>
    </w:p>
    <w:p w14:paraId="3F1DBFF0" w14:textId="77777777" w:rsidR="00D60E01" w:rsidRDefault="00D60E01">
      <w:pPr>
        <w:pBdr>
          <w:top w:val="nil"/>
          <w:left w:val="nil"/>
          <w:bottom w:val="nil"/>
          <w:right w:val="nil"/>
          <w:between w:val="nil"/>
        </w:pBdr>
        <w:tabs>
          <w:tab w:val="left" w:pos="1664"/>
        </w:tabs>
        <w:jc w:val="both"/>
        <w:rPr>
          <w:color w:val="000000"/>
          <w:sz w:val="28"/>
          <w:szCs w:val="28"/>
        </w:rPr>
      </w:pPr>
    </w:p>
    <w:p w14:paraId="73593D29" w14:textId="77777777" w:rsidR="00D60E01" w:rsidRDefault="00D60E01">
      <w:pPr>
        <w:pBdr>
          <w:top w:val="nil"/>
          <w:left w:val="nil"/>
          <w:bottom w:val="nil"/>
          <w:right w:val="nil"/>
          <w:between w:val="nil"/>
        </w:pBdr>
        <w:tabs>
          <w:tab w:val="left" w:pos="1664"/>
        </w:tabs>
        <w:jc w:val="both"/>
        <w:rPr>
          <w:color w:val="000000"/>
          <w:sz w:val="28"/>
          <w:szCs w:val="28"/>
        </w:rPr>
      </w:pPr>
    </w:p>
    <w:p w14:paraId="418C38F8" w14:textId="77777777" w:rsidR="00D60E01" w:rsidRDefault="00D60E01">
      <w:pPr>
        <w:pBdr>
          <w:top w:val="nil"/>
          <w:left w:val="nil"/>
          <w:bottom w:val="nil"/>
          <w:right w:val="nil"/>
          <w:between w:val="nil"/>
        </w:pBdr>
        <w:tabs>
          <w:tab w:val="left" w:pos="1664"/>
        </w:tabs>
        <w:jc w:val="both"/>
        <w:rPr>
          <w:color w:val="000000"/>
          <w:sz w:val="28"/>
          <w:szCs w:val="28"/>
        </w:rPr>
      </w:pPr>
    </w:p>
    <w:p w14:paraId="3B724B4D" w14:textId="77777777" w:rsidR="00D60E01" w:rsidRDefault="00D60E01">
      <w:pPr>
        <w:pBdr>
          <w:top w:val="nil"/>
          <w:left w:val="nil"/>
          <w:bottom w:val="nil"/>
          <w:right w:val="nil"/>
          <w:between w:val="nil"/>
        </w:pBdr>
        <w:tabs>
          <w:tab w:val="left" w:pos="1664"/>
        </w:tabs>
        <w:jc w:val="both"/>
        <w:rPr>
          <w:color w:val="000000"/>
          <w:sz w:val="28"/>
          <w:szCs w:val="28"/>
        </w:rPr>
      </w:pPr>
    </w:p>
    <w:p w14:paraId="2ABF8E35" w14:textId="77777777" w:rsidR="00D60E01" w:rsidRDefault="00D60E01">
      <w:pPr>
        <w:pBdr>
          <w:top w:val="nil"/>
          <w:left w:val="nil"/>
          <w:bottom w:val="nil"/>
          <w:right w:val="nil"/>
          <w:between w:val="nil"/>
        </w:pBdr>
        <w:tabs>
          <w:tab w:val="left" w:pos="1664"/>
        </w:tabs>
        <w:jc w:val="both"/>
        <w:rPr>
          <w:color w:val="000000"/>
          <w:sz w:val="28"/>
          <w:szCs w:val="28"/>
        </w:rPr>
      </w:pPr>
    </w:p>
    <w:p w14:paraId="11BF5ACD" w14:textId="77777777" w:rsidR="00D60E01" w:rsidRDefault="00D60E01">
      <w:pPr>
        <w:pBdr>
          <w:top w:val="nil"/>
          <w:left w:val="nil"/>
          <w:bottom w:val="nil"/>
          <w:right w:val="nil"/>
          <w:between w:val="nil"/>
        </w:pBdr>
        <w:tabs>
          <w:tab w:val="left" w:pos="1664"/>
        </w:tabs>
        <w:jc w:val="both"/>
        <w:rPr>
          <w:color w:val="000000"/>
          <w:sz w:val="28"/>
          <w:szCs w:val="28"/>
        </w:rPr>
      </w:pPr>
    </w:p>
    <w:p w14:paraId="750B3240" w14:textId="77777777" w:rsidR="00D60E01" w:rsidRDefault="00D60E01">
      <w:pPr>
        <w:pBdr>
          <w:top w:val="nil"/>
          <w:left w:val="nil"/>
          <w:bottom w:val="nil"/>
          <w:right w:val="nil"/>
          <w:between w:val="nil"/>
        </w:pBdr>
        <w:tabs>
          <w:tab w:val="left" w:pos="1664"/>
        </w:tabs>
        <w:jc w:val="both"/>
        <w:rPr>
          <w:sz w:val="28"/>
          <w:szCs w:val="28"/>
        </w:rPr>
      </w:pPr>
    </w:p>
    <w:p w14:paraId="4993C1E7" w14:textId="77777777" w:rsidR="00D60E01" w:rsidRDefault="00D60E01">
      <w:pPr>
        <w:ind w:firstLine="720"/>
        <w:jc w:val="center"/>
        <w:rPr>
          <w:sz w:val="28"/>
          <w:szCs w:val="28"/>
        </w:rPr>
      </w:pPr>
    </w:p>
    <w:p w14:paraId="4482901D" w14:textId="77777777" w:rsidR="00D60E01" w:rsidRDefault="000F44DA">
      <w:pPr>
        <w:ind w:firstLine="720"/>
        <w:jc w:val="center"/>
        <w:rPr>
          <w:b/>
          <w:sz w:val="28"/>
          <w:szCs w:val="28"/>
        </w:rPr>
      </w:pPr>
      <w:r>
        <w:rPr>
          <w:b/>
          <w:sz w:val="28"/>
          <w:szCs w:val="28"/>
        </w:rPr>
        <w:lastRenderedPageBreak/>
        <w:t>ПАЙДАЛАНЫЛҒАН ӘДЕБИЕТТЕР ТІЗІМІ</w:t>
      </w:r>
    </w:p>
    <w:p w14:paraId="5FDF702A" w14:textId="77777777" w:rsidR="00861DDC" w:rsidRDefault="00861DDC">
      <w:pPr>
        <w:ind w:firstLine="720"/>
        <w:jc w:val="center"/>
        <w:rPr>
          <w:b/>
          <w:sz w:val="28"/>
          <w:szCs w:val="28"/>
        </w:rPr>
      </w:pPr>
    </w:p>
    <w:p w14:paraId="19DEEDFA" w14:textId="7AE67E3D" w:rsidR="00D60E01" w:rsidRPr="00E76ECD" w:rsidRDefault="00E76ECD" w:rsidP="00E76ECD">
      <w:pPr>
        <w:pBdr>
          <w:top w:val="nil"/>
          <w:left w:val="nil"/>
          <w:bottom w:val="nil"/>
          <w:right w:val="nil"/>
          <w:between w:val="nil"/>
        </w:pBdr>
        <w:ind w:firstLine="720"/>
        <w:jc w:val="both"/>
        <w:rPr>
          <w:sz w:val="28"/>
          <w:szCs w:val="28"/>
        </w:rPr>
      </w:pPr>
      <w:bookmarkStart w:id="111" w:name="_45jfvxd" w:colFirst="0" w:colLast="0"/>
      <w:bookmarkEnd w:id="111"/>
      <w:r w:rsidRPr="00E76ECD">
        <w:rPr>
          <w:color w:val="000000"/>
          <w:sz w:val="28"/>
          <w:szCs w:val="28"/>
        </w:rPr>
        <w:t xml:space="preserve">1 </w:t>
      </w:r>
      <w:r w:rsidR="000F44DA" w:rsidRPr="00E76ECD">
        <w:rPr>
          <w:color w:val="000000"/>
          <w:sz w:val="28"/>
          <w:szCs w:val="28"/>
        </w:rPr>
        <w:t>Қазақстан Республикасында тіл саясатын дамытудың 2023 - 2029 жылдарға арналған тұжырымдамасын бекіту туралы Қазақстан Республикасы Үкіметінің 2023 жылғы 16 қазандағы № 914 Қаулысы</w:t>
      </w:r>
      <w:r w:rsidR="00815789" w:rsidRPr="00E76ECD">
        <w:rPr>
          <w:color w:val="000000"/>
          <w:sz w:val="28"/>
          <w:szCs w:val="28"/>
        </w:rPr>
        <w:t>.</w:t>
      </w:r>
      <w:r w:rsidR="00FC3FF1" w:rsidRPr="00E76ECD">
        <w:rPr>
          <w:color w:val="000000"/>
          <w:sz w:val="28"/>
          <w:szCs w:val="28"/>
        </w:rPr>
        <w:t xml:space="preserve"> </w:t>
      </w:r>
      <w:hyperlink r:id="rId58" w:history="1">
        <w:r w:rsidR="00815789" w:rsidRPr="00E76ECD">
          <w:rPr>
            <w:rStyle w:val="afff6"/>
            <w:sz w:val="28"/>
            <w:szCs w:val="28"/>
          </w:rPr>
          <w:t>https://online.zakon.kz/Document/?doc_id=38463314</w:t>
        </w:r>
      </w:hyperlink>
      <w:r w:rsidR="00815789" w:rsidRPr="00E76ECD">
        <w:rPr>
          <w:color w:val="000000"/>
          <w:sz w:val="28"/>
          <w:szCs w:val="28"/>
        </w:rPr>
        <w:t xml:space="preserve"> Қаралған күні: 08.27.2023 ж. </w:t>
      </w:r>
    </w:p>
    <w:p w14:paraId="185C46D2" w14:textId="60759041" w:rsidR="00D60E01" w:rsidRPr="00E76ECD" w:rsidRDefault="00E76ECD" w:rsidP="00E76ECD">
      <w:pPr>
        <w:pBdr>
          <w:top w:val="nil"/>
          <w:left w:val="nil"/>
          <w:bottom w:val="nil"/>
          <w:right w:val="nil"/>
          <w:between w:val="nil"/>
        </w:pBdr>
        <w:ind w:firstLine="720"/>
        <w:jc w:val="both"/>
        <w:rPr>
          <w:sz w:val="28"/>
          <w:szCs w:val="28"/>
        </w:rPr>
      </w:pPr>
      <w:r>
        <w:rPr>
          <w:color w:val="000000"/>
          <w:sz w:val="28"/>
          <w:szCs w:val="28"/>
          <w:lang w:val="ru-RU"/>
        </w:rPr>
        <w:t xml:space="preserve">2 </w:t>
      </w:r>
      <w:r w:rsidR="000F44DA" w:rsidRPr="00E76ECD">
        <w:rPr>
          <w:color w:val="000000"/>
          <w:sz w:val="28"/>
          <w:szCs w:val="28"/>
        </w:rPr>
        <w:t>Кунанбаева С.С. «Государственный общеобязательный стандарт образования Республики Казахстан. Высшее образование. Языки триединства (казахский, русский и иностранный языки)» ГОСО РК 6.08.085-2010 Алматы, 2010.</w:t>
      </w:r>
      <w:r w:rsidR="00FC3FF1" w:rsidRPr="00E76ECD">
        <w:rPr>
          <w:color w:val="000000"/>
          <w:sz w:val="28"/>
          <w:szCs w:val="28"/>
          <w:lang w:val="ru-RU"/>
        </w:rPr>
        <w:t xml:space="preserve"> </w:t>
      </w:r>
    </w:p>
    <w:p w14:paraId="2715A634" w14:textId="65707ED6" w:rsidR="00D60E01" w:rsidRPr="00E76ECD"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3 </w:t>
      </w:r>
      <w:r w:rsidR="000F44DA" w:rsidRPr="00E76ECD">
        <w:rPr>
          <w:color w:val="000000"/>
          <w:sz w:val="28"/>
          <w:szCs w:val="28"/>
        </w:rPr>
        <w:t>Никольский Л.Б. Особенности языковой ситуации в многонациональных афро-азиатских странах // Народы Азии и Африки. - 1982. - №4. - С. 46-55.</w:t>
      </w:r>
    </w:p>
    <w:p w14:paraId="0495F069" w14:textId="0281A976" w:rsidR="00D60E01" w:rsidRPr="00E76ECD" w:rsidRDefault="00E76ECD" w:rsidP="00E76ECD">
      <w:pPr>
        <w:pBdr>
          <w:top w:val="nil"/>
          <w:left w:val="nil"/>
          <w:bottom w:val="nil"/>
          <w:right w:val="nil"/>
          <w:between w:val="nil"/>
        </w:pBdr>
        <w:tabs>
          <w:tab w:val="left" w:pos="1664"/>
        </w:tabs>
        <w:ind w:firstLine="720"/>
        <w:jc w:val="both"/>
        <w:rPr>
          <w:sz w:val="28"/>
          <w:szCs w:val="28"/>
        </w:rPr>
      </w:pPr>
      <w:r w:rsidRPr="00E76ECD">
        <w:rPr>
          <w:color w:val="000000"/>
          <w:sz w:val="28"/>
          <w:szCs w:val="28"/>
          <w:lang w:val="en-US"/>
        </w:rPr>
        <w:t xml:space="preserve">4 </w:t>
      </w:r>
      <w:r w:rsidR="000F44DA" w:rsidRPr="00E76ECD">
        <w:rPr>
          <w:color w:val="000000"/>
          <w:sz w:val="28"/>
          <w:szCs w:val="28"/>
        </w:rPr>
        <w:t>Ferguson C.A. Language Structure and Language use // Essays by Charles A. Ferguson / Selected and introd. by Anwar S. Dil. – Stanford: Stanford University Press, 1971. – 327 p.</w:t>
      </w:r>
    </w:p>
    <w:p w14:paraId="0734A59E" w14:textId="31762515" w:rsidR="00D60E01" w:rsidRPr="00E76ECD"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5 </w:t>
      </w:r>
      <w:r w:rsidR="000F44DA" w:rsidRPr="00E76ECD">
        <w:rPr>
          <w:color w:val="000000"/>
          <w:sz w:val="28"/>
          <w:szCs w:val="28"/>
        </w:rPr>
        <w:t>Аврорин В.А. Проблемы изучения функциональной стороны языка: к вопросу о предмете социолингвистики. - Л.: Наука, 1975. - 276 с.</w:t>
      </w:r>
    </w:p>
    <w:p w14:paraId="09C25E17" w14:textId="6980373A" w:rsidR="00D60E01" w:rsidRPr="00E76ECD"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6 </w:t>
      </w:r>
      <w:r w:rsidR="000F44DA" w:rsidRPr="00E76ECD">
        <w:rPr>
          <w:color w:val="000000"/>
          <w:sz w:val="28"/>
          <w:szCs w:val="28"/>
        </w:rPr>
        <w:t>Никольский Л.Б. Синхронная социолингвистика: Теория. Проблемы. Методы. - М.: Наука, 1976. - 168 с.</w:t>
      </w:r>
    </w:p>
    <w:p w14:paraId="00A05AF9" w14:textId="30B123BC" w:rsidR="00D60E01" w:rsidRPr="00E76ECD"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7 </w:t>
      </w:r>
      <w:r w:rsidR="000F44DA" w:rsidRPr="00E76ECD">
        <w:rPr>
          <w:color w:val="000000"/>
          <w:sz w:val="28"/>
          <w:szCs w:val="28"/>
        </w:rPr>
        <w:t>Швейцер А.Д. Языковая ситуация // Лингвистический энциклопедический словарь. - М.: Советская энциклопедия, 1990. - 688 с.</w:t>
      </w:r>
    </w:p>
    <w:p w14:paraId="22CEA1EE" w14:textId="22D3A949" w:rsidR="00D60E01"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8 </w:t>
      </w:r>
      <w:r w:rsidR="000F44DA" w:rsidRPr="00E76ECD">
        <w:rPr>
          <w:color w:val="000000"/>
          <w:sz w:val="28"/>
          <w:szCs w:val="28"/>
        </w:rPr>
        <w:t>Туманян Э.Г. Типология языковой ситуации / Теоретические проблемы социолингвистики</w:t>
      </w:r>
      <w:r w:rsidR="000F44DA">
        <w:rPr>
          <w:color w:val="000000"/>
          <w:sz w:val="28"/>
          <w:szCs w:val="28"/>
        </w:rPr>
        <w:t>. — Москва, 1980. — С.70-79.</w:t>
      </w:r>
    </w:p>
    <w:p w14:paraId="6C26E606" w14:textId="571E13DD" w:rsidR="00D60E01" w:rsidRPr="00E76ECD"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9 </w:t>
      </w:r>
      <w:r w:rsidR="000F44DA" w:rsidRPr="00E76ECD">
        <w:rPr>
          <w:color w:val="000000"/>
          <w:sz w:val="28"/>
          <w:szCs w:val="28"/>
        </w:rPr>
        <w:t xml:space="preserve">Беликов В.И., Крысин Л.П. Социолингвистика. – М.: Наука, 2001. – 317 с. </w:t>
      </w:r>
    </w:p>
    <w:p w14:paraId="41154E02" w14:textId="729E1D99" w:rsidR="00296F79" w:rsidRPr="00E76ECD" w:rsidRDefault="00E76ECD" w:rsidP="00E76ECD">
      <w:pPr>
        <w:pBdr>
          <w:top w:val="nil"/>
          <w:left w:val="nil"/>
          <w:bottom w:val="nil"/>
          <w:right w:val="nil"/>
          <w:between w:val="nil"/>
        </w:pBdr>
        <w:tabs>
          <w:tab w:val="left" w:pos="1664"/>
        </w:tabs>
        <w:ind w:firstLine="720"/>
        <w:jc w:val="both"/>
        <w:rPr>
          <w:sz w:val="28"/>
          <w:szCs w:val="28"/>
        </w:rPr>
      </w:pPr>
      <w:r>
        <w:rPr>
          <w:sz w:val="28"/>
          <w:szCs w:val="28"/>
          <w:lang w:val="ru-RU"/>
        </w:rPr>
        <w:t xml:space="preserve">10 </w:t>
      </w:r>
      <w:r w:rsidR="00D57FE2" w:rsidRPr="00E76ECD">
        <w:rPr>
          <w:sz w:val="28"/>
          <w:szCs w:val="28"/>
        </w:rPr>
        <w:t>Курманова Б.Ж., Утегенова А., Исламгалиева В.Ж. О формах существования казахского и русского языков в языковой ситуации Актюбинской области.</w:t>
      </w:r>
      <w:r w:rsidR="00D57FE2" w:rsidRPr="00E76ECD">
        <w:rPr>
          <w:sz w:val="28"/>
          <w:szCs w:val="28"/>
          <w:lang w:val="ru-RU"/>
        </w:rPr>
        <w:t xml:space="preserve"> // </w:t>
      </w:r>
      <w:r w:rsidR="00D57FE2" w:rsidRPr="00E76ECD">
        <w:rPr>
          <w:sz w:val="28"/>
          <w:szCs w:val="28"/>
        </w:rPr>
        <w:t xml:space="preserve">Еуразия гуманитарлық институты хабаршысы. </w:t>
      </w:r>
      <w:r w:rsidR="00D57FE2" w:rsidRPr="00E76ECD">
        <w:rPr>
          <w:sz w:val="28"/>
          <w:szCs w:val="28"/>
          <w:lang w:val="ru-RU"/>
        </w:rPr>
        <w:t xml:space="preserve">– </w:t>
      </w:r>
      <w:r w:rsidR="00D57FE2" w:rsidRPr="00E76ECD">
        <w:rPr>
          <w:sz w:val="28"/>
          <w:szCs w:val="28"/>
        </w:rPr>
        <w:t>№ 3</w:t>
      </w:r>
      <w:r w:rsidR="00D57FE2" w:rsidRPr="00E76ECD">
        <w:rPr>
          <w:sz w:val="28"/>
          <w:szCs w:val="28"/>
          <w:lang w:val="ru-RU"/>
        </w:rPr>
        <w:t>. – 2022. – С</w:t>
      </w:r>
      <w:r w:rsidR="00D57FE2" w:rsidRPr="00E76ECD">
        <w:rPr>
          <w:sz w:val="28"/>
          <w:szCs w:val="28"/>
        </w:rPr>
        <w:t>. 50-61.</w:t>
      </w:r>
    </w:p>
    <w:p w14:paraId="2B537339" w14:textId="32963C83" w:rsidR="00D60E01"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11 </w:t>
      </w:r>
      <w:r w:rsidR="000F44DA">
        <w:rPr>
          <w:color w:val="000000"/>
          <w:sz w:val="28"/>
          <w:szCs w:val="28"/>
        </w:rPr>
        <w:t>Чернышев В. А. Динамика языковой ситуации в северной Индии. — Москва: Наука, 1978. — 176 с.</w:t>
      </w:r>
    </w:p>
    <w:p w14:paraId="3B781751" w14:textId="37FF92D3" w:rsidR="00D60E01"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12 </w:t>
      </w:r>
      <w:r w:rsidR="000F44DA">
        <w:rPr>
          <w:color w:val="000000"/>
          <w:sz w:val="28"/>
          <w:szCs w:val="28"/>
        </w:rPr>
        <w:t>Карлинский А. Е. Взаимодействия языков: билингвизм и языковые контакты. – Алматы, 2011. – 270 с.</w:t>
      </w:r>
    </w:p>
    <w:p w14:paraId="09234E74" w14:textId="535C3232" w:rsidR="00D60E01"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13 </w:t>
      </w:r>
      <w:r w:rsidR="000F44DA">
        <w:rPr>
          <w:color w:val="000000"/>
          <w:sz w:val="28"/>
          <w:szCs w:val="28"/>
        </w:rPr>
        <w:t>Виноградов В.А. Языковая ситуация: лингвистический энциклопедический словарь. – М.: Советская энциклопедия, 1990. – 688 с.</w:t>
      </w:r>
    </w:p>
    <w:p w14:paraId="2A856B51" w14:textId="4BDE1508" w:rsidR="00D60E01" w:rsidRPr="00E76ECD" w:rsidRDefault="00E76ECD" w:rsidP="00E76ECD">
      <w:pPr>
        <w:pBdr>
          <w:top w:val="nil"/>
          <w:left w:val="nil"/>
          <w:bottom w:val="nil"/>
          <w:right w:val="nil"/>
          <w:between w:val="nil"/>
        </w:pBdr>
        <w:ind w:firstLine="720"/>
        <w:jc w:val="both"/>
        <w:rPr>
          <w:sz w:val="28"/>
          <w:szCs w:val="28"/>
        </w:rPr>
      </w:pPr>
      <w:r>
        <w:rPr>
          <w:color w:val="000000"/>
          <w:sz w:val="28"/>
          <w:szCs w:val="28"/>
          <w:lang w:val="ru-RU"/>
        </w:rPr>
        <w:t xml:space="preserve">14 </w:t>
      </w:r>
      <w:r w:rsidR="000F44DA" w:rsidRPr="00E76ECD">
        <w:rPr>
          <w:color w:val="000000"/>
          <w:sz w:val="28"/>
          <w:szCs w:val="28"/>
        </w:rPr>
        <w:t>Боева-Омелечко Н.Б. Краткий толковый словарь социолингвистических терминов. – М.: Готика, 2004. – 60 с.</w:t>
      </w:r>
    </w:p>
    <w:p w14:paraId="5B72DE96" w14:textId="5AD8B592" w:rsidR="00D60E01" w:rsidRDefault="00E76ECD" w:rsidP="00E76ECD">
      <w:pPr>
        <w:pBdr>
          <w:top w:val="nil"/>
          <w:left w:val="nil"/>
          <w:bottom w:val="nil"/>
          <w:right w:val="nil"/>
          <w:between w:val="nil"/>
        </w:pBdr>
        <w:ind w:firstLine="720"/>
        <w:jc w:val="both"/>
        <w:rPr>
          <w:sz w:val="28"/>
          <w:szCs w:val="28"/>
        </w:rPr>
      </w:pPr>
      <w:r>
        <w:rPr>
          <w:color w:val="000000"/>
          <w:sz w:val="28"/>
          <w:szCs w:val="28"/>
          <w:lang w:val="ru-RU"/>
        </w:rPr>
        <w:t xml:space="preserve">15 </w:t>
      </w:r>
      <w:r w:rsidR="000F44DA">
        <w:rPr>
          <w:color w:val="000000"/>
          <w:sz w:val="28"/>
          <w:szCs w:val="28"/>
        </w:rPr>
        <w:t>Швейцер А.Д., Никольский Л.Б. Введение в социолингвистику. (Для институтов и факультетов иностранных языков). – М.: Высшая школа, 1978. – 216 с.</w:t>
      </w:r>
    </w:p>
    <w:p w14:paraId="60D20A5D" w14:textId="6D8BC7C7" w:rsidR="00D60E01"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16 </w:t>
      </w:r>
      <w:r w:rsidR="000F44DA">
        <w:rPr>
          <w:color w:val="000000"/>
          <w:sz w:val="28"/>
          <w:szCs w:val="28"/>
        </w:rPr>
        <w:t xml:space="preserve">Словарь социолингвистических терминов / Отв. ред. доктор филологических наук В.Ю. Михальченко. – М.: Российская академия наук. Институт языкознания. Российская академия лингвистических наук, 2006. – </w:t>
      </w:r>
      <w:r w:rsidR="000F44DA">
        <w:rPr>
          <w:color w:val="000000"/>
          <w:sz w:val="28"/>
          <w:szCs w:val="28"/>
        </w:rPr>
        <w:lastRenderedPageBreak/>
        <w:t>312 с.</w:t>
      </w:r>
    </w:p>
    <w:p w14:paraId="74E484DF" w14:textId="267C11A9" w:rsidR="00D60E01"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17 </w:t>
      </w:r>
      <w:r w:rsidR="000F44DA">
        <w:rPr>
          <w:color w:val="000000"/>
          <w:sz w:val="28"/>
          <w:szCs w:val="28"/>
        </w:rPr>
        <w:t>Орусбаев А.О. Языковая жизнь Киргизии (функциональная дистрибуция языков). - Фрунзе: Илим, 1990. – 394 с.</w:t>
      </w:r>
    </w:p>
    <w:p w14:paraId="7DCA5F36" w14:textId="103FB24F" w:rsidR="00D60E01" w:rsidRDefault="00E76ECD" w:rsidP="00E76ECD">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18 </w:t>
      </w:r>
      <w:r w:rsidR="000F44DA">
        <w:rPr>
          <w:color w:val="000000"/>
          <w:sz w:val="28"/>
          <w:szCs w:val="28"/>
        </w:rPr>
        <w:t>Курманова Б.Ж. Социально-лингвистические проблемы функционирования государственного языка в западном регионе Республики Казахстан: дис. ...канд. филол. наук: 10.02.19. – Алматы, 2002. – 125 с.</w:t>
      </w:r>
    </w:p>
    <w:p w14:paraId="57B392BA" w14:textId="76A84D33" w:rsidR="00D60E01" w:rsidRDefault="00E76ECD" w:rsidP="00E76ECD">
      <w:pPr>
        <w:pBdr>
          <w:top w:val="nil"/>
          <w:left w:val="nil"/>
          <w:bottom w:val="nil"/>
          <w:right w:val="nil"/>
          <w:between w:val="nil"/>
        </w:pBdr>
        <w:tabs>
          <w:tab w:val="left" w:pos="1664"/>
          <w:tab w:val="left" w:pos="3736"/>
          <w:tab w:val="left" w:pos="5068"/>
          <w:tab w:val="left" w:pos="8603"/>
        </w:tabs>
        <w:ind w:firstLine="720"/>
        <w:jc w:val="both"/>
        <w:rPr>
          <w:sz w:val="28"/>
          <w:szCs w:val="28"/>
        </w:rPr>
      </w:pPr>
      <w:r>
        <w:rPr>
          <w:color w:val="000000"/>
          <w:sz w:val="28"/>
          <w:szCs w:val="28"/>
          <w:lang w:val="ru-RU"/>
        </w:rPr>
        <w:t xml:space="preserve">19 </w:t>
      </w:r>
      <w:r w:rsidR="000F44DA">
        <w:rPr>
          <w:color w:val="000000"/>
          <w:sz w:val="28"/>
          <w:szCs w:val="28"/>
        </w:rPr>
        <w:t>Суюнбаева</w:t>
      </w:r>
      <w:r w:rsidR="000F44DA">
        <w:rPr>
          <w:color w:val="000000"/>
          <w:sz w:val="28"/>
          <w:szCs w:val="28"/>
        </w:rPr>
        <w:tab/>
        <w:t>А.Ж.</w:t>
      </w:r>
      <w:r w:rsidR="000F44DA">
        <w:rPr>
          <w:color w:val="000000"/>
          <w:sz w:val="28"/>
          <w:szCs w:val="28"/>
        </w:rPr>
        <w:tab/>
        <w:t>Социолингвистические аспекты функционирования языка в сфере авиации (на примере языковой ситуации в республике Казахстан): дисс. ...канд. филол. наук: 10.02.19.  – Челябинск, 2021. - 221 с.</w:t>
      </w:r>
    </w:p>
    <w:p w14:paraId="1F10CA01" w14:textId="01452C8B" w:rsidR="00D60E01" w:rsidRDefault="00E76ECD" w:rsidP="00E82FF5">
      <w:pPr>
        <w:pBdr>
          <w:top w:val="nil"/>
          <w:left w:val="nil"/>
          <w:bottom w:val="nil"/>
          <w:right w:val="nil"/>
          <w:between w:val="nil"/>
        </w:pBdr>
        <w:tabs>
          <w:tab w:val="left" w:pos="1664"/>
          <w:tab w:val="left" w:pos="3259"/>
          <w:tab w:val="left" w:pos="4381"/>
          <w:tab w:val="left" w:pos="7095"/>
          <w:tab w:val="left" w:pos="8939"/>
        </w:tabs>
        <w:ind w:firstLine="720"/>
        <w:jc w:val="both"/>
        <w:rPr>
          <w:sz w:val="28"/>
          <w:szCs w:val="28"/>
        </w:rPr>
      </w:pPr>
      <w:r w:rsidRPr="00E76ECD">
        <w:rPr>
          <w:color w:val="000000"/>
          <w:sz w:val="28"/>
          <w:szCs w:val="28"/>
        </w:rPr>
        <w:t>20</w:t>
      </w:r>
      <w:r w:rsidR="00E82FF5" w:rsidRPr="00E82FF5">
        <w:rPr>
          <w:color w:val="000000"/>
          <w:sz w:val="28"/>
          <w:szCs w:val="28"/>
        </w:rPr>
        <w:t xml:space="preserve"> </w:t>
      </w:r>
      <w:r w:rsidR="000F44DA">
        <w:rPr>
          <w:color w:val="000000"/>
          <w:sz w:val="28"/>
          <w:szCs w:val="28"/>
        </w:rPr>
        <w:t>2009 жылғы Қазақстан Республикасының Ұлттық санағының қорытындылары.</w:t>
      </w:r>
      <w:r w:rsidR="00FC3FF1" w:rsidRPr="00FC3FF1">
        <w:rPr>
          <w:color w:val="000000"/>
          <w:sz w:val="28"/>
          <w:szCs w:val="28"/>
        </w:rPr>
        <w:t xml:space="preserve"> </w:t>
      </w:r>
      <w:hyperlink r:id="rId59">
        <w:r w:rsidR="000F44DA">
          <w:rPr>
            <w:color w:val="0000FF"/>
            <w:sz w:val="28"/>
            <w:szCs w:val="28"/>
            <w:u w:val="single"/>
          </w:rPr>
          <w:t>https://stat.gov.kz/for_users/national/2009/region</w:t>
        </w:r>
      </w:hyperlink>
      <w:r w:rsidR="000F44DA">
        <w:rPr>
          <w:color w:val="000000"/>
          <w:sz w:val="28"/>
          <w:szCs w:val="28"/>
        </w:rPr>
        <w:t>. 15.05.2022.</w:t>
      </w:r>
    </w:p>
    <w:p w14:paraId="6222596F" w14:textId="2EE0769C" w:rsidR="00D60E01"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lang w:val="ru-RU"/>
        </w:rPr>
        <w:t xml:space="preserve">21 </w:t>
      </w:r>
      <w:r w:rsidR="000F44DA">
        <w:rPr>
          <w:color w:val="000000"/>
          <w:sz w:val="28"/>
          <w:szCs w:val="28"/>
        </w:rPr>
        <w:t xml:space="preserve">Бактыбаева А.Т., Каимова Д.Б. Роль казахского и русского языков в развитии современной языковой ситуации в Республике Казахстан// Актуальные проблемы гуманитарных и естественных наук. 2016. </w:t>
      </w:r>
      <w:r w:rsidR="00FC3FF1">
        <w:rPr>
          <w:color w:val="000000"/>
          <w:sz w:val="28"/>
          <w:szCs w:val="28"/>
          <w:lang w:val="ru-RU"/>
        </w:rPr>
        <w:t xml:space="preserve">- </w:t>
      </w:r>
      <w:r w:rsidR="000F44DA">
        <w:rPr>
          <w:color w:val="000000"/>
          <w:sz w:val="28"/>
          <w:szCs w:val="28"/>
        </w:rPr>
        <w:t xml:space="preserve">№ 2-1. – </w:t>
      </w:r>
      <w:r w:rsidR="00FC3FF1">
        <w:rPr>
          <w:color w:val="000000"/>
          <w:sz w:val="28"/>
          <w:szCs w:val="28"/>
          <w:lang w:val="ru-RU"/>
        </w:rPr>
        <w:t xml:space="preserve">   </w:t>
      </w:r>
      <w:r w:rsidR="000F44DA">
        <w:rPr>
          <w:color w:val="000000"/>
          <w:sz w:val="28"/>
          <w:szCs w:val="28"/>
        </w:rPr>
        <w:t>С. 105-108.</w:t>
      </w:r>
    </w:p>
    <w:p w14:paraId="5ACDE5B1" w14:textId="0C9CE63F" w:rsidR="00D60E01"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lang w:val="ru-RU"/>
        </w:rPr>
        <w:t xml:space="preserve">22 </w:t>
      </w:r>
      <w:r w:rsidR="000F44DA">
        <w:rPr>
          <w:color w:val="000000"/>
          <w:sz w:val="28"/>
          <w:szCs w:val="28"/>
        </w:rPr>
        <w:t xml:space="preserve">Сулейменова Э.Д. Очерк языковой политики и языковой ситуации в Казахстане // Russian Language Journal. </w:t>
      </w:r>
      <w:r w:rsidR="002F4DDC">
        <w:rPr>
          <w:color w:val="000000"/>
          <w:sz w:val="28"/>
          <w:szCs w:val="28"/>
          <w:lang w:val="ru-RU"/>
        </w:rPr>
        <w:t xml:space="preserve">- </w:t>
      </w:r>
      <w:r w:rsidR="000F44DA">
        <w:rPr>
          <w:color w:val="000000"/>
          <w:sz w:val="28"/>
          <w:szCs w:val="28"/>
        </w:rPr>
        <w:t xml:space="preserve">2009. </w:t>
      </w:r>
      <w:r w:rsidR="00FC3FF1">
        <w:rPr>
          <w:color w:val="000000"/>
          <w:sz w:val="28"/>
          <w:szCs w:val="28"/>
          <w:lang w:val="ru-RU"/>
        </w:rPr>
        <w:t xml:space="preserve">- </w:t>
      </w:r>
      <w:r w:rsidR="000F44DA">
        <w:rPr>
          <w:color w:val="000000"/>
          <w:sz w:val="28"/>
          <w:szCs w:val="28"/>
        </w:rPr>
        <w:t xml:space="preserve">Vol. 59. Issue 1. – </w:t>
      </w:r>
      <w:r w:rsidR="00FC3FF1">
        <w:rPr>
          <w:color w:val="000000"/>
          <w:sz w:val="28"/>
          <w:szCs w:val="28"/>
          <w:lang w:val="ru-RU"/>
        </w:rPr>
        <w:t xml:space="preserve">     </w:t>
      </w:r>
      <w:r w:rsidR="000F44DA">
        <w:rPr>
          <w:color w:val="000000"/>
          <w:sz w:val="28"/>
          <w:szCs w:val="28"/>
        </w:rPr>
        <w:t>Р. 21-36.</w:t>
      </w:r>
    </w:p>
    <w:p w14:paraId="7C8D1EE4" w14:textId="7A39C9A9" w:rsidR="00D60E01" w:rsidRDefault="00E82FF5" w:rsidP="00E82FF5">
      <w:pPr>
        <w:pBdr>
          <w:top w:val="nil"/>
          <w:left w:val="nil"/>
          <w:bottom w:val="nil"/>
          <w:right w:val="nil"/>
          <w:between w:val="nil"/>
        </w:pBdr>
        <w:tabs>
          <w:tab w:val="left" w:pos="1664"/>
        </w:tabs>
        <w:ind w:firstLine="720"/>
        <w:jc w:val="both"/>
        <w:rPr>
          <w:sz w:val="28"/>
          <w:szCs w:val="28"/>
        </w:rPr>
      </w:pPr>
      <w:r>
        <w:rPr>
          <w:color w:val="000000"/>
          <w:sz w:val="28"/>
          <w:szCs w:val="28"/>
          <w:lang w:val="en-US"/>
        </w:rPr>
        <w:t xml:space="preserve">23 </w:t>
      </w:r>
      <w:r w:rsidR="000F44DA">
        <w:rPr>
          <w:color w:val="000000"/>
          <w:sz w:val="28"/>
          <w:szCs w:val="28"/>
        </w:rPr>
        <w:t>Ahn E., &amp; Smagulova J. English language choices in Kazakhstan and Kyrgyzstan. World Englishes</w:t>
      </w:r>
      <w:r w:rsidR="00DB5EA3" w:rsidRPr="00642C38">
        <w:rPr>
          <w:color w:val="000000"/>
          <w:sz w:val="28"/>
          <w:szCs w:val="28"/>
          <w:lang w:val="ru-RU"/>
        </w:rPr>
        <w:t xml:space="preserve">. - </w:t>
      </w:r>
      <w:r w:rsidR="00DB5EA3">
        <w:rPr>
          <w:color w:val="000000"/>
          <w:sz w:val="28"/>
          <w:szCs w:val="28"/>
        </w:rPr>
        <w:t>2022.</w:t>
      </w:r>
      <w:r w:rsidR="00DB5EA3" w:rsidRPr="00642C38">
        <w:rPr>
          <w:color w:val="000000"/>
          <w:sz w:val="28"/>
          <w:szCs w:val="28"/>
          <w:lang w:val="ru-RU"/>
        </w:rPr>
        <w:t xml:space="preserve"> - </w:t>
      </w:r>
      <w:r w:rsidR="00DB5EA3">
        <w:rPr>
          <w:color w:val="000000"/>
          <w:sz w:val="28"/>
          <w:szCs w:val="28"/>
        </w:rPr>
        <w:t xml:space="preserve">Vol. </w:t>
      </w:r>
      <w:r w:rsidR="000F44DA">
        <w:rPr>
          <w:color w:val="000000"/>
          <w:sz w:val="28"/>
          <w:szCs w:val="28"/>
        </w:rPr>
        <w:t>41(1)</w:t>
      </w:r>
      <w:r w:rsidR="00DB5EA3" w:rsidRPr="00642C38">
        <w:rPr>
          <w:color w:val="000000"/>
          <w:sz w:val="28"/>
          <w:szCs w:val="28"/>
          <w:lang w:val="ru-RU"/>
        </w:rPr>
        <w:t>. -</w:t>
      </w:r>
      <w:r w:rsidR="000F44DA">
        <w:rPr>
          <w:color w:val="000000"/>
          <w:sz w:val="28"/>
          <w:szCs w:val="28"/>
        </w:rPr>
        <w:t xml:space="preserve"> P. 9-23. </w:t>
      </w:r>
      <w:r w:rsidR="000F44DA">
        <w:fldChar w:fldCharType="begin"/>
      </w:r>
      <w:r w:rsidR="000F44DA">
        <w:instrText>HYPERLINK "https://doi.org/10.1111/weng.12552" \h</w:instrText>
      </w:r>
      <w:r w:rsidR="000F44DA">
        <w:fldChar w:fldCharType="separate"/>
      </w:r>
      <w:r w:rsidR="000F44DA">
        <w:rPr>
          <w:color w:val="0000FF"/>
          <w:sz w:val="28"/>
          <w:szCs w:val="28"/>
          <w:u w:val="single"/>
        </w:rPr>
        <w:t>https://doi.org/10.1111/weng.12552</w:t>
      </w:r>
      <w:r w:rsidR="000F44DA">
        <w:rPr>
          <w:color w:val="0000FF"/>
          <w:sz w:val="28"/>
          <w:szCs w:val="28"/>
          <w:u w:val="single"/>
        </w:rPr>
        <w:fldChar w:fldCharType="end"/>
      </w:r>
    </w:p>
    <w:p w14:paraId="4CE6F8FA" w14:textId="15FA633D" w:rsidR="00D60E01"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lang w:val="ru-RU"/>
        </w:rPr>
        <w:t xml:space="preserve">24 </w:t>
      </w:r>
      <w:r w:rsidR="000F44DA">
        <w:rPr>
          <w:color w:val="000000"/>
          <w:sz w:val="28"/>
          <w:szCs w:val="28"/>
        </w:rPr>
        <w:t>Жикеева А.Р. Языковая ситуация Костанайской области Республики Казахстан (билингвистический аспект): дисс.</w:t>
      </w:r>
      <w:r w:rsidR="00DB5EA3" w:rsidRPr="00DB5EA3">
        <w:rPr>
          <w:color w:val="000000"/>
          <w:sz w:val="28"/>
          <w:szCs w:val="28"/>
        </w:rPr>
        <w:t xml:space="preserve"> </w:t>
      </w:r>
      <w:r w:rsidR="00DB5EA3">
        <w:rPr>
          <w:color w:val="000000"/>
          <w:sz w:val="28"/>
          <w:szCs w:val="28"/>
        </w:rPr>
        <w:t>…</w:t>
      </w:r>
      <w:r w:rsidR="000F44DA">
        <w:rPr>
          <w:color w:val="000000"/>
          <w:sz w:val="28"/>
          <w:szCs w:val="28"/>
        </w:rPr>
        <w:t>канд.филол. наук: 10.02.19.  – Челябинск, 2011. – 160 с.</w:t>
      </w:r>
    </w:p>
    <w:p w14:paraId="53EA7B3E" w14:textId="41BDE4F7" w:rsidR="00D60E01" w:rsidRDefault="00E82FF5" w:rsidP="00E82FF5">
      <w:pPr>
        <w:pBdr>
          <w:top w:val="nil"/>
          <w:left w:val="nil"/>
          <w:bottom w:val="nil"/>
          <w:right w:val="nil"/>
          <w:between w:val="nil"/>
        </w:pBdr>
        <w:tabs>
          <w:tab w:val="left" w:pos="1664"/>
        </w:tabs>
        <w:ind w:firstLine="720"/>
        <w:jc w:val="both"/>
        <w:rPr>
          <w:sz w:val="28"/>
          <w:szCs w:val="28"/>
        </w:rPr>
      </w:pPr>
      <w:r>
        <w:rPr>
          <w:color w:val="000000"/>
          <w:sz w:val="28"/>
          <w:szCs w:val="28"/>
          <w:lang w:val="en-US"/>
        </w:rPr>
        <w:t xml:space="preserve">25 </w:t>
      </w:r>
      <w:r w:rsidR="000F44DA">
        <w:rPr>
          <w:color w:val="000000"/>
          <w:sz w:val="28"/>
          <w:szCs w:val="28"/>
        </w:rPr>
        <w:t>Abildayeva К. М. Multilingualism in Western Kazakhstan: Revisited. Bulletin of Aktyubinsk University</w:t>
      </w:r>
      <w:r w:rsidR="00DB5EA3" w:rsidRPr="00DB5EA3">
        <w:rPr>
          <w:color w:val="000000"/>
          <w:sz w:val="28"/>
          <w:szCs w:val="28"/>
        </w:rPr>
        <w:t xml:space="preserve">. - </w:t>
      </w:r>
      <w:r w:rsidR="00DB5EA3">
        <w:rPr>
          <w:color w:val="000000"/>
          <w:sz w:val="28"/>
          <w:szCs w:val="28"/>
        </w:rPr>
        <w:t xml:space="preserve">2015. </w:t>
      </w:r>
      <w:r w:rsidR="00DB5EA3" w:rsidRPr="00DB5EA3">
        <w:rPr>
          <w:color w:val="000000"/>
          <w:sz w:val="28"/>
          <w:szCs w:val="28"/>
        </w:rPr>
        <w:t xml:space="preserve">- </w:t>
      </w:r>
      <w:r w:rsidR="00DB5EA3">
        <w:rPr>
          <w:color w:val="000000"/>
          <w:sz w:val="28"/>
          <w:szCs w:val="28"/>
        </w:rPr>
        <w:t xml:space="preserve">Vol. </w:t>
      </w:r>
      <w:r w:rsidR="000F44DA">
        <w:rPr>
          <w:color w:val="000000"/>
          <w:sz w:val="28"/>
          <w:szCs w:val="28"/>
        </w:rPr>
        <w:t>47(1)</w:t>
      </w:r>
      <w:r w:rsidR="00DB5EA3" w:rsidRPr="00DB5EA3">
        <w:rPr>
          <w:color w:val="000000"/>
          <w:sz w:val="28"/>
          <w:szCs w:val="28"/>
        </w:rPr>
        <w:t>. – Р</w:t>
      </w:r>
      <w:r w:rsidR="00DB5EA3" w:rsidRPr="00E82FF5">
        <w:rPr>
          <w:color w:val="000000"/>
          <w:sz w:val="28"/>
          <w:szCs w:val="28"/>
          <w:lang w:val="en-US"/>
        </w:rPr>
        <w:t>.</w:t>
      </w:r>
      <w:r w:rsidR="000F44DA">
        <w:rPr>
          <w:color w:val="000000"/>
          <w:sz w:val="28"/>
          <w:szCs w:val="28"/>
        </w:rPr>
        <w:t xml:space="preserve"> 28-33.</w:t>
      </w:r>
    </w:p>
    <w:p w14:paraId="6586CCFE" w14:textId="277302AD" w:rsidR="00D60E01" w:rsidRPr="00815789" w:rsidRDefault="00E82FF5" w:rsidP="00E82FF5">
      <w:pPr>
        <w:pBdr>
          <w:top w:val="nil"/>
          <w:left w:val="nil"/>
          <w:bottom w:val="nil"/>
          <w:right w:val="nil"/>
          <w:between w:val="nil"/>
        </w:pBdr>
        <w:tabs>
          <w:tab w:val="left" w:pos="1664"/>
        </w:tabs>
        <w:ind w:firstLine="720"/>
        <w:jc w:val="both"/>
        <w:rPr>
          <w:sz w:val="28"/>
          <w:szCs w:val="28"/>
        </w:rPr>
      </w:pPr>
      <w:r>
        <w:rPr>
          <w:color w:val="000000"/>
          <w:sz w:val="28"/>
          <w:szCs w:val="28"/>
          <w:lang w:val="en-US"/>
        </w:rPr>
        <w:t xml:space="preserve">26 </w:t>
      </w:r>
      <w:r w:rsidR="000F44DA" w:rsidRPr="00815789">
        <w:rPr>
          <w:color w:val="000000"/>
          <w:sz w:val="28"/>
          <w:szCs w:val="28"/>
        </w:rPr>
        <w:t>Polatova S., Lekerova G., Kistaubaeva D., Zhanaliyeva R., &amp; Kalzhanova A. Trilingual education in Kazakhstani universities: Use of Kazakh, Russian and motivation towards learning English. Issues in Educational Research</w:t>
      </w:r>
      <w:r w:rsidR="00DB5EA3" w:rsidRPr="00815789">
        <w:rPr>
          <w:color w:val="000000"/>
          <w:sz w:val="28"/>
          <w:szCs w:val="28"/>
          <w:lang w:val="en-US"/>
        </w:rPr>
        <w:t>.</w:t>
      </w:r>
      <w:r w:rsidR="00DB5EA3" w:rsidRPr="00815789">
        <w:rPr>
          <w:color w:val="000000"/>
          <w:sz w:val="28"/>
          <w:szCs w:val="28"/>
        </w:rPr>
        <w:t xml:space="preserve"> </w:t>
      </w:r>
      <w:r w:rsidR="00DB5EA3" w:rsidRPr="00815789">
        <w:rPr>
          <w:color w:val="000000"/>
          <w:sz w:val="28"/>
          <w:szCs w:val="28"/>
          <w:lang w:val="en-US"/>
        </w:rPr>
        <w:t xml:space="preserve">- </w:t>
      </w:r>
      <w:r w:rsidR="00DB5EA3" w:rsidRPr="00815789">
        <w:rPr>
          <w:color w:val="000000"/>
          <w:sz w:val="28"/>
          <w:szCs w:val="28"/>
        </w:rPr>
        <w:t xml:space="preserve">2020. </w:t>
      </w:r>
      <w:r w:rsidR="00DB5EA3" w:rsidRPr="00815789">
        <w:rPr>
          <w:color w:val="000000"/>
          <w:sz w:val="28"/>
          <w:szCs w:val="28"/>
          <w:lang w:val="en-US"/>
        </w:rPr>
        <w:t xml:space="preserve">- </w:t>
      </w:r>
      <w:r w:rsidR="00DB5EA3" w:rsidRPr="00815789">
        <w:rPr>
          <w:color w:val="000000"/>
          <w:sz w:val="28"/>
          <w:szCs w:val="28"/>
        </w:rPr>
        <w:t xml:space="preserve">Vol. </w:t>
      </w:r>
      <w:r w:rsidR="000F44DA" w:rsidRPr="00815789">
        <w:rPr>
          <w:color w:val="000000"/>
          <w:sz w:val="28"/>
          <w:szCs w:val="28"/>
        </w:rPr>
        <w:t>30(4)</w:t>
      </w:r>
      <w:r w:rsidR="00DB5EA3" w:rsidRPr="00815789">
        <w:rPr>
          <w:color w:val="000000"/>
          <w:sz w:val="28"/>
          <w:szCs w:val="28"/>
          <w:lang w:val="en-US"/>
        </w:rPr>
        <w:t xml:space="preserve">. – </w:t>
      </w:r>
      <w:r w:rsidR="00DB5EA3" w:rsidRPr="00815789">
        <w:rPr>
          <w:color w:val="000000"/>
          <w:sz w:val="28"/>
          <w:szCs w:val="28"/>
          <w:lang w:val="ru-RU"/>
        </w:rPr>
        <w:t>Р</w:t>
      </w:r>
      <w:r w:rsidR="00DB5EA3" w:rsidRPr="00815789">
        <w:rPr>
          <w:color w:val="000000"/>
          <w:sz w:val="28"/>
          <w:szCs w:val="28"/>
          <w:lang w:val="en-US"/>
        </w:rPr>
        <w:t>.</w:t>
      </w:r>
      <w:r w:rsidR="000F44DA" w:rsidRPr="00815789">
        <w:rPr>
          <w:color w:val="000000"/>
          <w:sz w:val="28"/>
          <w:szCs w:val="28"/>
        </w:rPr>
        <w:t xml:space="preserve"> 1463-1483. </w:t>
      </w:r>
      <w:r w:rsidR="00815789" w:rsidRPr="00815789">
        <w:rPr>
          <w:sz w:val="28"/>
          <w:szCs w:val="28"/>
        </w:rPr>
        <w:fldChar w:fldCharType="begin"/>
      </w:r>
      <w:r w:rsidR="00815789" w:rsidRPr="00815789">
        <w:rPr>
          <w:sz w:val="28"/>
          <w:szCs w:val="28"/>
        </w:rPr>
        <w:instrText>HYPERLINK "http://dx.doi.org/10.19044/esj.2019.v15n25p168"</w:instrText>
      </w:r>
      <w:r w:rsidR="00815789" w:rsidRPr="00815789">
        <w:rPr>
          <w:sz w:val="28"/>
          <w:szCs w:val="28"/>
        </w:rPr>
      </w:r>
      <w:r w:rsidR="00815789" w:rsidRPr="00815789">
        <w:rPr>
          <w:sz w:val="28"/>
          <w:szCs w:val="28"/>
        </w:rPr>
        <w:fldChar w:fldCharType="separate"/>
      </w:r>
      <w:r w:rsidR="00815789" w:rsidRPr="00815789">
        <w:rPr>
          <w:rStyle w:val="afff6"/>
          <w:sz w:val="28"/>
          <w:szCs w:val="28"/>
        </w:rPr>
        <w:t>http://dx.doi.org/10.19044/esj.2019.v15n25p168</w:t>
      </w:r>
      <w:r w:rsidR="00815789" w:rsidRPr="00815789">
        <w:rPr>
          <w:sz w:val="28"/>
          <w:szCs w:val="28"/>
        </w:rPr>
        <w:fldChar w:fldCharType="end"/>
      </w:r>
      <w:r w:rsidR="00815789" w:rsidRPr="00815789">
        <w:rPr>
          <w:sz w:val="28"/>
          <w:szCs w:val="28"/>
        </w:rPr>
        <w:t xml:space="preserve"> </w:t>
      </w:r>
    </w:p>
    <w:p w14:paraId="7F731372" w14:textId="1836FF52" w:rsidR="00D60E01" w:rsidRDefault="00E82FF5" w:rsidP="00E82FF5">
      <w:pPr>
        <w:pBdr>
          <w:top w:val="nil"/>
          <w:left w:val="nil"/>
          <w:bottom w:val="nil"/>
          <w:right w:val="nil"/>
          <w:between w:val="nil"/>
        </w:pBdr>
        <w:tabs>
          <w:tab w:val="left" w:pos="1664"/>
        </w:tabs>
        <w:ind w:firstLine="720"/>
        <w:jc w:val="both"/>
        <w:rPr>
          <w:sz w:val="28"/>
          <w:szCs w:val="28"/>
        </w:rPr>
      </w:pPr>
      <w:r>
        <w:rPr>
          <w:color w:val="000000"/>
          <w:sz w:val="28"/>
          <w:szCs w:val="28"/>
          <w:lang w:val="en-US"/>
        </w:rPr>
        <w:t xml:space="preserve">27 </w:t>
      </w:r>
      <w:r w:rsidR="000F44DA">
        <w:rPr>
          <w:color w:val="000000"/>
          <w:sz w:val="28"/>
          <w:szCs w:val="28"/>
        </w:rPr>
        <w:t xml:space="preserve">Shunkeyeva S.A., Zhetpisbayeva B.A., Smagulova G.T., Syrymbetova L. S., &amp; Dyakov D. V. English language's functioning in the students' micro-community: A case of Kazakhstan. </w:t>
      </w:r>
      <w:r w:rsidR="00DB5EA3" w:rsidRPr="00DB5EA3">
        <w:rPr>
          <w:color w:val="000000"/>
          <w:sz w:val="28"/>
          <w:szCs w:val="28"/>
          <w:lang w:val="en-US"/>
        </w:rPr>
        <w:t xml:space="preserve">// </w:t>
      </w:r>
      <w:r w:rsidR="000F44DA">
        <w:rPr>
          <w:color w:val="000000"/>
          <w:sz w:val="28"/>
          <w:szCs w:val="28"/>
        </w:rPr>
        <w:t xml:space="preserve">Journal of Siberian Federal University: Humanities &amp; Social Sciences. </w:t>
      </w:r>
      <w:r w:rsidR="00DB5EA3" w:rsidRPr="00DB5EA3">
        <w:rPr>
          <w:color w:val="000000"/>
          <w:sz w:val="28"/>
          <w:szCs w:val="28"/>
          <w:lang w:val="en-US"/>
        </w:rPr>
        <w:t xml:space="preserve">- </w:t>
      </w:r>
      <w:r w:rsidR="000F44DA">
        <w:rPr>
          <w:color w:val="000000"/>
          <w:sz w:val="28"/>
          <w:szCs w:val="28"/>
        </w:rPr>
        <w:t xml:space="preserve">2020. </w:t>
      </w:r>
      <w:r w:rsidR="00DB5EA3" w:rsidRPr="00DB5EA3">
        <w:rPr>
          <w:color w:val="000000"/>
          <w:sz w:val="28"/>
          <w:szCs w:val="28"/>
          <w:lang w:val="en-US"/>
        </w:rPr>
        <w:t xml:space="preserve">- </w:t>
      </w:r>
      <w:r w:rsidR="000F44DA">
        <w:rPr>
          <w:color w:val="000000"/>
          <w:sz w:val="28"/>
          <w:szCs w:val="28"/>
        </w:rPr>
        <w:t xml:space="preserve">Vol. 13. Issue 9. – P. 1529-1540. </w:t>
      </w:r>
      <w:r w:rsidR="000F44DA">
        <w:fldChar w:fldCharType="begin"/>
      </w:r>
      <w:r w:rsidR="000F44DA">
        <w:instrText>HYPERLINK "https://doi.org/10.17516/1997-1370-0661" \h</w:instrText>
      </w:r>
      <w:r w:rsidR="000F44DA">
        <w:fldChar w:fldCharType="separate"/>
      </w:r>
      <w:r w:rsidR="000F44DA">
        <w:rPr>
          <w:color w:val="0000FF"/>
          <w:sz w:val="28"/>
          <w:szCs w:val="28"/>
          <w:u w:val="single"/>
        </w:rPr>
        <w:t>https://doi.org/10.17516/1997-1370-0661</w:t>
      </w:r>
      <w:r w:rsidR="000F44DA">
        <w:rPr>
          <w:color w:val="0000FF"/>
          <w:sz w:val="28"/>
          <w:szCs w:val="28"/>
          <w:u w:val="single"/>
        </w:rPr>
        <w:fldChar w:fldCharType="end"/>
      </w:r>
    </w:p>
    <w:p w14:paraId="7CBE012F" w14:textId="2EB77992" w:rsidR="00D60E01" w:rsidRDefault="00E82FF5" w:rsidP="00E82FF5">
      <w:pPr>
        <w:pBdr>
          <w:top w:val="nil"/>
          <w:left w:val="nil"/>
          <w:bottom w:val="nil"/>
          <w:right w:val="nil"/>
          <w:between w:val="nil"/>
        </w:pBdr>
        <w:tabs>
          <w:tab w:val="left" w:pos="1664"/>
        </w:tabs>
        <w:ind w:firstLine="720"/>
        <w:jc w:val="both"/>
        <w:rPr>
          <w:sz w:val="28"/>
          <w:szCs w:val="28"/>
        </w:rPr>
      </w:pPr>
      <w:r>
        <w:rPr>
          <w:color w:val="000000"/>
          <w:sz w:val="28"/>
          <w:szCs w:val="28"/>
          <w:lang w:val="en-US"/>
        </w:rPr>
        <w:t xml:space="preserve">28 </w:t>
      </w:r>
      <w:r w:rsidR="000F44DA">
        <w:rPr>
          <w:color w:val="000000"/>
          <w:sz w:val="28"/>
          <w:szCs w:val="28"/>
        </w:rPr>
        <w:t xml:space="preserve">Mirzoyeva L. Yu., &amp; Akhmetzhanova Z. K. Interference errors in the frame of subordinate multilingualism. Tomsk State University Journal of Philology. </w:t>
      </w:r>
      <w:r w:rsidR="00DB5EA3" w:rsidRPr="00DB5EA3">
        <w:rPr>
          <w:color w:val="000000"/>
          <w:sz w:val="28"/>
          <w:szCs w:val="28"/>
          <w:lang w:val="en-US"/>
        </w:rPr>
        <w:t xml:space="preserve">- </w:t>
      </w:r>
      <w:r w:rsidR="000F44DA">
        <w:rPr>
          <w:color w:val="000000"/>
          <w:sz w:val="28"/>
          <w:szCs w:val="28"/>
        </w:rPr>
        <w:t xml:space="preserve">2019. </w:t>
      </w:r>
      <w:r w:rsidR="00DB5EA3" w:rsidRPr="00DB5EA3">
        <w:rPr>
          <w:color w:val="000000"/>
          <w:sz w:val="28"/>
          <w:szCs w:val="28"/>
          <w:lang w:val="en-US"/>
        </w:rPr>
        <w:t xml:space="preserve">- </w:t>
      </w:r>
      <w:r w:rsidR="000F44DA">
        <w:rPr>
          <w:color w:val="000000"/>
          <w:sz w:val="28"/>
          <w:szCs w:val="28"/>
        </w:rPr>
        <w:t>Vol. 60. – P. 45-65.</w:t>
      </w:r>
      <w:r w:rsidR="00DB5EA3" w:rsidRPr="00DB5EA3">
        <w:rPr>
          <w:color w:val="000000"/>
          <w:sz w:val="28"/>
          <w:szCs w:val="28"/>
          <w:lang w:val="en-US"/>
        </w:rPr>
        <w:t xml:space="preserve"> </w:t>
      </w:r>
      <w:r w:rsidR="000F44DA">
        <w:rPr>
          <w:color w:val="000000"/>
          <w:sz w:val="28"/>
          <w:szCs w:val="28"/>
        </w:rPr>
        <w:t xml:space="preserve"> </w:t>
      </w:r>
      <w:hyperlink r:id="rId60">
        <w:r w:rsidR="000F44DA">
          <w:rPr>
            <w:color w:val="0000FF"/>
            <w:sz w:val="28"/>
            <w:szCs w:val="28"/>
            <w:u w:val="single"/>
          </w:rPr>
          <w:t>https://doi.org/10.17223/19986645/60/4</w:t>
        </w:r>
      </w:hyperlink>
    </w:p>
    <w:p w14:paraId="2040632F" w14:textId="4CCBB3F2" w:rsidR="00D60E01"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lang w:val="ru-RU"/>
        </w:rPr>
        <w:t xml:space="preserve">29 </w:t>
      </w:r>
      <w:r w:rsidR="000F44DA">
        <w:rPr>
          <w:color w:val="000000"/>
          <w:sz w:val="28"/>
          <w:szCs w:val="28"/>
        </w:rPr>
        <w:t xml:space="preserve">Имамбек Н.К. Учебный статус русского языка в условиях новой демографической и языковой ситуации Казахстана // Полилингвиальность и транскультурные практики. 2023. </w:t>
      </w:r>
      <w:r w:rsidR="00DB5EA3" w:rsidRPr="00642C38">
        <w:rPr>
          <w:color w:val="000000"/>
          <w:sz w:val="28"/>
          <w:szCs w:val="28"/>
        </w:rPr>
        <w:t xml:space="preserve">- </w:t>
      </w:r>
      <w:r w:rsidR="000F44DA">
        <w:rPr>
          <w:color w:val="000000"/>
          <w:sz w:val="28"/>
          <w:szCs w:val="28"/>
        </w:rPr>
        <w:t>Т. 20</w:t>
      </w:r>
      <w:r w:rsidR="00DB5EA3" w:rsidRPr="00642C38">
        <w:rPr>
          <w:color w:val="000000"/>
          <w:sz w:val="28"/>
          <w:szCs w:val="28"/>
        </w:rPr>
        <w:t>,</w:t>
      </w:r>
      <w:r w:rsidR="000F44DA">
        <w:rPr>
          <w:color w:val="000000"/>
          <w:sz w:val="28"/>
          <w:szCs w:val="28"/>
        </w:rPr>
        <w:t xml:space="preserve"> № 1. – С. 77–87. </w:t>
      </w:r>
      <w:r w:rsidR="000F44DA">
        <w:fldChar w:fldCharType="begin"/>
      </w:r>
      <w:r w:rsidR="000F44DA">
        <w:instrText>HYPERLINK "https://doi.org/10.22363/2618-897X-2023-20-1-77-87" \h</w:instrText>
      </w:r>
      <w:r w:rsidR="000F44DA">
        <w:fldChar w:fldCharType="separate"/>
      </w:r>
      <w:r w:rsidR="000F44DA">
        <w:rPr>
          <w:color w:val="0000FF"/>
          <w:sz w:val="28"/>
          <w:szCs w:val="28"/>
          <w:u w:val="single"/>
        </w:rPr>
        <w:t>https://doi.org/10.22363/2618-897X-2023-20-1-77-87</w:t>
      </w:r>
      <w:r w:rsidR="000F44DA">
        <w:rPr>
          <w:color w:val="0000FF"/>
          <w:sz w:val="28"/>
          <w:szCs w:val="28"/>
          <w:u w:val="single"/>
        </w:rPr>
        <w:fldChar w:fldCharType="end"/>
      </w:r>
    </w:p>
    <w:p w14:paraId="6129C655" w14:textId="3FD63FAB" w:rsidR="00D60E01"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rPr>
        <w:t xml:space="preserve">30 </w:t>
      </w:r>
      <w:r w:rsidR="000F44DA">
        <w:rPr>
          <w:color w:val="000000"/>
          <w:sz w:val="28"/>
          <w:szCs w:val="28"/>
        </w:rPr>
        <w:t>Хасанұлы Б. Аймақ тілдері мен мемлекеттік тіл қызметін арттырудың егемендік тұғырнамасы: əдіснама мен мониторинг мəселелері. — Қостанай, 2002. — 61-б.</w:t>
      </w:r>
    </w:p>
    <w:p w14:paraId="1AAA96EE" w14:textId="232B1F14" w:rsidR="00D60E01" w:rsidRDefault="000236D7" w:rsidP="000236D7">
      <w:pPr>
        <w:pBdr>
          <w:top w:val="nil"/>
          <w:left w:val="nil"/>
          <w:bottom w:val="nil"/>
          <w:right w:val="nil"/>
          <w:between w:val="nil"/>
        </w:pBdr>
        <w:tabs>
          <w:tab w:val="left" w:pos="1664"/>
        </w:tabs>
        <w:ind w:firstLine="720"/>
        <w:jc w:val="both"/>
        <w:rPr>
          <w:sz w:val="28"/>
          <w:szCs w:val="28"/>
        </w:rPr>
      </w:pPr>
      <w:r>
        <w:rPr>
          <w:color w:val="000000"/>
          <w:sz w:val="28"/>
          <w:szCs w:val="28"/>
          <w:lang w:val="ru-RU"/>
        </w:rPr>
        <w:lastRenderedPageBreak/>
        <w:t xml:space="preserve">31 </w:t>
      </w:r>
      <w:r w:rsidR="000F44DA">
        <w:rPr>
          <w:color w:val="000000"/>
          <w:sz w:val="28"/>
          <w:szCs w:val="28"/>
        </w:rPr>
        <w:t>Текжанов К.Х., Комаров О.Е., Омаров Н.Р. Социологическое исследование языковой ситуации в республике Казахстан (на примере города Астаны) // Актуальные проблемы лингвистики-2015. Материалы Международной научно-практической конференции студентов, аспирантов и молодых ученых. – Тюмень: Тюменский индустриальный университет, 2015. – С. 338-352</w:t>
      </w:r>
    </w:p>
    <w:p w14:paraId="1D6CD918" w14:textId="4853F691"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32 </w:t>
      </w:r>
      <w:r w:rsidR="000F44DA">
        <w:rPr>
          <w:color w:val="000000"/>
          <w:sz w:val="28"/>
          <w:szCs w:val="28"/>
        </w:rPr>
        <w:t xml:space="preserve">Zharkynbekova S. K., &amp; Chernyavskaya V. E. Kazakh-Russian bilingual practice: Code-mixing as a resource in communicative interaction. RUDN Journal of Language Studies, Semiotics and Semantics, </w:t>
      </w:r>
      <w:r w:rsidR="00DB5EA3">
        <w:rPr>
          <w:color w:val="000000"/>
          <w:sz w:val="28"/>
          <w:szCs w:val="28"/>
        </w:rPr>
        <w:t xml:space="preserve">2022. </w:t>
      </w:r>
      <w:r w:rsidR="00DB5EA3" w:rsidRPr="00DB5EA3">
        <w:rPr>
          <w:color w:val="000000"/>
          <w:sz w:val="28"/>
          <w:szCs w:val="28"/>
          <w:lang w:val="en-US"/>
        </w:rPr>
        <w:t xml:space="preserve"> - </w:t>
      </w:r>
      <w:r w:rsidR="00DB5EA3">
        <w:rPr>
          <w:color w:val="000000"/>
          <w:sz w:val="28"/>
          <w:szCs w:val="28"/>
        </w:rPr>
        <w:t xml:space="preserve">Vol. </w:t>
      </w:r>
      <w:r w:rsidR="000F44DA">
        <w:rPr>
          <w:color w:val="000000"/>
          <w:sz w:val="28"/>
          <w:szCs w:val="28"/>
        </w:rPr>
        <w:t>13(2)</w:t>
      </w:r>
      <w:r w:rsidR="00DB5EA3" w:rsidRPr="00A84DB6">
        <w:rPr>
          <w:color w:val="000000"/>
          <w:sz w:val="28"/>
          <w:szCs w:val="28"/>
          <w:lang w:val="en-US"/>
        </w:rPr>
        <w:t xml:space="preserve">. - </w:t>
      </w:r>
      <w:r w:rsidR="000F44DA">
        <w:rPr>
          <w:color w:val="000000"/>
          <w:sz w:val="28"/>
          <w:szCs w:val="28"/>
        </w:rPr>
        <w:t xml:space="preserve"> P. 468-482. </w:t>
      </w:r>
      <w:r w:rsidR="000F44DA">
        <w:fldChar w:fldCharType="begin"/>
      </w:r>
      <w:r w:rsidR="000F44DA">
        <w:instrText>HYPERLINK "https://doi.org/10.22363/2313-2299-2022-13-2-000-000" \h</w:instrText>
      </w:r>
      <w:r w:rsidR="000F44DA">
        <w:fldChar w:fldCharType="separate"/>
      </w:r>
      <w:r w:rsidR="000F44DA">
        <w:rPr>
          <w:color w:val="0000FF"/>
          <w:sz w:val="28"/>
          <w:szCs w:val="28"/>
          <w:u w:val="single"/>
        </w:rPr>
        <w:t>https://doi.org/10.22363/2313-2299-2022-13-2-000-000</w:t>
      </w:r>
      <w:r w:rsidR="000F44DA">
        <w:rPr>
          <w:color w:val="0000FF"/>
          <w:sz w:val="28"/>
          <w:szCs w:val="28"/>
          <w:u w:val="single"/>
        </w:rPr>
        <w:fldChar w:fldCharType="end"/>
      </w:r>
    </w:p>
    <w:p w14:paraId="73D11CC5" w14:textId="5826EA46"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33 </w:t>
      </w:r>
      <w:r w:rsidR="000F44DA">
        <w:rPr>
          <w:color w:val="000000"/>
          <w:sz w:val="28"/>
          <w:szCs w:val="28"/>
        </w:rPr>
        <w:t xml:space="preserve">Aksholakova A., Ismailova N. The language policy of Kazakhstan and the state language in government service // Procedia - Social and Behavioral Sciences. </w:t>
      </w:r>
      <w:r w:rsidR="002F4DDC" w:rsidRPr="002F4DDC">
        <w:rPr>
          <w:color w:val="000000"/>
          <w:sz w:val="28"/>
          <w:szCs w:val="28"/>
          <w:lang w:val="en-US"/>
        </w:rPr>
        <w:t xml:space="preserve">- </w:t>
      </w:r>
      <w:r w:rsidR="000F44DA">
        <w:rPr>
          <w:color w:val="000000"/>
          <w:sz w:val="28"/>
          <w:szCs w:val="28"/>
        </w:rPr>
        <w:t xml:space="preserve">2013. </w:t>
      </w:r>
      <w:r w:rsidR="00DB5EA3" w:rsidRPr="002F4DDC">
        <w:rPr>
          <w:color w:val="000000"/>
          <w:sz w:val="28"/>
          <w:szCs w:val="28"/>
          <w:lang w:val="en-US"/>
        </w:rPr>
        <w:t xml:space="preserve">- </w:t>
      </w:r>
      <w:r w:rsidR="000F44DA">
        <w:rPr>
          <w:color w:val="000000"/>
          <w:sz w:val="28"/>
          <w:szCs w:val="28"/>
        </w:rPr>
        <w:t>Vol. 93.</w:t>
      </w:r>
      <w:r w:rsidR="00DB5EA3" w:rsidRPr="002F4DDC">
        <w:rPr>
          <w:color w:val="000000"/>
          <w:sz w:val="28"/>
          <w:szCs w:val="28"/>
          <w:lang w:val="en-US"/>
        </w:rPr>
        <w:t xml:space="preserve"> - </w:t>
      </w:r>
      <w:r w:rsidR="000F44DA">
        <w:rPr>
          <w:color w:val="000000"/>
          <w:sz w:val="28"/>
          <w:szCs w:val="28"/>
        </w:rPr>
        <w:t xml:space="preserve"> P. 1580-1586.</w:t>
      </w:r>
    </w:p>
    <w:p w14:paraId="3849B478" w14:textId="67F651D9" w:rsidR="00D60E01" w:rsidRDefault="000236D7" w:rsidP="000236D7">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34 </w:t>
      </w:r>
      <w:r w:rsidR="000F44DA">
        <w:rPr>
          <w:color w:val="000000"/>
          <w:sz w:val="28"/>
          <w:szCs w:val="28"/>
        </w:rPr>
        <w:t xml:space="preserve">Журавлева Е. Процессы развития русского языка в странах постсоветского пространства // Русский язык: исторические судьбы и современность: ІV Международный Конгресс исследователей русского языка. – Москва: МГУ, 2010. – С. 653-654. </w:t>
      </w:r>
    </w:p>
    <w:p w14:paraId="7E9D1FA7" w14:textId="6FAEEA8A" w:rsidR="00D60E01" w:rsidRDefault="000236D7" w:rsidP="000236D7">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35 </w:t>
      </w:r>
      <w:r w:rsidR="000F44DA">
        <w:rPr>
          <w:color w:val="000000"/>
          <w:sz w:val="28"/>
          <w:szCs w:val="28"/>
        </w:rPr>
        <w:t>Жуминова А. Явление диверсификации русского языка в Казахстане // Социокультурное пространство России и зарубежья: общество, образование, язык. Выпуск 8. —   Екатеринбург</w:t>
      </w:r>
      <w:r w:rsidR="002F4DDC">
        <w:rPr>
          <w:color w:val="000000"/>
          <w:sz w:val="28"/>
          <w:szCs w:val="28"/>
          <w:lang w:val="ru-RU"/>
        </w:rPr>
        <w:t xml:space="preserve">. </w:t>
      </w:r>
      <w:r w:rsidR="000F44DA">
        <w:rPr>
          <w:color w:val="000000"/>
          <w:sz w:val="28"/>
          <w:szCs w:val="28"/>
        </w:rPr>
        <w:t xml:space="preserve"> 2019. – С. 66-73.</w:t>
      </w:r>
    </w:p>
    <w:p w14:paraId="6CD4557B" w14:textId="2468A1E0" w:rsidR="00D60E01" w:rsidRDefault="000236D7" w:rsidP="000236D7">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36 </w:t>
      </w:r>
      <w:r w:rsidR="000F44DA">
        <w:rPr>
          <w:color w:val="000000"/>
          <w:sz w:val="28"/>
          <w:szCs w:val="28"/>
        </w:rPr>
        <w:t>Сулейменова Э.Д. К осмыслению вероятности варианта русского языка в Казахстане // Slavica Helsingiensia 40. Instrumentarium of Linguistics. Sociolinguistic Approaches to Non-Standard Russian / Ed. by Mustajoki A., Protessova E., Vakhtin N. – Helsinki</w:t>
      </w:r>
      <w:r w:rsidR="002F4DDC" w:rsidRPr="002F4DDC">
        <w:rPr>
          <w:color w:val="000000"/>
          <w:sz w:val="28"/>
          <w:szCs w:val="28"/>
          <w:lang w:val="en-US"/>
        </w:rPr>
        <w:t xml:space="preserve">. - </w:t>
      </w:r>
      <w:r w:rsidR="000F44DA">
        <w:rPr>
          <w:color w:val="000000"/>
          <w:sz w:val="28"/>
          <w:szCs w:val="28"/>
        </w:rPr>
        <w:t xml:space="preserve"> 2010. – P. 252-265.</w:t>
      </w:r>
    </w:p>
    <w:p w14:paraId="28E04DCA" w14:textId="5D16DE06"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37 </w:t>
      </w:r>
      <w:r w:rsidR="000F44DA">
        <w:rPr>
          <w:color w:val="000000"/>
          <w:sz w:val="28"/>
          <w:szCs w:val="28"/>
        </w:rPr>
        <w:t>Syzdykbayeva R. The role of languages in developing plurilingual identities in Kazakhstan. NUGSE Research in Education</w:t>
      </w:r>
      <w:r w:rsidR="002F4DDC" w:rsidRPr="000236D7">
        <w:rPr>
          <w:color w:val="000000"/>
          <w:sz w:val="28"/>
          <w:szCs w:val="28"/>
          <w:lang w:val="en-US"/>
        </w:rPr>
        <w:t xml:space="preserve">. - </w:t>
      </w:r>
      <w:r w:rsidR="00DB5EA3">
        <w:rPr>
          <w:color w:val="000000"/>
          <w:sz w:val="28"/>
          <w:szCs w:val="28"/>
        </w:rPr>
        <w:t xml:space="preserve">2016. </w:t>
      </w:r>
      <w:r w:rsidR="00DB5EA3" w:rsidRPr="00DB5EA3">
        <w:rPr>
          <w:color w:val="000000"/>
          <w:sz w:val="28"/>
          <w:szCs w:val="28"/>
          <w:lang w:val="en-US"/>
        </w:rPr>
        <w:t xml:space="preserve">- </w:t>
      </w:r>
      <w:r w:rsidR="00DB5EA3">
        <w:rPr>
          <w:color w:val="000000"/>
          <w:sz w:val="28"/>
          <w:szCs w:val="28"/>
        </w:rPr>
        <w:t xml:space="preserve">Vol. </w:t>
      </w:r>
      <w:r w:rsidR="000F44DA">
        <w:rPr>
          <w:color w:val="000000"/>
          <w:sz w:val="28"/>
          <w:szCs w:val="28"/>
        </w:rPr>
        <w:t>1(1)</w:t>
      </w:r>
      <w:r w:rsidR="00DB5EA3" w:rsidRPr="00DB5EA3">
        <w:rPr>
          <w:color w:val="000000"/>
          <w:sz w:val="28"/>
          <w:szCs w:val="28"/>
          <w:lang w:val="en-US"/>
        </w:rPr>
        <w:t>.</w:t>
      </w:r>
      <w:r w:rsidR="00DB5EA3" w:rsidRPr="000236D7">
        <w:rPr>
          <w:color w:val="000000"/>
          <w:sz w:val="28"/>
          <w:szCs w:val="28"/>
          <w:lang w:val="en-US"/>
        </w:rPr>
        <w:t xml:space="preserve"> - </w:t>
      </w:r>
      <w:r w:rsidR="000F44DA">
        <w:rPr>
          <w:color w:val="000000"/>
          <w:sz w:val="28"/>
          <w:szCs w:val="28"/>
        </w:rPr>
        <w:t xml:space="preserve"> P. 15- 19.</w:t>
      </w:r>
    </w:p>
    <w:p w14:paraId="40150CD5" w14:textId="5150693D"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38 </w:t>
      </w:r>
      <w:r w:rsidR="000F44DA">
        <w:rPr>
          <w:color w:val="000000"/>
          <w:sz w:val="28"/>
          <w:szCs w:val="28"/>
        </w:rPr>
        <w:t>Terlikbayeva N., &amp; Menlibekova G. The dynamics of language shift in Kazakhstan: Review article. Journal of English Language Teaching and Applied Linguistics</w:t>
      </w:r>
      <w:r w:rsidR="002F4DDC" w:rsidRPr="002F4DDC">
        <w:rPr>
          <w:color w:val="000000"/>
          <w:sz w:val="28"/>
          <w:szCs w:val="28"/>
          <w:lang w:val="en-US"/>
        </w:rPr>
        <w:t>. -</w:t>
      </w:r>
      <w:r w:rsidR="000F44DA">
        <w:rPr>
          <w:color w:val="000000"/>
          <w:sz w:val="28"/>
          <w:szCs w:val="28"/>
        </w:rPr>
        <w:t xml:space="preserve"> </w:t>
      </w:r>
      <w:r w:rsidR="00DB5EA3" w:rsidRPr="00DB5EA3">
        <w:rPr>
          <w:color w:val="000000"/>
          <w:sz w:val="28"/>
          <w:szCs w:val="28"/>
          <w:lang w:val="en-US"/>
        </w:rPr>
        <w:t xml:space="preserve"> </w:t>
      </w:r>
      <w:r w:rsidR="00DB5EA3">
        <w:rPr>
          <w:color w:val="000000"/>
          <w:sz w:val="28"/>
          <w:szCs w:val="28"/>
        </w:rPr>
        <w:t>202</w:t>
      </w:r>
      <w:r w:rsidR="002F4DDC" w:rsidRPr="002F4DDC">
        <w:rPr>
          <w:color w:val="000000"/>
          <w:sz w:val="28"/>
          <w:szCs w:val="28"/>
          <w:lang w:val="en-US"/>
        </w:rPr>
        <w:t>2</w:t>
      </w:r>
      <w:r w:rsidR="00DB5EA3">
        <w:rPr>
          <w:color w:val="000000"/>
          <w:sz w:val="28"/>
          <w:szCs w:val="28"/>
        </w:rPr>
        <w:t xml:space="preserve">. </w:t>
      </w:r>
      <w:r w:rsidR="00DB5EA3" w:rsidRPr="00DB5EA3">
        <w:rPr>
          <w:color w:val="000000"/>
          <w:sz w:val="28"/>
          <w:szCs w:val="28"/>
          <w:lang w:val="en-US"/>
        </w:rPr>
        <w:t xml:space="preserve">- </w:t>
      </w:r>
      <w:r w:rsidR="00DB5EA3">
        <w:rPr>
          <w:color w:val="000000"/>
          <w:sz w:val="28"/>
          <w:szCs w:val="28"/>
        </w:rPr>
        <w:t xml:space="preserve">Vol. </w:t>
      </w:r>
      <w:r w:rsidR="000F44DA">
        <w:rPr>
          <w:color w:val="000000"/>
          <w:sz w:val="28"/>
          <w:szCs w:val="28"/>
        </w:rPr>
        <w:t>3(2)</w:t>
      </w:r>
      <w:r w:rsidR="00DB5EA3" w:rsidRPr="00DB5EA3">
        <w:rPr>
          <w:color w:val="000000"/>
          <w:sz w:val="28"/>
          <w:szCs w:val="28"/>
          <w:lang w:val="en-US"/>
        </w:rPr>
        <w:t xml:space="preserve">. - </w:t>
      </w:r>
      <w:r w:rsidR="000F44DA">
        <w:rPr>
          <w:color w:val="000000"/>
          <w:sz w:val="28"/>
          <w:szCs w:val="28"/>
        </w:rPr>
        <w:t xml:space="preserve">P. 12-22. </w:t>
      </w:r>
      <w:r w:rsidR="000F44DA">
        <w:fldChar w:fldCharType="begin"/>
      </w:r>
      <w:r w:rsidR="000F44DA">
        <w:instrText>HYPERLINK "https://doi.org/10.32996/jeltal" \h</w:instrText>
      </w:r>
      <w:r w:rsidR="000F44DA">
        <w:fldChar w:fldCharType="separate"/>
      </w:r>
      <w:r w:rsidR="000F44DA">
        <w:rPr>
          <w:color w:val="0000FF"/>
          <w:sz w:val="28"/>
          <w:szCs w:val="28"/>
          <w:u w:val="single"/>
        </w:rPr>
        <w:t>https://doi.org/10.32996/jeltal</w:t>
      </w:r>
      <w:r w:rsidR="000F44DA">
        <w:rPr>
          <w:color w:val="0000FF"/>
          <w:sz w:val="28"/>
          <w:szCs w:val="28"/>
          <w:u w:val="single"/>
        </w:rPr>
        <w:fldChar w:fldCharType="end"/>
      </w:r>
    </w:p>
    <w:p w14:paraId="029A280A" w14:textId="14E239EE"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39 </w:t>
      </w:r>
      <w:r w:rsidR="000F44DA">
        <w:rPr>
          <w:color w:val="000000"/>
          <w:sz w:val="28"/>
          <w:szCs w:val="28"/>
        </w:rPr>
        <w:t>Bayekeyeva A. T., Tazhibayeva S. Z., Shaheen A. A., Beisenova Z. S., &amp; Mamayeva G. B. Developing an online Kazakh-English-Russian the saurus of industry-specific terminology.</w:t>
      </w:r>
      <w:r w:rsidR="00DB5EA3" w:rsidRPr="00DB5EA3">
        <w:rPr>
          <w:color w:val="000000"/>
          <w:sz w:val="28"/>
          <w:szCs w:val="28"/>
          <w:lang w:val="en-US"/>
        </w:rPr>
        <w:t xml:space="preserve"> /</w:t>
      </w:r>
      <w:proofErr w:type="gramStart"/>
      <w:r w:rsidR="00DB5EA3" w:rsidRPr="00DB5EA3">
        <w:rPr>
          <w:color w:val="000000"/>
          <w:sz w:val="28"/>
          <w:szCs w:val="28"/>
          <w:lang w:val="en-US"/>
        </w:rPr>
        <w:t xml:space="preserve">/ </w:t>
      </w:r>
      <w:r w:rsidR="000F44DA">
        <w:rPr>
          <w:color w:val="000000"/>
          <w:sz w:val="28"/>
          <w:szCs w:val="28"/>
        </w:rPr>
        <w:t xml:space="preserve"> International</w:t>
      </w:r>
      <w:proofErr w:type="gramEnd"/>
      <w:r w:rsidR="000F44DA">
        <w:rPr>
          <w:color w:val="000000"/>
          <w:sz w:val="28"/>
          <w:szCs w:val="28"/>
        </w:rPr>
        <w:t xml:space="preserve"> Journal of Society, Culture &amp; Language</w:t>
      </w:r>
      <w:r w:rsidR="002F4DDC" w:rsidRPr="002F4DDC">
        <w:rPr>
          <w:color w:val="000000"/>
          <w:sz w:val="28"/>
          <w:szCs w:val="28"/>
          <w:lang w:val="en-US"/>
        </w:rPr>
        <w:t>. -</w:t>
      </w:r>
      <w:r w:rsidR="000F44DA">
        <w:rPr>
          <w:color w:val="000000"/>
          <w:sz w:val="28"/>
          <w:szCs w:val="28"/>
        </w:rPr>
        <w:t xml:space="preserve"> </w:t>
      </w:r>
      <w:r w:rsidR="00DB5EA3">
        <w:rPr>
          <w:color w:val="000000"/>
          <w:sz w:val="28"/>
          <w:szCs w:val="28"/>
        </w:rPr>
        <w:t xml:space="preserve">2022. </w:t>
      </w:r>
      <w:r w:rsidR="00DB5EA3" w:rsidRPr="00DB5EA3">
        <w:rPr>
          <w:color w:val="000000"/>
          <w:sz w:val="28"/>
          <w:szCs w:val="28"/>
          <w:lang w:val="en-US"/>
        </w:rPr>
        <w:t xml:space="preserve">- </w:t>
      </w:r>
      <w:r w:rsidR="00DB5EA3">
        <w:rPr>
          <w:color w:val="000000"/>
          <w:sz w:val="28"/>
          <w:szCs w:val="28"/>
        </w:rPr>
        <w:t xml:space="preserve">Vol. </w:t>
      </w:r>
      <w:r w:rsidR="000F44DA">
        <w:rPr>
          <w:color w:val="000000"/>
          <w:sz w:val="28"/>
          <w:szCs w:val="28"/>
        </w:rPr>
        <w:t>10(1)</w:t>
      </w:r>
      <w:r w:rsidR="00DB5EA3" w:rsidRPr="00DB5EA3">
        <w:rPr>
          <w:color w:val="000000"/>
          <w:sz w:val="28"/>
          <w:szCs w:val="28"/>
          <w:lang w:val="en-US"/>
        </w:rPr>
        <w:t>. -</w:t>
      </w:r>
      <w:r w:rsidR="000F44DA">
        <w:rPr>
          <w:color w:val="000000"/>
          <w:sz w:val="28"/>
          <w:szCs w:val="28"/>
        </w:rPr>
        <w:t xml:space="preserve"> P. 83-98. </w:t>
      </w:r>
      <w:r w:rsidR="000F44DA">
        <w:fldChar w:fldCharType="begin"/>
      </w:r>
      <w:r w:rsidR="000F44DA">
        <w:instrText>HYPERLINK "https://doi.org/10.22034/ijscl.2022.543082.2465" \h</w:instrText>
      </w:r>
      <w:r w:rsidR="000F44DA">
        <w:fldChar w:fldCharType="separate"/>
      </w:r>
      <w:r w:rsidR="000F44DA">
        <w:rPr>
          <w:color w:val="0000FF"/>
          <w:sz w:val="28"/>
          <w:szCs w:val="28"/>
          <w:u w:val="single"/>
        </w:rPr>
        <w:t>https://doi.org/10.22034/ijscl.2022.543082.2465</w:t>
      </w:r>
      <w:r w:rsidR="000F44DA">
        <w:rPr>
          <w:color w:val="0000FF"/>
          <w:sz w:val="28"/>
          <w:szCs w:val="28"/>
          <w:u w:val="single"/>
        </w:rPr>
        <w:fldChar w:fldCharType="end"/>
      </w:r>
    </w:p>
    <w:p w14:paraId="6EFEC73F" w14:textId="45D52119"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40 </w:t>
      </w:r>
      <w:r w:rsidR="000F44DA">
        <w:rPr>
          <w:color w:val="000000"/>
          <w:sz w:val="28"/>
          <w:szCs w:val="28"/>
        </w:rPr>
        <w:t xml:space="preserve">Zhilbayev Zh.O., Syrymbetova L.S., Mukasheva M.Y., Zhetpisbayeva B. A., &amp; Smagulova G. T. Promotion of trilingual education in Kazakhstan schools: Online monitoring results. </w:t>
      </w:r>
      <w:r w:rsidR="00DB5EA3" w:rsidRPr="00DB5EA3">
        <w:rPr>
          <w:color w:val="000000"/>
          <w:sz w:val="28"/>
          <w:szCs w:val="28"/>
          <w:lang w:val="en-US"/>
        </w:rPr>
        <w:t xml:space="preserve">// </w:t>
      </w:r>
      <w:r w:rsidR="000F44DA">
        <w:rPr>
          <w:color w:val="000000"/>
          <w:sz w:val="28"/>
          <w:szCs w:val="28"/>
        </w:rPr>
        <w:t>Journal of Siberian Federal University</w:t>
      </w:r>
      <w:r w:rsidR="002F4DDC" w:rsidRPr="002F4DDC">
        <w:rPr>
          <w:color w:val="000000"/>
          <w:sz w:val="28"/>
          <w:szCs w:val="28"/>
          <w:lang w:val="en-US"/>
        </w:rPr>
        <w:t>. -</w:t>
      </w:r>
      <w:r w:rsidR="000F44DA">
        <w:rPr>
          <w:color w:val="000000"/>
          <w:sz w:val="28"/>
          <w:szCs w:val="28"/>
        </w:rPr>
        <w:t xml:space="preserve"> </w:t>
      </w:r>
      <w:r w:rsidR="00DB5EA3">
        <w:rPr>
          <w:color w:val="000000"/>
          <w:sz w:val="28"/>
          <w:szCs w:val="28"/>
        </w:rPr>
        <w:t xml:space="preserve">2019. </w:t>
      </w:r>
      <w:r w:rsidR="00DB5EA3" w:rsidRPr="00DB5EA3">
        <w:rPr>
          <w:color w:val="000000"/>
          <w:sz w:val="28"/>
          <w:szCs w:val="28"/>
          <w:lang w:val="en-US"/>
        </w:rPr>
        <w:t xml:space="preserve"> - </w:t>
      </w:r>
      <w:r w:rsidR="00DB5EA3">
        <w:rPr>
          <w:color w:val="000000"/>
          <w:sz w:val="28"/>
          <w:szCs w:val="28"/>
        </w:rPr>
        <w:t xml:space="preserve">Vol. </w:t>
      </w:r>
      <w:r w:rsidR="000F44DA">
        <w:rPr>
          <w:color w:val="000000"/>
          <w:sz w:val="28"/>
          <w:szCs w:val="28"/>
        </w:rPr>
        <w:t>12(2)</w:t>
      </w:r>
      <w:r w:rsidR="00DB5EA3" w:rsidRPr="00DB5EA3">
        <w:rPr>
          <w:color w:val="000000"/>
          <w:sz w:val="28"/>
          <w:szCs w:val="28"/>
          <w:lang w:val="en-US"/>
        </w:rPr>
        <w:t>.</w:t>
      </w:r>
      <w:r w:rsidR="00DB5EA3" w:rsidRPr="002F4DDC">
        <w:rPr>
          <w:color w:val="000000"/>
          <w:sz w:val="28"/>
          <w:szCs w:val="28"/>
          <w:lang w:val="en-US"/>
        </w:rPr>
        <w:t xml:space="preserve"> -</w:t>
      </w:r>
      <w:r w:rsidR="000F44DA">
        <w:rPr>
          <w:color w:val="000000"/>
          <w:sz w:val="28"/>
          <w:szCs w:val="28"/>
        </w:rPr>
        <w:t xml:space="preserve"> P. 285-301.</w:t>
      </w:r>
    </w:p>
    <w:p w14:paraId="3F2E9DE5" w14:textId="1C639A6B" w:rsidR="00D60E01" w:rsidRDefault="000236D7" w:rsidP="000236D7">
      <w:pPr>
        <w:pBdr>
          <w:top w:val="nil"/>
          <w:left w:val="nil"/>
          <w:bottom w:val="nil"/>
          <w:right w:val="nil"/>
          <w:between w:val="nil"/>
        </w:pBdr>
        <w:tabs>
          <w:tab w:val="left" w:pos="1664"/>
        </w:tabs>
        <w:ind w:firstLine="720"/>
        <w:jc w:val="both"/>
        <w:rPr>
          <w:sz w:val="28"/>
          <w:szCs w:val="28"/>
        </w:rPr>
      </w:pPr>
      <w:r w:rsidRPr="000236D7">
        <w:rPr>
          <w:sz w:val="28"/>
          <w:szCs w:val="28"/>
          <w:lang w:val="en-US"/>
        </w:rPr>
        <w:t xml:space="preserve">41 </w:t>
      </w:r>
      <w:r w:rsidR="000F44DA" w:rsidRPr="00DB5EA3">
        <w:rPr>
          <w:sz w:val="28"/>
          <w:szCs w:val="28"/>
        </w:rPr>
        <w:t xml:space="preserve">Yeskeldiyeva </w:t>
      </w:r>
      <w:r w:rsidR="000F44DA">
        <w:rPr>
          <w:color w:val="000000"/>
          <w:sz w:val="28"/>
          <w:szCs w:val="28"/>
        </w:rPr>
        <w:t>B. Ye., &amp; Tazhibayeva S. Zh. Multilingualism in modern Kazakhstan: New challenges. Asian Social Science</w:t>
      </w:r>
      <w:r w:rsidR="002F4DDC">
        <w:rPr>
          <w:color w:val="000000"/>
          <w:sz w:val="28"/>
          <w:szCs w:val="28"/>
          <w:lang w:val="ru-RU"/>
        </w:rPr>
        <w:t>. -</w:t>
      </w:r>
      <w:r w:rsidR="000F44DA">
        <w:rPr>
          <w:color w:val="000000"/>
          <w:sz w:val="28"/>
          <w:szCs w:val="28"/>
        </w:rPr>
        <w:t xml:space="preserve"> </w:t>
      </w:r>
      <w:r w:rsidR="00DB5EA3">
        <w:rPr>
          <w:color w:val="000000"/>
          <w:sz w:val="28"/>
          <w:szCs w:val="28"/>
        </w:rPr>
        <w:t xml:space="preserve">2015. </w:t>
      </w:r>
      <w:r w:rsidR="00DB5EA3" w:rsidRPr="00642C38">
        <w:rPr>
          <w:color w:val="000000"/>
          <w:sz w:val="28"/>
          <w:szCs w:val="28"/>
          <w:lang w:val="ru-RU"/>
        </w:rPr>
        <w:t xml:space="preserve">- </w:t>
      </w:r>
      <w:r w:rsidR="00DB5EA3">
        <w:rPr>
          <w:color w:val="000000"/>
          <w:sz w:val="28"/>
          <w:szCs w:val="28"/>
        </w:rPr>
        <w:t xml:space="preserve">Vol. </w:t>
      </w:r>
      <w:r w:rsidR="000F44DA">
        <w:rPr>
          <w:color w:val="000000"/>
          <w:sz w:val="28"/>
          <w:szCs w:val="28"/>
        </w:rPr>
        <w:t>11(6)</w:t>
      </w:r>
      <w:r w:rsidR="00DB5EA3" w:rsidRPr="00642C38">
        <w:rPr>
          <w:color w:val="000000"/>
          <w:sz w:val="28"/>
          <w:szCs w:val="28"/>
          <w:lang w:val="ru-RU"/>
        </w:rPr>
        <w:t xml:space="preserve">. -    </w:t>
      </w:r>
      <w:r w:rsidR="000F44DA">
        <w:rPr>
          <w:color w:val="000000"/>
          <w:sz w:val="28"/>
          <w:szCs w:val="28"/>
        </w:rPr>
        <w:t xml:space="preserve">P. 56-64. </w:t>
      </w:r>
      <w:r w:rsidR="000F44DA">
        <w:fldChar w:fldCharType="begin"/>
      </w:r>
      <w:r w:rsidR="000F44DA">
        <w:instrText>HYPERLINK "http://doi.org/10.5539/ass.v11n6p56" \h</w:instrText>
      </w:r>
      <w:r w:rsidR="000F44DA">
        <w:fldChar w:fldCharType="separate"/>
      </w:r>
      <w:r w:rsidR="000F44DA">
        <w:rPr>
          <w:color w:val="0000FF"/>
          <w:sz w:val="28"/>
          <w:szCs w:val="28"/>
          <w:u w:val="single"/>
        </w:rPr>
        <w:t>http://doi.org/10.5539/ass.v11n6p56</w:t>
      </w:r>
      <w:r w:rsidR="000F44DA">
        <w:rPr>
          <w:color w:val="0000FF"/>
          <w:sz w:val="28"/>
          <w:szCs w:val="28"/>
          <w:u w:val="single"/>
        </w:rPr>
        <w:fldChar w:fldCharType="end"/>
      </w:r>
    </w:p>
    <w:p w14:paraId="7A6C3B38" w14:textId="3427C8A6" w:rsidR="00D60E01" w:rsidRDefault="000236D7" w:rsidP="000236D7">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42 </w:t>
      </w:r>
      <w:r w:rsidR="000F44DA">
        <w:rPr>
          <w:color w:val="000000"/>
          <w:sz w:val="28"/>
          <w:szCs w:val="28"/>
        </w:rPr>
        <w:t>Курманова Б.Ж., Утегенова А. Языковая и этноязыковая ситуация Актюбинской области. – Монография. – Актобе: ПринтА</w:t>
      </w:r>
      <w:r w:rsidR="002F4DDC">
        <w:rPr>
          <w:color w:val="000000"/>
          <w:sz w:val="28"/>
          <w:szCs w:val="28"/>
          <w:lang w:val="ru-RU"/>
        </w:rPr>
        <w:t xml:space="preserve">. </w:t>
      </w:r>
      <w:r w:rsidR="000F44DA">
        <w:rPr>
          <w:color w:val="000000"/>
          <w:sz w:val="28"/>
          <w:szCs w:val="28"/>
        </w:rPr>
        <w:t xml:space="preserve"> 2023 – 194 с.</w:t>
      </w:r>
    </w:p>
    <w:p w14:paraId="2528DC2A" w14:textId="7549509C" w:rsidR="00D60E01" w:rsidRDefault="000236D7" w:rsidP="000236D7">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43 </w:t>
      </w:r>
      <w:r w:rsidR="000F44DA">
        <w:rPr>
          <w:color w:val="000000"/>
          <w:sz w:val="28"/>
          <w:szCs w:val="28"/>
        </w:rPr>
        <w:t xml:space="preserve">Сулейменова Э.Д., Шаймерденова Н.Ж., Смагулова Ж.С., Аканова </w:t>
      </w:r>
      <w:r w:rsidR="000F44DA">
        <w:rPr>
          <w:color w:val="000000"/>
          <w:sz w:val="28"/>
          <w:szCs w:val="28"/>
        </w:rPr>
        <w:lastRenderedPageBreak/>
        <w:t>Д.Х. Словарь социолингвистических терминов. Әлеуметтік лингвистикалық сөздік. – Астана: Арман-ПВ</w:t>
      </w:r>
      <w:r w:rsidR="002F4DDC">
        <w:rPr>
          <w:color w:val="000000"/>
          <w:sz w:val="28"/>
          <w:szCs w:val="28"/>
          <w:lang w:val="ru-RU"/>
        </w:rPr>
        <w:t xml:space="preserve">. </w:t>
      </w:r>
      <w:r w:rsidR="000F44DA">
        <w:rPr>
          <w:color w:val="000000"/>
          <w:sz w:val="28"/>
          <w:szCs w:val="28"/>
        </w:rPr>
        <w:t xml:space="preserve"> 2008. – 392 с.</w:t>
      </w:r>
    </w:p>
    <w:p w14:paraId="2B9304CF" w14:textId="18A65561" w:rsidR="00D60E01" w:rsidRDefault="000236D7" w:rsidP="000236D7">
      <w:pPr>
        <w:pBdr>
          <w:top w:val="nil"/>
          <w:left w:val="nil"/>
          <w:bottom w:val="nil"/>
          <w:right w:val="nil"/>
          <w:between w:val="nil"/>
        </w:pBdr>
        <w:tabs>
          <w:tab w:val="left" w:pos="1664"/>
        </w:tabs>
        <w:ind w:firstLine="720"/>
        <w:jc w:val="both"/>
        <w:rPr>
          <w:sz w:val="28"/>
          <w:szCs w:val="28"/>
        </w:rPr>
      </w:pPr>
      <w:bookmarkStart w:id="112" w:name="_2koq656" w:colFirst="0" w:colLast="0"/>
      <w:bookmarkEnd w:id="112"/>
      <w:r>
        <w:rPr>
          <w:color w:val="000000"/>
          <w:sz w:val="28"/>
          <w:szCs w:val="28"/>
          <w:lang w:val="ru-RU"/>
        </w:rPr>
        <w:t xml:space="preserve">44 </w:t>
      </w:r>
      <w:r w:rsidR="000F44DA">
        <w:rPr>
          <w:color w:val="000000"/>
          <w:sz w:val="28"/>
          <w:szCs w:val="28"/>
        </w:rPr>
        <w:t xml:space="preserve">Шункеева С.А. Социолингвистический мониторинг функционирования английского языка в этноязыковом пространстве Казахстана: дисс. </w:t>
      </w:r>
      <w:r w:rsidR="00687BE9">
        <w:rPr>
          <w:color w:val="000000"/>
          <w:sz w:val="28"/>
          <w:szCs w:val="28"/>
        </w:rPr>
        <w:t>…</w:t>
      </w:r>
      <w:r w:rsidR="000F44DA">
        <w:rPr>
          <w:color w:val="000000"/>
          <w:sz w:val="28"/>
          <w:szCs w:val="28"/>
        </w:rPr>
        <w:t>док</w:t>
      </w:r>
      <w:r w:rsidR="00687BE9">
        <w:rPr>
          <w:color w:val="000000"/>
          <w:sz w:val="28"/>
          <w:szCs w:val="28"/>
          <w:lang w:val="ru-RU"/>
        </w:rPr>
        <w:t>.</w:t>
      </w:r>
      <w:r w:rsidR="000F44DA">
        <w:rPr>
          <w:color w:val="000000"/>
          <w:sz w:val="28"/>
          <w:szCs w:val="28"/>
        </w:rPr>
        <w:t>философии (PhD): 6D02500 – Филология. – Караганда, 2019. – 234 с.</w:t>
      </w:r>
    </w:p>
    <w:p w14:paraId="422C52F7" w14:textId="35B1A8BA"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45 </w:t>
      </w:r>
      <w:r w:rsidR="000F44DA">
        <w:rPr>
          <w:color w:val="000000"/>
          <w:sz w:val="28"/>
          <w:szCs w:val="28"/>
        </w:rPr>
        <w:t>Smith L.E., Sridhar S.N. The extended family: English in global bilingualism // World Englishes. – 1992. – Vol. 11. – №. 2. – 280 p.</w:t>
      </w:r>
    </w:p>
    <w:p w14:paraId="3977986F" w14:textId="7BA2C11B"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46 </w:t>
      </w:r>
      <w:r w:rsidR="000F44DA">
        <w:rPr>
          <w:color w:val="000000"/>
          <w:sz w:val="28"/>
          <w:szCs w:val="28"/>
        </w:rPr>
        <w:t>Blommaert J. The sociolinguistics of globalization. – Cambridge and New York : Cambridge University Press</w:t>
      </w:r>
      <w:r w:rsidR="002F4DDC" w:rsidRPr="002F4DDC">
        <w:rPr>
          <w:color w:val="000000"/>
          <w:sz w:val="28"/>
          <w:szCs w:val="28"/>
        </w:rPr>
        <w:t>. -</w:t>
      </w:r>
      <w:r w:rsidR="000F44DA">
        <w:rPr>
          <w:color w:val="000000"/>
          <w:sz w:val="28"/>
          <w:szCs w:val="28"/>
        </w:rPr>
        <w:t xml:space="preserve"> 2010. – 213 p. </w:t>
      </w:r>
    </w:p>
    <w:p w14:paraId="3C1FB7D6" w14:textId="016A9570" w:rsidR="00D60E01" w:rsidRPr="00032828"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47</w:t>
      </w:r>
      <w:r w:rsidR="00032828" w:rsidRPr="00032828">
        <w:rPr>
          <w:color w:val="000000"/>
          <w:sz w:val="28"/>
          <w:szCs w:val="28"/>
        </w:rPr>
        <w:t>Rivlina A. A. Russian English and what it is not //Russian Journal of Linguistics. – 2020. – Т. 24. – №. 3. – С. 649-668.</w:t>
      </w:r>
      <w:r w:rsidR="00032828">
        <w:rPr>
          <w:color w:val="000000"/>
          <w:sz w:val="28"/>
          <w:szCs w:val="28"/>
        </w:rPr>
        <w:t xml:space="preserve"> </w:t>
      </w:r>
      <w:hyperlink r:id="rId61" w:history="1">
        <w:r w:rsidR="00032828" w:rsidRPr="00782EAD">
          <w:rPr>
            <w:rStyle w:val="afff6"/>
            <w:sz w:val="28"/>
            <w:szCs w:val="28"/>
          </w:rPr>
          <w:t>https://doi.org/10.22363/2687-0088-2020-24-3-649-668</w:t>
        </w:r>
      </w:hyperlink>
    </w:p>
    <w:p w14:paraId="27DC5A98" w14:textId="2DD72B56"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48 </w:t>
      </w:r>
      <w:r w:rsidR="000F44DA">
        <w:rPr>
          <w:color w:val="000000"/>
          <w:sz w:val="28"/>
          <w:szCs w:val="28"/>
        </w:rPr>
        <w:t>Dagnino A. Transcultural writers and novels in the age of global modernity. – West Lafayette, IN : Perdue University Press</w:t>
      </w:r>
      <w:r w:rsidR="002F4DDC" w:rsidRPr="002F4DDC">
        <w:rPr>
          <w:color w:val="000000"/>
          <w:sz w:val="28"/>
          <w:szCs w:val="28"/>
          <w:lang w:val="en-US"/>
        </w:rPr>
        <w:t xml:space="preserve">. - </w:t>
      </w:r>
      <w:r w:rsidR="000F44DA">
        <w:rPr>
          <w:color w:val="000000"/>
          <w:sz w:val="28"/>
          <w:szCs w:val="28"/>
        </w:rPr>
        <w:t xml:space="preserve"> 2015. – 240 p.</w:t>
      </w:r>
    </w:p>
    <w:p w14:paraId="4B8C487E" w14:textId="32A645E7"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49 </w:t>
      </w:r>
      <w:r w:rsidR="000F44DA">
        <w:rPr>
          <w:color w:val="000000"/>
          <w:sz w:val="28"/>
          <w:szCs w:val="28"/>
        </w:rPr>
        <w:t xml:space="preserve">Nordin I.G., Hansen J., Llena C.Z. Introduction: Conceptualizing transculturality in literature // Transcultural identity in contemporary literature / Ed. by Nordin I.G., Hansen J., Llena C.Z. – Amsterdam and New </w:t>
      </w:r>
      <w:proofErr w:type="gramStart"/>
      <w:r w:rsidR="000F44DA">
        <w:rPr>
          <w:color w:val="000000"/>
          <w:sz w:val="28"/>
          <w:szCs w:val="28"/>
        </w:rPr>
        <w:t>York :</w:t>
      </w:r>
      <w:proofErr w:type="gramEnd"/>
      <w:r w:rsidR="000F44DA">
        <w:rPr>
          <w:color w:val="000000"/>
          <w:sz w:val="28"/>
          <w:szCs w:val="28"/>
        </w:rPr>
        <w:t xml:space="preserve"> Radopi</w:t>
      </w:r>
      <w:r w:rsidR="002F4DDC" w:rsidRPr="002F4DDC">
        <w:rPr>
          <w:color w:val="000000"/>
          <w:sz w:val="28"/>
          <w:szCs w:val="28"/>
          <w:lang w:val="en-US"/>
        </w:rPr>
        <w:t xml:space="preserve">. </w:t>
      </w:r>
      <w:r w:rsidR="000F44DA">
        <w:rPr>
          <w:color w:val="000000"/>
          <w:sz w:val="28"/>
          <w:szCs w:val="28"/>
        </w:rPr>
        <w:t xml:space="preserve"> </w:t>
      </w:r>
      <w:r w:rsidR="00687BE9" w:rsidRPr="00687BE9">
        <w:rPr>
          <w:color w:val="000000"/>
          <w:sz w:val="28"/>
          <w:szCs w:val="28"/>
          <w:lang w:val="en-US"/>
        </w:rPr>
        <w:t xml:space="preserve">- </w:t>
      </w:r>
      <w:r w:rsidR="000F44DA">
        <w:rPr>
          <w:color w:val="000000"/>
          <w:sz w:val="28"/>
          <w:szCs w:val="28"/>
        </w:rPr>
        <w:t>2013. – P. 9-22.</w:t>
      </w:r>
    </w:p>
    <w:p w14:paraId="5FC5EA5B" w14:textId="2FD48995" w:rsidR="00D60E01" w:rsidRDefault="000236D7" w:rsidP="000236D7">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50 </w:t>
      </w:r>
      <w:r w:rsidR="000F44DA">
        <w:rPr>
          <w:color w:val="000000"/>
          <w:sz w:val="28"/>
          <w:szCs w:val="28"/>
        </w:rPr>
        <w:t>Canagarajah S. Translanguaging in the classroom: Emerging issues for research and pedagogy. Applied Linguistics Review</w:t>
      </w:r>
      <w:r w:rsidR="002F4DDC" w:rsidRPr="002F4DDC">
        <w:rPr>
          <w:color w:val="000000"/>
          <w:sz w:val="28"/>
          <w:szCs w:val="28"/>
          <w:lang w:val="en-US"/>
        </w:rPr>
        <w:t>.</w:t>
      </w:r>
      <w:r w:rsidR="002F4DDC" w:rsidRPr="000236D7">
        <w:rPr>
          <w:color w:val="000000"/>
          <w:sz w:val="28"/>
          <w:szCs w:val="28"/>
          <w:lang w:val="en-US"/>
        </w:rPr>
        <w:t xml:space="preserve"> -</w:t>
      </w:r>
      <w:r w:rsidR="000F44DA">
        <w:rPr>
          <w:color w:val="000000"/>
          <w:sz w:val="28"/>
          <w:szCs w:val="28"/>
        </w:rPr>
        <w:t xml:space="preserve"> </w:t>
      </w:r>
      <w:r w:rsidR="00687BE9">
        <w:rPr>
          <w:color w:val="000000"/>
          <w:sz w:val="28"/>
          <w:szCs w:val="28"/>
        </w:rPr>
        <w:t xml:space="preserve">2011. </w:t>
      </w:r>
      <w:r w:rsidR="00687BE9" w:rsidRPr="00687BE9">
        <w:rPr>
          <w:color w:val="000000"/>
          <w:sz w:val="28"/>
          <w:szCs w:val="28"/>
          <w:lang w:val="en-US"/>
        </w:rPr>
        <w:t xml:space="preserve">- </w:t>
      </w:r>
      <w:r w:rsidR="00687BE9">
        <w:rPr>
          <w:color w:val="000000"/>
          <w:sz w:val="28"/>
          <w:szCs w:val="28"/>
        </w:rPr>
        <w:t>Vol.</w:t>
      </w:r>
      <w:r w:rsidR="00687BE9" w:rsidRPr="00687BE9">
        <w:rPr>
          <w:color w:val="000000"/>
          <w:sz w:val="28"/>
          <w:szCs w:val="28"/>
          <w:lang w:val="en-US"/>
        </w:rPr>
        <w:t xml:space="preserve"> </w:t>
      </w:r>
      <w:r w:rsidR="000F44DA">
        <w:rPr>
          <w:color w:val="000000"/>
          <w:sz w:val="28"/>
          <w:szCs w:val="28"/>
        </w:rPr>
        <w:t>2(1)</w:t>
      </w:r>
      <w:r w:rsidR="00687BE9" w:rsidRPr="00687BE9">
        <w:rPr>
          <w:color w:val="000000"/>
          <w:sz w:val="28"/>
          <w:szCs w:val="28"/>
          <w:lang w:val="en-US"/>
        </w:rPr>
        <w:t>.</w:t>
      </w:r>
      <w:r w:rsidR="000F44DA">
        <w:rPr>
          <w:color w:val="000000"/>
          <w:sz w:val="28"/>
          <w:szCs w:val="28"/>
        </w:rPr>
        <w:t xml:space="preserve"> </w:t>
      </w:r>
      <w:r w:rsidR="00687BE9">
        <w:rPr>
          <w:color w:val="000000"/>
          <w:sz w:val="28"/>
          <w:szCs w:val="28"/>
          <w:lang w:val="en-US"/>
        </w:rPr>
        <w:t>–</w:t>
      </w:r>
      <w:r w:rsidR="00687BE9" w:rsidRPr="002F4DDC">
        <w:rPr>
          <w:color w:val="000000"/>
          <w:sz w:val="28"/>
          <w:szCs w:val="28"/>
          <w:lang w:val="en-US"/>
        </w:rPr>
        <w:t xml:space="preserve"> </w:t>
      </w:r>
      <w:r w:rsidR="00687BE9">
        <w:rPr>
          <w:color w:val="000000"/>
          <w:sz w:val="28"/>
          <w:szCs w:val="28"/>
          <w:lang w:val="ru-RU"/>
        </w:rPr>
        <w:t>Р</w:t>
      </w:r>
      <w:r w:rsidR="00687BE9" w:rsidRPr="002F4DDC">
        <w:rPr>
          <w:color w:val="000000"/>
          <w:sz w:val="28"/>
          <w:szCs w:val="28"/>
          <w:lang w:val="en-US"/>
        </w:rPr>
        <w:t>.</w:t>
      </w:r>
      <w:r w:rsidR="002F4DDC" w:rsidRPr="000236D7">
        <w:rPr>
          <w:color w:val="000000"/>
          <w:sz w:val="28"/>
          <w:szCs w:val="28"/>
          <w:lang w:val="en-US"/>
        </w:rPr>
        <w:t xml:space="preserve"> </w:t>
      </w:r>
      <w:r w:rsidR="000F44DA">
        <w:rPr>
          <w:color w:val="000000"/>
          <w:sz w:val="28"/>
          <w:szCs w:val="28"/>
        </w:rPr>
        <w:t>1-28. https://doi.org/10.1515/9783110239331.1</w:t>
      </w:r>
    </w:p>
    <w:p w14:paraId="46BC8411" w14:textId="5AC365C3" w:rsidR="00D60E01" w:rsidRDefault="000236D7" w:rsidP="00D210FA">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51 </w:t>
      </w:r>
      <w:r w:rsidR="000F44DA">
        <w:rPr>
          <w:color w:val="000000"/>
          <w:sz w:val="28"/>
          <w:szCs w:val="28"/>
        </w:rPr>
        <w:t>Canagarajah S. Translingual practice: Global Englishes and cosmopolitan relations. – London and New York : Routledge, Taylor and Francis Group</w:t>
      </w:r>
      <w:r w:rsidR="002F4DDC" w:rsidRPr="002F4DDC">
        <w:rPr>
          <w:color w:val="000000"/>
          <w:sz w:val="28"/>
          <w:szCs w:val="28"/>
          <w:lang w:val="en-US"/>
        </w:rPr>
        <w:t>. -</w:t>
      </w:r>
      <w:r w:rsidR="000F44DA">
        <w:rPr>
          <w:color w:val="000000"/>
          <w:sz w:val="28"/>
          <w:szCs w:val="28"/>
        </w:rPr>
        <w:t xml:space="preserve"> 2013. – 247 p.</w:t>
      </w:r>
    </w:p>
    <w:p w14:paraId="6047E884" w14:textId="7F2D1F43" w:rsidR="00815789" w:rsidRPr="00815789" w:rsidRDefault="000236D7" w:rsidP="00D210FA">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52 </w:t>
      </w:r>
      <w:r w:rsidR="00810C53" w:rsidRPr="00810C53">
        <w:rPr>
          <w:color w:val="000000"/>
          <w:sz w:val="28"/>
          <w:szCs w:val="28"/>
        </w:rPr>
        <w:t>García O. Education, Multilingualism and Translanguaging in the 21st Century // Social Justice through Multilingual Education / T. SkutnabbKangas, R. Phillipson, A.K. Mohanty, M. Panda (eds.). Clevedon, UK: Multilingual Matters, 2009. P. 140–158.</w:t>
      </w:r>
    </w:p>
    <w:p w14:paraId="6E1887EA" w14:textId="1A6F80DB" w:rsidR="00D60E01" w:rsidRDefault="000236D7" w:rsidP="00D210FA">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53 </w:t>
      </w:r>
      <w:r w:rsidR="000F44DA">
        <w:rPr>
          <w:color w:val="000000"/>
          <w:sz w:val="28"/>
          <w:szCs w:val="28"/>
        </w:rPr>
        <w:t>Lee J. W. Transnational linguistic landscapes and the transgression of metadiscursive regimes of language // Critical Inquiry in Language Studies. – 2014. – Vol. 11. – № 1. – P. 50–74.</w:t>
      </w:r>
    </w:p>
    <w:p w14:paraId="3E230415" w14:textId="42AF19A4" w:rsidR="00D60E01" w:rsidRDefault="000236D7" w:rsidP="00D210FA">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54 </w:t>
      </w:r>
      <w:r w:rsidR="000F44DA">
        <w:rPr>
          <w:color w:val="000000"/>
          <w:sz w:val="28"/>
          <w:szCs w:val="28"/>
        </w:rPr>
        <w:t>Pennycook A. Global Englishes and transcultural flows. – London and New York: Routledge</w:t>
      </w:r>
      <w:r w:rsidR="002F4DDC" w:rsidRPr="002F4DDC">
        <w:rPr>
          <w:color w:val="000000"/>
          <w:sz w:val="28"/>
          <w:szCs w:val="28"/>
          <w:lang w:val="en-US"/>
        </w:rPr>
        <w:t>. -</w:t>
      </w:r>
      <w:r w:rsidR="000F44DA">
        <w:rPr>
          <w:color w:val="000000"/>
          <w:sz w:val="28"/>
          <w:szCs w:val="28"/>
        </w:rPr>
        <w:t xml:space="preserve"> 2007. – 189 p.</w:t>
      </w:r>
    </w:p>
    <w:p w14:paraId="60607F01" w14:textId="52777860" w:rsidR="00D60E01" w:rsidRDefault="000236D7" w:rsidP="00D210FA">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t xml:space="preserve">55 </w:t>
      </w:r>
      <w:r w:rsidR="000F44DA">
        <w:rPr>
          <w:color w:val="000000"/>
          <w:sz w:val="28"/>
          <w:szCs w:val="28"/>
        </w:rPr>
        <w:t>Canagarajah S. Clarifying the relationship between translingual practice and L2 writing: Addressing learner identities. Applied Linguistics Review</w:t>
      </w:r>
      <w:r w:rsidR="002F4DDC" w:rsidRPr="002F4DDC">
        <w:rPr>
          <w:color w:val="000000"/>
          <w:sz w:val="28"/>
          <w:szCs w:val="28"/>
          <w:lang w:val="en-US"/>
        </w:rPr>
        <w:t>.</w:t>
      </w:r>
      <w:r w:rsidR="002F4DDC" w:rsidRPr="000236D7">
        <w:rPr>
          <w:color w:val="000000"/>
          <w:sz w:val="28"/>
          <w:szCs w:val="28"/>
          <w:lang w:val="en-US"/>
        </w:rPr>
        <w:t xml:space="preserve"> -</w:t>
      </w:r>
      <w:r w:rsidR="000F44DA">
        <w:rPr>
          <w:color w:val="000000"/>
          <w:sz w:val="28"/>
          <w:szCs w:val="28"/>
        </w:rPr>
        <w:t xml:space="preserve"> </w:t>
      </w:r>
      <w:r w:rsidR="00687BE9">
        <w:rPr>
          <w:color w:val="000000"/>
          <w:sz w:val="28"/>
          <w:szCs w:val="28"/>
        </w:rPr>
        <w:t xml:space="preserve">2015. </w:t>
      </w:r>
      <w:r w:rsidR="00687BE9" w:rsidRPr="00687BE9">
        <w:rPr>
          <w:color w:val="000000"/>
          <w:sz w:val="28"/>
          <w:szCs w:val="28"/>
          <w:lang w:val="en-US"/>
        </w:rPr>
        <w:t xml:space="preserve"> - </w:t>
      </w:r>
      <w:r w:rsidR="00687BE9">
        <w:rPr>
          <w:color w:val="000000"/>
          <w:sz w:val="28"/>
          <w:szCs w:val="28"/>
        </w:rPr>
        <w:t>Vol.</w:t>
      </w:r>
      <w:r w:rsidR="00687BE9" w:rsidRPr="00687BE9">
        <w:rPr>
          <w:color w:val="000000"/>
          <w:sz w:val="28"/>
          <w:szCs w:val="28"/>
          <w:lang w:val="en-US"/>
        </w:rPr>
        <w:t xml:space="preserve"> </w:t>
      </w:r>
      <w:r w:rsidR="000F44DA">
        <w:rPr>
          <w:color w:val="000000"/>
          <w:sz w:val="28"/>
          <w:szCs w:val="28"/>
        </w:rPr>
        <w:t>6(4)</w:t>
      </w:r>
      <w:r w:rsidR="00687BE9" w:rsidRPr="002F4DDC">
        <w:rPr>
          <w:color w:val="000000"/>
          <w:sz w:val="28"/>
          <w:szCs w:val="28"/>
          <w:lang w:val="en-US"/>
        </w:rPr>
        <w:t xml:space="preserve">. – </w:t>
      </w:r>
      <w:r w:rsidR="00687BE9">
        <w:rPr>
          <w:color w:val="000000"/>
          <w:sz w:val="28"/>
          <w:szCs w:val="28"/>
          <w:lang w:val="ru-RU"/>
        </w:rPr>
        <w:t>Р</w:t>
      </w:r>
      <w:r w:rsidR="00687BE9" w:rsidRPr="002F4DDC">
        <w:rPr>
          <w:color w:val="000000"/>
          <w:sz w:val="28"/>
          <w:szCs w:val="28"/>
          <w:lang w:val="en-US"/>
        </w:rPr>
        <w:t>.</w:t>
      </w:r>
      <w:r w:rsidR="000F44DA">
        <w:rPr>
          <w:color w:val="000000"/>
          <w:sz w:val="28"/>
          <w:szCs w:val="28"/>
        </w:rPr>
        <w:t xml:space="preserve"> 415-440. </w:t>
      </w:r>
      <w:r w:rsidR="000F44DA">
        <w:fldChar w:fldCharType="begin"/>
      </w:r>
      <w:r w:rsidR="000F44DA">
        <w:instrText>HYPERLINK "https://doi.org/10.1515/applirev-2015-0020" \h</w:instrText>
      </w:r>
      <w:r w:rsidR="000F44DA">
        <w:fldChar w:fldCharType="separate"/>
      </w:r>
      <w:r w:rsidR="000F44DA">
        <w:rPr>
          <w:color w:val="0000FF"/>
          <w:sz w:val="28"/>
          <w:szCs w:val="28"/>
          <w:u w:val="single"/>
        </w:rPr>
        <w:t>https://doi.org/10.1515/applirev-2015-0020</w:t>
      </w:r>
      <w:r w:rsidR="000F44DA">
        <w:rPr>
          <w:color w:val="0000FF"/>
          <w:sz w:val="28"/>
          <w:szCs w:val="28"/>
          <w:u w:val="single"/>
        </w:rPr>
        <w:fldChar w:fldCharType="end"/>
      </w:r>
    </w:p>
    <w:p w14:paraId="70F54059" w14:textId="4C51E5DF" w:rsidR="00D60E01" w:rsidRDefault="000236D7" w:rsidP="00D210FA">
      <w:pPr>
        <w:pBdr>
          <w:top w:val="nil"/>
          <w:left w:val="nil"/>
          <w:bottom w:val="nil"/>
          <w:right w:val="nil"/>
          <w:between w:val="nil"/>
        </w:pBdr>
        <w:tabs>
          <w:tab w:val="left" w:pos="1664"/>
        </w:tabs>
        <w:ind w:firstLine="720"/>
        <w:jc w:val="both"/>
        <w:rPr>
          <w:sz w:val="28"/>
          <w:szCs w:val="28"/>
          <w:u w:val="single"/>
        </w:rPr>
      </w:pPr>
      <w:r w:rsidRPr="000236D7">
        <w:rPr>
          <w:color w:val="000000"/>
          <w:sz w:val="28"/>
          <w:szCs w:val="28"/>
          <w:lang w:val="en-US"/>
        </w:rPr>
        <w:t xml:space="preserve">56 </w:t>
      </w:r>
      <w:r w:rsidR="000F44DA">
        <w:rPr>
          <w:color w:val="000000"/>
          <w:sz w:val="28"/>
          <w:szCs w:val="28"/>
        </w:rPr>
        <w:t>Otheguy R., Garcia O., &amp; Reid W. Clarifying translanguaging and deconstructing named languages: A perspective from linguistics. Applied Linguistics Review</w:t>
      </w:r>
      <w:r w:rsidR="002F4DDC" w:rsidRPr="002F4DDC">
        <w:rPr>
          <w:color w:val="000000"/>
          <w:sz w:val="28"/>
          <w:szCs w:val="28"/>
          <w:lang w:val="en-US"/>
        </w:rPr>
        <w:t>.</w:t>
      </w:r>
      <w:r w:rsidR="002F4DDC" w:rsidRPr="000236D7">
        <w:rPr>
          <w:color w:val="000000"/>
          <w:sz w:val="28"/>
          <w:szCs w:val="28"/>
          <w:lang w:val="en-US"/>
        </w:rPr>
        <w:t xml:space="preserve"> -</w:t>
      </w:r>
      <w:r w:rsidR="000F44DA">
        <w:rPr>
          <w:color w:val="000000"/>
          <w:sz w:val="28"/>
          <w:szCs w:val="28"/>
        </w:rPr>
        <w:t xml:space="preserve"> </w:t>
      </w:r>
      <w:r w:rsidR="00687BE9">
        <w:rPr>
          <w:color w:val="000000"/>
          <w:sz w:val="28"/>
          <w:szCs w:val="28"/>
        </w:rPr>
        <w:t xml:space="preserve">2018. </w:t>
      </w:r>
      <w:r w:rsidR="00687BE9" w:rsidRPr="00687BE9">
        <w:rPr>
          <w:color w:val="000000"/>
          <w:sz w:val="28"/>
          <w:szCs w:val="28"/>
          <w:lang w:val="en-US"/>
        </w:rPr>
        <w:t xml:space="preserve">- </w:t>
      </w:r>
      <w:r w:rsidR="00687BE9">
        <w:rPr>
          <w:color w:val="000000"/>
          <w:sz w:val="28"/>
          <w:szCs w:val="28"/>
        </w:rPr>
        <w:t>Vol.</w:t>
      </w:r>
      <w:r w:rsidR="00687BE9" w:rsidRPr="00687BE9">
        <w:rPr>
          <w:color w:val="000000"/>
          <w:sz w:val="28"/>
          <w:szCs w:val="28"/>
          <w:lang w:val="en-US"/>
        </w:rPr>
        <w:t xml:space="preserve"> </w:t>
      </w:r>
      <w:r w:rsidR="000F44DA">
        <w:rPr>
          <w:color w:val="000000"/>
          <w:sz w:val="28"/>
          <w:szCs w:val="28"/>
        </w:rPr>
        <w:t>6(3)</w:t>
      </w:r>
      <w:r w:rsidR="00687BE9" w:rsidRPr="002F4DDC">
        <w:rPr>
          <w:color w:val="000000"/>
          <w:sz w:val="28"/>
          <w:szCs w:val="28"/>
          <w:lang w:val="en-US"/>
        </w:rPr>
        <w:t xml:space="preserve">. – </w:t>
      </w:r>
      <w:r w:rsidR="00687BE9">
        <w:rPr>
          <w:color w:val="000000"/>
          <w:sz w:val="28"/>
          <w:szCs w:val="28"/>
          <w:lang w:val="ru-RU"/>
        </w:rPr>
        <w:t>Р</w:t>
      </w:r>
      <w:r w:rsidR="00687BE9" w:rsidRPr="002F4DDC">
        <w:rPr>
          <w:color w:val="000000"/>
          <w:sz w:val="28"/>
          <w:szCs w:val="28"/>
          <w:lang w:val="en-US"/>
        </w:rPr>
        <w:t>.</w:t>
      </w:r>
      <w:r w:rsidR="000F44DA">
        <w:rPr>
          <w:color w:val="000000"/>
          <w:sz w:val="28"/>
          <w:szCs w:val="28"/>
        </w:rPr>
        <w:t xml:space="preserve"> 281-307. </w:t>
      </w:r>
      <w:r w:rsidR="000F44DA">
        <w:fldChar w:fldCharType="begin"/>
      </w:r>
      <w:r w:rsidR="000F44DA">
        <w:instrText>HYPERLINK "https://doi.org/10.1515/applirev-2015-0014" \h</w:instrText>
      </w:r>
      <w:r w:rsidR="000F44DA">
        <w:fldChar w:fldCharType="separate"/>
      </w:r>
      <w:r w:rsidR="000F44DA">
        <w:rPr>
          <w:color w:val="0000FF"/>
          <w:sz w:val="28"/>
          <w:szCs w:val="28"/>
          <w:u w:val="single"/>
        </w:rPr>
        <w:t>https://doi.org/10.1515/applirev-2015-0014</w:t>
      </w:r>
      <w:r w:rsidR="000F44DA">
        <w:rPr>
          <w:color w:val="0000FF"/>
          <w:sz w:val="28"/>
          <w:szCs w:val="28"/>
          <w:u w:val="single"/>
        </w:rPr>
        <w:fldChar w:fldCharType="end"/>
      </w:r>
    </w:p>
    <w:p w14:paraId="0BB28142" w14:textId="7CEC8489" w:rsidR="00D60E01" w:rsidRDefault="000236D7" w:rsidP="00D210FA">
      <w:pPr>
        <w:pBdr>
          <w:top w:val="nil"/>
          <w:left w:val="nil"/>
          <w:bottom w:val="nil"/>
          <w:right w:val="nil"/>
          <w:between w:val="nil"/>
        </w:pBdr>
        <w:tabs>
          <w:tab w:val="left" w:pos="1664"/>
        </w:tabs>
        <w:ind w:firstLine="720"/>
        <w:jc w:val="both"/>
        <w:rPr>
          <w:sz w:val="28"/>
          <w:szCs w:val="28"/>
          <w:u w:val="single"/>
        </w:rPr>
      </w:pPr>
      <w:r w:rsidRPr="000236D7">
        <w:rPr>
          <w:color w:val="000000"/>
          <w:sz w:val="28"/>
          <w:szCs w:val="28"/>
          <w:lang w:val="en-US"/>
        </w:rPr>
        <w:t xml:space="preserve">57 </w:t>
      </w:r>
      <w:r w:rsidR="000F44DA">
        <w:rPr>
          <w:color w:val="000000"/>
          <w:sz w:val="28"/>
          <w:szCs w:val="28"/>
        </w:rPr>
        <w:t xml:space="preserve">Karpava S., Ringblom N., &amp; Zabrodskaja A. Translanguaging space and translanguaging practices in multilingual Russian-speaking families. </w:t>
      </w:r>
      <w:r w:rsidR="00687BE9" w:rsidRPr="00687BE9">
        <w:rPr>
          <w:color w:val="000000"/>
          <w:sz w:val="28"/>
          <w:szCs w:val="28"/>
          <w:lang w:val="en-US"/>
        </w:rPr>
        <w:t xml:space="preserve">// </w:t>
      </w:r>
      <w:r w:rsidR="000F44DA">
        <w:rPr>
          <w:color w:val="000000"/>
          <w:sz w:val="28"/>
          <w:szCs w:val="28"/>
        </w:rPr>
        <w:t>Russian Journal of Linguistics</w:t>
      </w:r>
      <w:r w:rsidR="002F4DDC" w:rsidRPr="002F4DDC">
        <w:rPr>
          <w:color w:val="000000"/>
          <w:sz w:val="28"/>
          <w:szCs w:val="28"/>
          <w:lang w:val="en-US"/>
        </w:rPr>
        <w:t>. -</w:t>
      </w:r>
      <w:r w:rsidR="000F44DA">
        <w:rPr>
          <w:color w:val="000000"/>
          <w:sz w:val="28"/>
          <w:szCs w:val="28"/>
        </w:rPr>
        <w:t xml:space="preserve"> </w:t>
      </w:r>
      <w:r w:rsidR="0025126B">
        <w:rPr>
          <w:color w:val="000000"/>
          <w:sz w:val="28"/>
          <w:szCs w:val="28"/>
        </w:rPr>
        <w:t xml:space="preserve">2021. </w:t>
      </w:r>
      <w:r w:rsidR="0025126B" w:rsidRPr="0025126B">
        <w:rPr>
          <w:color w:val="000000"/>
          <w:sz w:val="28"/>
          <w:szCs w:val="28"/>
          <w:lang w:val="en-US"/>
        </w:rPr>
        <w:t xml:space="preserve">- </w:t>
      </w:r>
      <w:r w:rsidR="0025126B">
        <w:rPr>
          <w:color w:val="000000"/>
          <w:sz w:val="28"/>
          <w:szCs w:val="28"/>
        </w:rPr>
        <w:t>Vol.</w:t>
      </w:r>
      <w:r w:rsidR="0025126B" w:rsidRPr="0025126B">
        <w:rPr>
          <w:color w:val="000000"/>
          <w:sz w:val="28"/>
          <w:szCs w:val="28"/>
          <w:lang w:val="en-US"/>
        </w:rPr>
        <w:t xml:space="preserve"> </w:t>
      </w:r>
      <w:r w:rsidR="000F44DA">
        <w:rPr>
          <w:color w:val="000000"/>
          <w:sz w:val="28"/>
          <w:szCs w:val="28"/>
        </w:rPr>
        <w:t>25(4)</w:t>
      </w:r>
      <w:r w:rsidR="0025126B" w:rsidRPr="00687BE9">
        <w:rPr>
          <w:color w:val="000000"/>
          <w:sz w:val="28"/>
          <w:szCs w:val="28"/>
          <w:lang w:val="en-US"/>
        </w:rPr>
        <w:t xml:space="preserve">. – </w:t>
      </w:r>
      <w:r w:rsidR="0025126B">
        <w:rPr>
          <w:color w:val="000000"/>
          <w:sz w:val="28"/>
          <w:szCs w:val="28"/>
          <w:lang w:val="ru-RU"/>
        </w:rPr>
        <w:t>Р</w:t>
      </w:r>
      <w:r w:rsidR="0025126B" w:rsidRPr="00687BE9">
        <w:rPr>
          <w:color w:val="000000"/>
          <w:sz w:val="28"/>
          <w:szCs w:val="28"/>
          <w:lang w:val="en-US"/>
        </w:rPr>
        <w:t>.</w:t>
      </w:r>
      <w:r w:rsidR="000F44DA">
        <w:rPr>
          <w:color w:val="000000"/>
          <w:sz w:val="28"/>
          <w:szCs w:val="28"/>
        </w:rPr>
        <w:t xml:space="preserve"> 931-957. </w:t>
      </w:r>
      <w:r w:rsidR="000F44DA">
        <w:fldChar w:fldCharType="begin"/>
      </w:r>
      <w:r w:rsidR="000F44DA">
        <w:instrText>HYPERLINK "https://doi.org/10.22363/2687-0088-2021-25-4-931-957" \h</w:instrText>
      </w:r>
      <w:r w:rsidR="000F44DA">
        <w:fldChar w:fldCharType="separate"/>
      </w:r>
      <w:r w:rsidR="000F44DA">
        <w:rPr>
          <w:color w:val="0000FF"/>
          <w:sz w:val="28"/>
          <w:szCs w:val="28"/>
          <w:u w:val="single"/>
        </w:rPr>
        <w:t>https://doi.org/10.22363/2687-0088-2021-25-4-931-957</w:t>
      </w:r>
      <w:r w:rsidR="000F44DA">
        <w:rPr>
          <w:color w:val="0000FF"/>
          <w:sz w:val="28"/>
          <w:szCs w:val="28"/>
          <w:u w:val="single"/>
        </w:rPr>
        <w:fldChar w:fldCharType="end"/>
      </w:r>
    </w:p>
    <w:p w14:paraId="5A157C3E" w14:textId="18A56486" w:rsidR="00D60E01" w:rsidRDefault="000236D7" w:rsidP="00D210FA">
      <w:pPr>
        <w:pBdr>
          <w:top w:val="nil"/>
          <w:left w:val="nil"/>
          <w:bottom w:val="nil"/>
          <w:right w:val="nil"/>
          <w:between w:val="nil"/>
        </w:pBdr>
        <w:tabs>
          <w:tab w:val="left" w:pos="1664"/>
        </w:tabs>
        <w:ind w:firstLine="720"/>
        <w:jc w:val="both"/>
        <w:rPr>
          <w:sz w:val="28"/>
          <w:szCs w:val="28"/>
        </w:rPr>
      </w:pPr>
      <w:r w:rsidRPr="000236D7">
        <w:rPr>
          <w:color w:val="000000"/>
          <w:sz w:val="28"/>
          <w:szCs w:val="28"/>
          <w:lang w:val="en-US"/>
        </w:rPr>
        <w:lastRenderedPageBreak/>
        <w:t xml:space="preserve">58 </w:t>
      </w:r>
      <w:r w:rsidR="000F44DA">
        <w:rPr>
          <w:color w:val="000000"/>
          <w:sz w:val="28"/>
          <w:szCs w:val="28"/>
        </w:rPr>
        <w:t xml:space="preserve">Li W. New Chinglish and post multilingualism challenge: Translanguaging ELF in China. </w:t>
      </w:r>
      <w:r w:rsidR="0025126B" w:rsidRPr="0025126B">
        <w:rPr>
          <w:color w:val="000000"/>
          <w:sz w:val="28"/>
          <w:szCs w:val="28"/>
          <w:lang w:val="en-US"/>
        </w:rPr>
        <w:t xml:space="preserve">// </w:t>
      </w:r>
      <w:r w:rsidR="000F44DA">
        <w:rPr>
          <w:color w:val="000000"/>
          <w:sz w:val="28"/>
          <w:szCs w:val="28"/>
        </w:rPr>
        <w:t>Journal of English as a Lingua Franca</w:t>
      </w:r>
      <w:r w:rsidR="002F4DDC" w:rsidRPr="002F4DDC">
        <w:rPr>
          <w:color w:val="000000"/>
          <w:sz w:val="28"/>
          <w:szCs w:val="28"/>
          <w:lang w:val="en-US"/>
        </w:rPr>
        <w:t>. -</w:t>
      </w:r>
      <w:r w:rsidR="000F44DA">
        <w:rPr>
          <w:color w:val="000000"/>
          <w:sz w:val="28"/>
          <w:szCs w:val="28"/>
        </w:rPr>
        <w:t xml:space="preserve"> </w:t>
      </w:r>
      <w:r w:rsidR="0025126B">
        <w:rPr>
          <w:color w:val="000000"/>
          <w:sz w:val="28"/>
          <w:szCs w:val="28"/>
        </w:rPr>
        <w:t xml:space="preserve">2016. </w:t>
      </w:r>
      <w:r w:rsidR="0025126B" w:rsidRPr="0025126B">
        <w:rPr>
          <w:color w:val="000000"/>
          <w:sz w:val="28"/>
          <w:szCs w:val="28"/>
          <w:lang w:val="en-US"/>
        </w:rPr>
        <w:t xml:space="preserve">- </w:t>
      </w:r>
      <w:r w:rsidR="0025126B">
        <w:rPr>
          <w:color w:val="000000"/>
          <w:sz w:val="28"/>
          <w:szCs w:val="28"/>
        </w:rPr>
        <w:t>Vol.</w:t>
      </w:r>
      <w:r w:rsidR="0025126B" w:rsidRPr="0025126B">
        <w:rPr>
          <w:color w:val="000000"/>
          <w:sz w:val="28"/>
          <w:szCs w:val="28"/>
          <w:lang w:val="en-US"/>
        </w:rPr>
        <w:t xml:space="preserve"> </w:t>
      </w:r>
      <w:r w:rsidR="000F44DA">
        <w:rPr>
          <w:color w:val="000000"/>
          <w:sz w:val="28"/>
          <w:szCs w:val="28"/>
        </w:rPr>
        <w:t>5(10)</w:t>
      </w:r>
      <w:r w:rsidR="0025126B" w:rsidRPr="0025126B">
        <w:rPr>
          <w:color w:val="000000"/>
          <w:sz w:val="28"/>
          <w:szCs w:val="28"/>
          <w:lang w:val="en-US"/>
        </w:rPr>
        <w:t xml:space="preserve">. </w:t>
      </w:r>
      <w:r w:rsidR="0025126B">
        <w:rPr>
          <w:color w:val="000000"/>
          <w:sz w:val="28"/>
          <w:szCs w:val="28"/>
          <w:lang w:val="en-US"/>
        </w:rPr>
        <w:t>–</w:t>
      </w:r>
      <w:r w:rsidR="0025126B" w:rsidRPr="0025126B">
        <w:rPr>
          <w:color w:val="000000"/>
          <w:sz w:val="28"/>
          <w:szCs w:val="28"/>
          <w:lang w:val="en-US"/>
        </w:rPr>
        <w:t xml:space="preserve"> </w:t>
      </w:r>
      <w:r w:rsidR="0025126B">
        <w:rPr>
          <w:color w:val="000000"/>
          <w:sz w:val="28"/>
          <w:szCs w:val="28"/>
          <w:lang w:val="ru-RU"/>
        </w:rPr>
        <w:t>Р</w:t>
      </w:r>
      <w:r w:rsidR="0025126B" w:rsidRPr="0025126B">
        <w:rPr>
          <w:color w:val="000000"/>
          <w:sz w:val="28"/>
          <w:szCs w:val="28"/>
          <w:lang w:val="en-US"/>
        </w:rPr>
        <w:t>.</w:t>
      </w:r>
      <w:r w:rsidR="000F44DA">
        <w:rPr>
          <w:color w:val="000000"/>
          <w:sz w:val="28"/>
          <w:szCs w:val="28"/>
        </w:rPr>
        <w:t xml:space="preserve"> 1-25. </w:t>
      </w:r>
      <w:r w:rsidR="000F44DA">
        <w:fldChar w:fldCharType="begin"/>
      </w:r>
      <w:r w:rsidR="000F44DA">
        <w:instrText>HYPERLINK "https://doi.org/10.1515/jelf-2016-0001" \h</w:instrText>
      </w:r>
      <w:r w:rsidR="000F44DA">
        <w:fldChar w:fldCharType="separate"/>
      </w:r>
      <w:r w:rsidR="000F44DA">
        <w:rPr>
          <w:color w:val="0000FF"/>
          <w:sz w:val="28"/>
          <w:szCs w:val="28"/>
          <w:u w:val="single"/>
        </w:rPr>
        <w:t>https://doi.org/10.1515/jelf-2016-0001</w:t>
      </w:r>
      <w:r w:rsidR="000F44DA">
        <w:rPr>
          <w:color w:val="0000FF"/>
          <w:sz w:val="28"/>
          <w:szCs w:val="28"/>
          <w:u w:val="single"/>
        </w:rPr>
        <w:fldChar w:fldCharType="end"/>
      </w:r>
    </w:p>
    <w:p w14:paraId="054C4A5E" w14:textId="29E45AA1" w:rsidR="00D60E01" w:rsidRDefault="000236D7"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59</w:t>
      </w:r>
      <w:r w:rsidR="00D210FA" w:rsidRPr="00D210FA">
        <w:rPr>
          <w:color w:val="000000"/>
          <w:sz w:val="28"/>
          <w:szCs w:val="28"/>
          <w:lang w:val="en-US"/>
        </w:rPr>
        <w:t xml:space="preserve"> </w:t>
      </w:r>
      <w:r w:rsidR="000F44DA">
        <w:rPr>
          <w:color w:val="000000"/>
          <w:sz w:val="28"/>
          <w:szCs w:val="28"/>
        </w:rPr>
        <w:t>Li W. Translanguaging as a practical theory of language. Applied Linguistics</w:t>
      </w:r>
      <w:r w:rsidR="002F4DDC" w:rsidRPr="00A84DB6">
        <w:rPr>
          <w:color w:val="000000"/>
          <w:sz w:val="28"/>
          <w:szCs w:val="28"/>
          <w:lang w:val="en-US"/>
        </w:rPr>
        <w:t>. -</w:t>
      </w:r>
      <w:r w:rsidR="000F44DA">
        <w:rPr>
          <w:color w:val="000000"/>
          <w:sz w:val="28"/>
          <w:szCs w:val="28"/>
        </w:rPr>
        <w:t xml:space="preserve"> </w:t>
      </w:r>
      <w:r w:rsidR="0025126B">
        <w:rPr>
          <w:color w:val="000000"/>
          <w:sz w:val="28"/>
          <w:szCs w:val="28"/>
        </w:rPr>
        <w:t xml:space="preserve">2018. </w:t>
      </w:r>
      <w:r w:rsidR="0025126B" w:rsidRPr="0025126B">
        <w:rPr>
          <w:color w:val="000000"/>
          <w:sz w:val="28"/>
          <w:szCs w:val="28"/>
          <w:lang w:val="en-US"/>
        </w:rPr>
        <w:t xml:space="preserve">- </w:t>
      </w:r>
      <w:r w:rsidR="0025126B">
        <w:rPr>
          <w:color w:val="000000"/>
          <w:sz w:val="28"/>
          <w:szCs w:val="28"/>
        </w:rPr>
        <w:t>Vol.</w:t>
      </w:r>
      <w:r w:rsidR="0025126B" w:rsidRPr="0025126B">
        <w:rPr>
          <w:color w:val="000000"/>
          <w:sz w:val="28"/>
          <w:szCs w:val="28"/>
          <w:lang w:val="en-US"/>
        </w:rPr>
        <w:t xml:space="preserve"> </w:t>
      </w:r>
      <w:r w:rsidR="000F44DA">
        <w:rPr>
          <w:color w:val="000000"/>
          <w:sz w:val="28"/>
          <w:szCs w:val="28"/>
        </w:rPr>
        <w:t>39(2)</w:t>
      </w:r>
      <w:r w:rsidR="0025126B" w:rsidRPr="0025126B">
        <w:rPr>
          <w:color w:val="000000"/>
          <w:sz w:val="28"/>
          <w:szCs w:val="28"/>
          <w:lang w:val="en-US"/>
        </w:rPr>
        <w:t>.</w:t>
      </w:r>
      <w:r w:rsidR="000F44DA">
        <w:rPr>
          <w:color w:val="000000"/>
          <w:sz w:val="28"/>
          <w:szCs w:val="28"/>
        </w:rPr>
        <w:t xml:space="preserve"> </w:t>
      </w:r>
      <w:r w:rsidR="0025126B" w:rsidRPr="0025126B">
        <w:rPr>
          <w:color w:val="000000"/>
          <w:sz w:val="28"/>
          <w:szCs w:val="28"/>
          <w:lang w:val="en-US"/>
        </w:rPr>
        <w:t xml:space="preserve">- </w:t>
      </w:r>
      <w:r w:rsidR="0025126B">
        <w:rPr>
          <w:color w:val="000000"/>
          <w:sz w:val="28"/>
          <w:szCs w:val="28"/>
          <w:lang w:val="ru-RU"/>
        </w:rPr>
        <w:t>Р</w:t>
      </w:r>
      <w:r w:rsidR="0025126B" w:rsidRPr="0025126B">
        <w:rPr>
          <w:color w:val="000000"/>
          <w:sz w:val="28"/>
          <w:szCs w:val="28"/>
          <w:lang w:val="en-US"/>
        </w:rPr>
        <w:t xml:space="preserve">. </w:t>
      </w:r>
      <w:r w:rsidR="000F44DA">
        <w:rPr>
          <w:color w:val="000000"/>
          <w:sz w:val="28"/>
          <w:szCs w:val="28"/>
        </w:rPr>
        <w:t xml:space="preserve">9-30. </w:t>
      </w:r>
      <w:r w:rsidR="000F44DA">
        <w:fldChar w:fldCharType="begin"/>
      </w:r>
      <w:r w:rsidR="000F44DA">
        <w:instrText>HYPERLINK "https://doi.org/10.1093/applin/amx039" \h</w:instrText>
      </w:r>
      <w:r w:rsidR="000F44DA">
        <w:fldChar w:fldCharType="separate"/>
      </w:r>
      <w:r w:rsidR="000F44DA">
        <w:rPr>
          <w:color w:val="0000FF"/>
          <w:sz w:val="28"/>
          <w:szCs w:val="28"/>
          <w:u w:val="single"/>
        </w:rPr>
        <w:t>https://doi.org/10.1093/applin/amx039</w:t>
      </w:r>
      <w:r w:rsidR="000F44DA">
        <w:rPr>
          <w:color w:val="0000FF"/>
          <w:sz w:val="28"/>
          <w:szCs w:val="28"/>
          <w:u w:val="single"/>
        </w:rPr>
        <w:fldChar w:fldCharType="end"/>
      </w:r>
    </w:p>
    <w:p w14:paraId="5ACDA494" w14:textId="38759015"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60 </w:t>
      </w:r>
      <w:r w:rsidR="000F44DA">
        <w:rPr>
          <w:color w:val="000000"/>
          <w:sz w:val="28"/>
          <w:szCs w:val="28"/>
        </w:rPr>
        <w:t xml:space="preserve">Dahmen J. Bilingual speech in Jaru-Kriol conversations: Codeswitching, codemixing, and grammatical fusion. </w:t>
      </w:r>
      <w:r w:rsidR="0025126B" w:rsidRPr="0025126B">
        <w:rPr>
          <w:color w:val="000000"/>
          <w:sz w:val="28"/>
          <w:szCs w:val="28"/>
          <w:lang w:val="en-US"/>
        </w:rPr>
        <w:t xml:space="preserve">// </w:t>
      </w:r>
      <w:r w:rsidR="000F44DA">
        <w:rPr>
          <w:color w:val="000000"/>
          <w:sz w:val="28"/>
          <w:szCs w:val="28"/>
        </w:rPr>
        <w:t>International Journal of Bilingualism</w:t>
      </w:r>
      <w:r w:rsidR="002F4DDC" w:rsidRPr="002F4DDC">
        <w:rPr>
          <w:color w:val="000000"/>
          <w:sz w:val="28"/>
          <w:szCs w:val="28"/>
          <w:lang w:val="en-US"/>
        </w:rPr>
        <w:t>. -</w:t>
      </w:r>
      <w:r w:rsidR="000F44DA">
        <w:rPr>
          <w:color w:val="000000"/>
          <w:sz w:val="28"/>
          <w:szCs w:val="28"/>
        </w:rPr>
        <w:t xml:space="preserve"> </w:t>
      </w:r>
      <w:r w:rsidR="0025126B">
        <w:rPr>
          <w:color w:val="000000"/>
          <w:sz w:val="28"/>
          <w:szCs w:val="28"/>
        </w:rPr>
        <w:t xml:space="preserve">2022. </w:t>
      </w:r>
      <w:r w:rsidR="0025126B" w:rsidRPr="0025126B">
        <w:rPr>
          <w:color w:val="000000"/>
          <w:sz w:val="28"/>
          <w:szCs w:val="28"/>
          <w:lang w:val="en-US"/>
        </w:rPr>
        <w:t xml:space="preserve">- </w:t>
      </w:r>
      <w:r w:rsidR="0025126B">
        <w:rPr>
          <w:color w:val="000000"/>
          <w:sz w:val="28"/>
          <w:szCs w:val="28"/>
        </w:rPr>
        <w:t>Vol.</w:t>
      </w:r>
      <w:r w:rsidR="0025126B" w:rsidRPr="0025126B">
        <w:rPr>
          <w:color w:val="000000"/>
          <w:sz w:val="28"/>
          <w:szCs w:val="28"/>
          <w:lang w:val="en-US"/>
        </w:rPr>
        <w:t xml:space="preserve"> </w:t>
      </w:r>
      <w:r w:rsidR="000F44DA">
        <w:rPr>
          <w:color w:val="000000"/>
          <w:sz w:val="28"/>
          <w:szCs w:val="28"/>
        </w:rPr>
        <w:t>26(2)</w:t>
      </w:r>
      <w:r w:rsidR="0025126B" w:rsidRPr="0025126B">
        <w:rPr>
          <w:color w:val="000000"/>
          <w:sz w:val="28"/>
          <w:szCs w:val="28"/>
          <w:lang w:val="en-US"/>
        </w:rPr>
        <w:t xml:space="preserve">. </w:t>
      </w:r>
      <w:r w:rsidR="0025126B">
        <w:rPr>
          <w:color w:val="000000"/>
          <w:sz w:val="28"/>
          <w:szCs w:val="28"/>
          <w:lang w:val="en-US"/>
        </w:rPr>
        <w:t>–</w:t>
      </w:r>
      <w:r w:rsidR="0025126B" w:rsidRPr="0025126B">
        <w:rPr>
          <w:color w:val="000000"/>
          <w:sz w:val="28"/>
          <w:szCs w:val="28"/>
          <w:lang w:val="en-US"/>
        </w:rPr>
        <w:t xml:space="preserve"> </w:t>
      </w:r>
      <w:r w:rsidR="0025126B">
        <w:rPr>
          <w:color w:val="000000"/>
          <w:sz w:val="28"/>
          <w:szCs w:val="28"/>
          <w:lang w:val="ru-RU"/>
        </w:rPr>
        <w:t>Р</w:t>
      </w:r>
      <w:r w:rsidR="0025126B" w:rsidRPr="0025126B">
        <w:rPr>
          <w:color w:val="000000"/>
          <w:sz w:val="28"/>
          <w:szCs w:val="28"/>
          <w:lang w:val="en-US"/>
        </w:rPr>
        <w:t>.</w:t>
      </w:r>
      <w:r w:rsidR="000F44DA">
        <w:rPr>
          <w:color w:val="000000"/>
          <w:sz w:val="28"/>
          <w:szCs w:val="28"/>
        </w:rPr>
        <w:t xml:space="preserve"> 198-226. </w:t>
      </w:r>
      <w:r w:rsidR="000F44DA">
        <w:fldChar w:fldCharType="begin"/>
      </w:r>
      <w:r w:rsidR="000F44DA">
        <w:instrText>HYPERLINK "https://doi.org/10.1177/13670069211036925" \h</w:instrText>
      </w:r>
      <w:r w:rsidR="000F44DA">
        <w:fldChar w:fldCharType="separate"/>
      </w:r>
      <w:r w:rsidR="000F44DA">
        <w:rPr>
          <w:color w:val="0000FF"/>
          <w:sz w:val="28"/>
          <w:szCs w:val="28"/>
          <w:u w:val="single"/>
        </w:rPr>
        <w:t>https://doi.org/10.1177/13670069211036925</w:t>
      </w:r>
      <w:r w:rsidR="000F44DA">
        <w:rPr>
          <w:color w:val="0000FF"/>
          <w:sz w:val="28"/>
          <w:szCs w:val="28"/>
          <w:u w:val="single"/>
        </w:rPr>
        <w:fldChar w:fldCharType="end"/>
      </w:r>
    </w:p>
    <w:p w14:paraId="1E2FB6F5" w14:textId="4CB0B80D"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61 </w:t>
      </w:r>
      <w:r w:rsidR="000F44DA">
        <w:rPr>
          <w:color w:val="000000"/>
          <w:sz w:val="28"/>
          <w:szCs w:val="28"/>
        </w:rPr>
        <w:t xml:space="preserve">Sugiharto S. The ordinariness of code-meshing in the Indonesian linguistic landscapes. </w:t>
      </w:r>
      <w:r w:rsidR="0025126B" w:rsidRPr="0025126B">
        <w:rPr>
          <w:color w:val="000000"/>
          <w:sz w:val="28"/>
          <w:szCs w:val="28"/>
          <w:lang w:val="en-US"/>
        </w:rPr>
        <w:t xml:space="preserve">// </w:t>
      </w:r>
      <w:r w:rsidR="000F44DA">
        <w:rPr>
          <w:color w:val="000000"/>
          <w:sz w:val="28"/>
          <w:szCs w:val="28"/>
        </w:rPr>
        <w:t>Journal of Language and Literature</w:t>
      </w:r>
      <w:r w:rsidR="002F4DDC" w:rsidRPr="002F4DDC">
        <w:rPr>
          <w:color w:val="000000"/>
          <w:sz w:val="28"/>
          <w:szCs w:val="28"/>
          <w:lang w:val="en-US"/>
        </w:rPr>
        <w:t>. -</w:t>
      </w:r>
      <w:r w:rsidR="000F44DA">
        <w:rPr>
          <w:color w:val="000000"/>
          <w:sz w:val="28"/>
          <w:szCs w:val="28"/>
        </w:rPr>
        <w:t xml:space="preserve"> </w:t>
      </w:r>
      <w:r w:rsidR="0025126B" w:rsidRPr="0025126B">
        <w:rPr>
          <w:color w:val="000000"/>
          <w:sz w:val="28"/>
          <w:szCs w:val="28"/>
          <w:lang w:val="en-US"/>
        </w:rPr>
        <w:t xml:space="preserve"> </w:t>
      </w:r>
      <w:r w:rsidR="0025126B">
        <w:rPr>
          <w:color w:val="000000"/>
          <w:sz w:val="28"/>
          <w:szCs w:val="28"/>
        </w:rPr>
        <w:t xml:space="preserve">2022. </w:t>
      </w:r>
      <w:r w:rsidR="0025126B" w:rsidRPr="0025126B">
        <w:rPr>
          <w:color w:val="000000"/>
          <w:sz w:val="28"/>
          <w:szCs w:val="28"/>
          <w:lang w:val="en-US"/>
        </w:rPr>
        <w:t xml:space="preserve"> - </w:t>
      </w:r>
      <w:r w:rsidR="0025126B">
        <w:rPr>
          <w:color w:val="000000"/>
          <w:sz w:val="28"/>
          <w:szCs w:val="28"/>
        </w:rPr>
        <w:t>Vol.</w:t>
      </w:r>
      <w:r w:rsidR="000F44DA">
        <w:rPr>
          <w:color w:val="000000"/>
          <w:sz w:val="28"/>
          <w:szCs w:val="28"/>
        </w:rPr>
        <w:t>22(2)</w:t>
      </w:r>
      <w:r w:rsidR="0025126B" w:rsidRPr="0025126B">
        <w:rPr>
          <w:color w:val="000000"/>
          <w:sz w:val="28"/>
          <w:szCs w:val="28"/>
          <w:lang w:val="en-US"/>
        </w:rPr>
        <w:t xml:space="preserve">. </w:t>
      </w:r>
      <w:r w:rsidR="000F44DA">
        <w:rPr>
          <w:color w:val="000000"/>
          <w:sz w:val="28"/>
          <w:szCs w:val="28"/>
        </w:rPr>
        <w:t xml:space="preserve"> </w:t>
      </w:r>
      <w:r w:rsidR="0025126B" w:rsidRPr="0025126B">
        <w:rPr>
          <w:color w:val="000000"/>
          <w:sz w:val="28"/>
          <w:szCs w:val="28"/>
          <w:lang w:val="en-US"/>
        </w:rPr>
        <w:t xml:space="preserve">– </w:t>
      </w:r>
      <w:r w:rsidR="0025126B">
        <w:rPr>
          <w:color w:val="000000"/>
          <w:sz w:val="28"/>
          <w:szCs w:val="28"/>
          <w:lang w:val="ru-RU"/>
        </w:rPr>
        <w:t>Р</w:t>
      </w:r>
      <w:r w:rsidR="0025126B" w:rsidRPr="0025126B">
        <w:rPr>
          <w:color w:val="000000"/>
          <w:sz w:val="28"/>
          <w:szCs w:val="28"/>
          <w:lang w:val="en-US"/>
        </w:rPr>
        <w:t xml:space="preserve">. </w:t>
      </w:r>
      <w:r w:rsidR="000F44DA">
        <w:rPr>
          <w:color w:val="000000"/>
          <w:sz w:val="28"/>
          <w:szCs w:val="28"/>
        </w:rPr>
        <w:t xml:space="preserve">404-412. </w:t>
      </w:r>
      <w:r w:rsidR="000F44DA">
        <w:fldChar w:fldCharType="begin"/>
      </w:r>
      <w:r w:rsidR="000F44DA">
        <w:instrText>HYPERLINK "http://dx.doi.org/10.24071/joll.v22i2.4802" \h</w:instrText>
      </w:r>
      <w:r w:rsidR="000F44DA">
        <w:fldChar w:fldCharType="separate"/>
      </w:r>
      <w:r w:rsidR="000F44DA">
        <w:rPr>
          <w:color w:val="0000FF"/>
          <w:sz w:val="28"/>
          <w:szCs w:val="28"/>
          <w:u w:val="single"/>
        </w:rPr>
        <w:t>http://dx.doi.org/10.24071/joll.v22i2.4802</w:t>
      </w:r>
      <w:r w:rsidR="000F44DA">
        <w:rPr>
          <w:color w:val="0000FF"/>
          <w:sz w:val="28"/>
          <w:szCs w:val="28"/>
          <w:u w:val="single"/>
        </w:rPr>
        <w:fldChar w:fldCharType="end"/>
      </w:r>
    </w:p>
    <w:p w14:paraId="278A8BC7" w14:textId="3291A35D"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62 </w:t>
      </w:r>
      <w:r w:rsidR="000F44DA">
        <w:rPr>
          <w:color w:val="000000"/>
          <w:sz w:val="28"/>
          <w:szCs w:val="28"/>
        </w:rPr>
        <w:t xml:space="preserve">Munirah M., Thaba A., &amp; Yusuf A. B. Translanguaging in the communicative practice of buyers and sellers in traditional market. </w:t>
      </w:r>
      <w:r w:rsidR="0025126B" w:rsidRPr="0025126B">
        <w:rPr>
          <w:color w:val="000000"/>
          <w:sz w:val="28"/>
          <w:szCs w:val="28"/>
          <w:lang w:val="en-US"/>
        </w:rPr>
        <w:t xml:space="preserve">// </w:t>
      </w:r>
      <w:r w:rsidR="000F44DA">
        <w:rPr>
          <w:color w:val="000000"/>
          <w:sz w:val="28"/>
          <w:szCs w:val="28"/>
        </w:rPr>
        <w:t>Indonesian Journal of Applied Linguistics</w:t>
      </w:r>
      <w:r w:rsidR="002F4DDC" w:rsidRPr="002F4DDC">
        <w:rPr>
          <w:color w:val="000000"/>
          <w:sz w:val="28"/>
          <w:szCs w:val="28"/>
          <w:lang w:val="en-US"/>
        </w:rPr>
        <w:t xml:space="preserve">. - </w:t>
      </w:r>
      <w:r w:rsidR="0025126B">
        <w:rPr>
          <w:color w:val="000000"/>
          <w:sz w:val="28"/>
          <w:szCs w:val="28"/>
        </w:rPr>
        <w:t>2021.</w:t>
      </w:r>
      <w:r w:rsidR="0025126B" w:rsidRPr="0025126B">
        <w:rPr>
          <w:color w:val="000000"/>
          <w:sz w:val="28"/>
          <w:szCs w:val="28"/>
          <w:lang w:val="en-US"/>
        </w:rPr>
        <w:t xml:space="preserve"> - </w:t>
      </w:r>
      <w:r w:rsidR="0025126B">
        <w:rPr>
          <w:color w:val="000000"/>
          <w:sz w:val="28"/>
          <w:szCs w:val="28"/>
        </w:rPr>
        <w:t xml:space="preserve">Vol. </w:t>
      </w:r>
      <w:r w:rsidR="000F44DA">
        <w:rPr>
          <w:color w:val="000000"/>
          <w:sz w:val="28"/>
          <w:szCs w:val="28"/>
        </w:rPr>
        <w:t>11(2)</w:t>
      </w:r>
      <w:r w:rsidR="0025126B" w:rsidRPr="0025126B">
        <w:rPr>
          <w:color w:val="000000"/>
          <w:sz w:val="28"/>
          <w:szCs w:val="28"/>
          <w:lang w:val="en-US"/>
        </w:rPr>
        <w:t xml:space="preserve">. – </w:t>
      </w:r>
      <w:r w:rsidR="0025126B">
        <w:rPr>
          <w:color w:val="000000"/>
          <w:sz w:val="28"/>
          <w:szCs w:val="28"/>
          <w:lang w:val="ru-RU"/>
        </w:rPr>
        <w:t>Р</w:t>
      </w:r>
      <w:r w:rsidR="0025126B" w:rsidRPr="0025126B">
        <w:rPr>
          <w:color w:val="000000"/>
          <w:sz w:val="28"/>
          <w:szCs w:val="28"/>
          <w:lang w:val="en-US"/>
        </w:rPr>
        <w:t>.</w:t>
      </w:r>
      <w:r w:rsidR="000F44DA">
        <w:rPr>
          <w:color w:val="000000"/>
          <w:sz w:val="28"/>
          <w:szCs w:val="28"/>
        </w:rPr>
        <w:t xml:space="preserve"> 407-417. </w:t>
      </w:r>
      <w:r w:rsidR="000F44DA">
        <w:fldChar w:fldCharType="begin"/>
      </w:r>
      <w:r w:rsidR="000F44DA">
        <w:instrText>HYPERLINK "https://doi.org/10.17509/ijal.v11i2.36029" \h</w:instrText>
      </w:r>
      <w:r w:rsidR="000F44DA">
        <w:fldChar w:fldCharType="separate"/>
      </w:r>
      <w:r w:rsidR="000F44DA">
        <w:rPr>
          <w:color w:val="0000FF"/>
          <w:sz w:val="28"/>
          <w:szCs w:val="28"/>
          <w:u w:val="single"/>
        </w:rPr>
        <w:t>https://doi.org/10.17509/ijal.v11i2.36029</w:t>
      </w:r>
      <w:r w:rsidR="000F44DA">
        <w:rPr>
          <w:color w:val="0000FF"/>
          <w:sz w:val="28"/>
          <w:szCs w:val="28"/>
          <w:u w:val="single"/>
        </w:rPr>
        <w:fldChar w:fldCharType="end"/>
      </w:r>
    </w:p>
    <w:p w14:paraId="092122AB" w14:textId="1834FC0E"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63 </w:t>
      </w:r>
      <w:r w:rsidR="000F44DA">
        <w:rPr>
          <w:color w:val="000000"/>
          <w:sz w:val="28"/>
          <w:szCs w:val="28"/>
        </w:rPr>
        <w:t>Schneider E. W. Hybrid Englishes: An exploratory survey. World Englishes</w:t>
      </w:r>
      <w:r w:rsidR="002F4DDC" w:rsidRPr="00A84DB6">
        <w:rPr>
          <w:color w:val="000000"/>
          <w:sz w:val="28"/>
          <w:szCs w:val="28"/>
          <w:lang w:val="en-US"/>
        </w:rPr>
        <w:t xml:space="preserve">. - </w:t>
      </w:r>
      <w:r w:rsidR="0025126B">
        <w:rPr>
          <w:color w:val="000000"/>
          <w:sz w:val="28"/>
          <w:szCs w:val="28"/>
        </w:rPr>
        <w:t xml:space="preserve">2016. </w:t>
      </w:r>
      <w:r w:rsidR="0025126B" w:rsidRPr="00A84DB6">
        <w:rPr>
          <w:color w:val="000000"/>
          <w:sz w:val="28"/>
          <w:szCs w:val="28"/>
          <w:lang w:val="en-US"/>
        </w:rPr>
        <w:t xml:space="preserve"> - </w:t>
      </w:r>
      <w:r w:rsidR="0025126B">
        <w:rPr>
          <w:color w:val="000000"/>
          <w:sz w:val="28"/>
          <w:szCs w:val="28"/>
        </w:rPr>
        <w:t>Vol.</w:t>
      </w:r>
      <w:r w:rsidR="0025126B" w:rsidRPr="00A84DB6">
        <w:rPr>
          <w:color w:val="000000"/>
          <w:sz w:val="28"/>
          <w:szCs w:val="28"/>
          <w:lang w:val="en-US"/>
        </w:rPr>
        <w:t xml:space="preserve"> </w:t>
      </w:r>
      <w:r w:rsidR="000F44DA">
        <w:rPr>
          <w:color w:val="000000"/>
          <w:sz w:val="28"/>
          <w:szCs w:val="28"/>
        </w:rPr>
        <w:t>35(3)</w:t>
      </w:r>
      <w:r w:rsidR="0025126B" w:rsidRPr="00A84DB6">
        <w:rPr>
          <w:color w:val="000000"/>
          <w:sz w:val="28"/>
          <w:szCs w:val="28"/>
          <w:lang w:val="en-US"/>
        </w:rPr>
        <w:t xml:space="preserve">.  – </w:t>
      </w:r>
      <w:r w:rsidR="0025126B">
        <w:rPr>
          <w:color w:val="000000"/>
          <w:sz w:val="28"/>
          <w:szCs w:val="28"/>
          <w:lang w:val="ru-RU"/>
        </w:rPr>
        <w:t>Р</w:t>
      </w:r>
      <w:r w:rsidR="0025126B" w:rsidRPr="00A84DB6">
        <w:rPr>
          <w:color w:val="000000"/>
          <w:sz w:val="28"/>
          <w:szCs w:val="28"/>
          <w:lang w:val="en-US"/>
        </w:rPr>
        <w:t>.</w:t>
      </w:r>
      <w:r w:rsidR="000F44DA">
        <w:rPr>
          <w:color w:val="000000"/>
          <w:sz w:val="28"/>
          <w:szCs w:val="28"/>
        </w:rPr>
        <w:t xml:space="preserve"> 339-354. </w:t>
      </w:r>
      <w:r w:rsidR="000F44DA">
        <w:fldChar w:fldCharType="begin"/>
      </w:r>
      <w:r w:rsidR="000F44DA">
        <w:instrText>HYPERLINK "https://doi.org/10.1111/weng.12204" \h</w:instrText>
      </w:r>
      <w:r w:rsidR="000F44DA">
        <w:fldChar w:fldCharType="separate"/>
      </w:r>
      <w:r w:rsidR="000F44DA">
        <w:rPr>
          <w:color w:val="0000FF"/>
          <w:sz w:val="28"/>
          <w:szCs w:val="28"/>
          <w:u w:val="single"/>
        </w:rPr>
        <w:t>https://doi.org/10.1111/weng.12204</w:t>
      </w:r>
      <w:r w:rsidR="000F44DA">
        <w:rPr>
          <w:color w:val="0000FF"/>
          <w:sz w:val="28"/>
          <w:szCs w:val="28"/>
          <w:u w:val="single"/>
        </w:rPr>
        <w:fldChar w:fldCharType="end"/>
      </w:r>
    </w:p>
    <w:p w14:paraId="573BB7A3" w14:textId="43B673B0"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64 </w:t>
      </w:r>
      <w:r w:rsidR="000F44DA">
        <w:rPr>
          <w:color w:val="000000"/>
          <w:sz w:val="28"/>
          <w:szCs w:val="28"/>
        </w:rPr>
        <w:t xml:space="preserve">Акулина М.В. Эргонимия как отражение языковой ситуации в Азербайджанской республике: дис. ...канд.филол.наук: 10.02.19. – Ижевск, 2015. – 182 с. </w:t>
      </w:r>
    </w:p>
    <w:p w14:paraId="2900C6ED" w14:textId="4980EF2B"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65 </w:t>
      </w:r>
      <w:r w:rsidR="000F44DA">
        <w:rPr>
          <w:color w:val="000000"/>
          <w:sz w:val="28"/>
          <w:szCs w:val="28"/>
        </w:rPr>
        <w:t>Журавель Т.Н. Этноязыковая ситуация в Усинской долине Красноярского края: дис. ... канд. филол. наук: 10.02.19. – Красноярск, 2015. – 171 с.</w:t>
      </w:r>
    </w:p>
    <w:p w14:paraId="1DDC3C5B" w14:textId="7264225B"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66 </w:t>
      </w:r>
      <w:r w:rsidR="000F44DA">
        <w:rPr>
          <w:color w:val="000000"/>
          <w:sz w:val="28"/>
          <w:szCs w:val="28"/>
        </w:rPr>
        <w:t>Шаклеин В.М. Лингвокультурная ситуация и исследование текста. - М.: Общество любителей российской словесности, 1997. - 184 с.</w:t>
      </w:r>
    </w:p>
    <w:p w14:paraId="250422C3" w14:textId="0686DFD1"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67 </w:t>
      </w:r>
      <w:r w:rsidR="000F44DA">
        <w:rPr>
          <w:color w:val="000000"/>
          <w:sz w:val="28"/>
          <w:szCs w:val="28"/>
        </w:rPr>
        <w:t>Виноградов В.А., Коваль А.И., Порхомовский В.Я. Социолингвистическая типология. Западная Африка. – Москва, 1984. – 175 с.</w:t>
      </w:r>
    </w:p>
    <w:p w14:paraId="2AB6530E" w14:textId="7F4517FC"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68 </w:t>
      </w:r>
      <w:r w:rsidR="000F44DA">
        <w:rPr>
          <w:color w:val="000000"/>
          <w:sz w:val="28"/>
          <w:szCs w:val="28"/>
        </w:rPr>
        <w:t>Бромлей Ю.Д. Современные проблемы этнографии: очерки, теории и истории. – М.: Наука, 1981. – 390 с.</w:t>
      </w:r>
    </w:p>
    <w:p w14:paraId="2F9D0D1D" w14:textId="18B60E31"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69 </w:t>
      </w:r>
      <w:r w:rsidR="000F44DA">
        <w:rPr>
          <w:color w:val="000000"/>
          <w:sz w:val="28"/>
          <w:szCs w:val="28"/>
        </w:rPr>
        <w:t>Швейцер А.Д. Современная социолингвистика: Теория, проблемы, методы. – М.: Наука, 1976. – 176 с.</w:t>
      </w:r>
    </w:p>
    <w:p w14:paraId="370CE0E3" w14:textId="1B4B3A28"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70 </w:t>
      </w:r>
      <w:r w:rsidR="000F44DA">
        <w:rPr>
          <w:color w:val="000000"/>
          <w:sz w:val="28"/>
          <w:szCs w:val="28"/>
        </w:rPr>
        <w:t>Вахтин Н.Б., Головко Е.В. Социолингвистика и социология языка. – СПб.: Гуманитарная академия, 2004. –  336 с.</w:t>
      </w:r>
    </w:p>
    <w:p w14:paraId="041C25A8" w14:textId="3002C788"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71 </w:t>
      </w:r>
      <w:r w:rsidR="000F44DA">
        <w:rPr>
          <w:color w:val="000000"/>
          <w:sz w:val="28"/>
          <w:szCs w:val="28"/>
        </w:rPr>
        <w:t>Мечковская Н.Б. Социальная лингвистика. – М.: Аспект Пресс, 2000. – 207 с.</w:t>
      </w:r>
    </w:p>
    <w:p w14:paraId="46DD528E" w14:textId="75AD6C51" w:rsidR="00D60E01" w:rsidRDefault="00D210FA" w:rsidP="00D210FA">
      <w:pPr>
        <w:pBdr>
          <w:top w:val="nil"/>
          <w:left w:val="nil"/>
          <w:bottom w:val="nil"/>
          <w:right w:val="nil"/>
          <w:between w:val="nil"/>
        </w:pBdr>
        <w:tabs>
          <w:tab w:val="left" w:pos="1664"/>
        </w:tabs>
        <w:ind w:firstLine="720"/>
        <w:jc w:val="both"/>
        <w:rPr>
          <w:sz w:val="28"/>
          <w:szCs w:val="28"/>
        </w:rPr>
      </w:pPr>
      <w:r w:rsidRPr="00D210FA">
        <w:rPr>
          <w:color w:val="000000"/>
          <w:sz w:val="28"/>
          <w:szCs w:val="28"/>
          <w:lang w:val="en-US"/>
        </w:rPr>
        <w:t xml:space="preserve">72 </w:t>
      </w:r>
      <w:r w:rsidR="000F44DA">
        <w:rPr>
          <w:color w:val="000000"/>
          <w:sz w:val="28"/>
          <w:szCs w:val="28"/>
        </w:rPr>
        <w:t xml:space="preserve">Fishman J.A. Who speaks what language to whom and when // La Linguistique. 1965. </w:t>
      </w:r>
      <w:r w:rsidR="0025126B" w:rsidRPr="00D210FA">
        <w:rPr>
          <w:color w:val="000000"/>
          <w:sz w:val="28"/>
          <w:szCs w:val="28"/>
          <w:lang w:val="en-US"/>
        </w:rPr>
        <w:t xml:space="preserve">- </w:t>
      </w:r>
      <w:r w:rsidR="000F44DA">
        <w:rPr>
          <w:color w:val="000000"/>
          <w:sz w:val="28"/>
          <w:szCs w:val="28"/>
        </w:rPr>
        <w:t>Vol. 1</w:t>
      </w:r>
      <w:r w:rsidR="0025126B" w:rsidRPr="00D210FA">
        <w:rPr>
          <w:color w:val="000000"/>
          <w:sz w:val="28"/>
          <w:szCs w:val="28"/>
          <w:lang w:val="en-US"/>
        </w:rPr>
        <w:t>, №</w:t>
      </w:r>
      <w:r w:rsidR="000F44DA">
        <w:rPr>
          <w:color w:val="000000"/>
          <w:sz w:val="28"/>
          <w:szCs w:val="28"/>
        </w:rPr>
        <w:t xml:space="preserve"> 2. </w:t>
      </w:r>
      <w:r w:rsidR="0025126B" w:rsidRPr="00D210FA">
        <w:rPr>
          <w:color w:val="000000"/>
          <w:sz w:val="28"/>
          <w:szCs w:val="28"/>
          <w:lang w:val="en-US"/>
        </w:rPr>
        <w:t xml:space="preserve">- </w:t>
      </w:r>
      <w:r w:rsidR="000F44DA">
        <w:rPr>
          <w:color w:val="000000"/>
          <w:sz w:val="28"/>
          <w:szCs w:val="28"/>
        </w:rPr>
        <w:t>P. 67-88.</w:t>
      </w:r>
    </w:p>
    <w:p w14:paraId="33B4F817" w14:textId="19215D4F" w:rsidR="00D60E01" w:rsidRDefault="00D210FA" w:rsidP="00D210FA">
      <w:pPr>
        <w:pBdr>
          <w:top w:val="nil"/>
          <w:left w:val="nil"/>
          <w:bottom w:val="nil"/>
          <w:right w:val="nil"/>
          <w:between w:val="nil"/>
        </w:pBdr>
        <w:tabs>
          <w:tab w:val="left" w:pos="1664"/>
        </w:tabs>
        <w:ind w:firstLine="720"/>
        <w:jc w:val="both"/>
        <w:rPr>
          <w:sz w:val="28"/>
          <w:szCs w:val="28"/>
        </w:rPr>
      </w:pPr>
      <w:r w:rsidRPr="00D210FA">
        <w:rPr>
          <w:color w:val="000000"/>
          <w:sz w:val="28"/>
          <w:szCs w:val="28"/>
          <w:lang w:val="en-US"/>
        </w:rPr>
        <w:t xml:space="preserve">73 </w:t>
      </w:r>
      <w:r w:rsidR="000F44DA">
        <w:rPr>
          <w:color w:val="000000"/>
          <w:sz w:val="28"/>
          <w:szCs w:val="28"/>
        </w:rPr>
        <w:t xml:space="preserve">Fishman J.A. The sociology of language. Rowley, MA: Newbury House. </w:t>
      </w:r>
      <w:r w:rsidR="0025126B">
        <w:rPr>
          <w:color w:val="000000"/>
          <w:sz w:val="28"/>
          <w:szCs w:val="28"/>
        </w:rPr>
        <w:t xml:space="preserve">1972. </w:t>
      </w:r>
      <w:r w:rsidR="000F44DA">
        <w:rPr>
          <w:color w:val="000000"/>
          <w:sz w:val="28"/>
          <w:szCs w:val="28"/>
        </w:rPr>
        <w:t>– 250 p.</w:t>
      </w:r>
    </w:p>
    <w:p w14:paraId="409E506A" w14:textId="3005592C"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74 </w:t>
      </w:r>
      <w:r w:rsidR="000F44DA">
        <w:rPr>
          <w:color w:val="000000"/>
          <w:sz w:val="28"/>
          <w:szCs w:val="28"/>
        </w:rPr>
        <w:t>Хасанов Б. Ана тілі – ата мұра. – Алматы, жазушы, 1992. – 270 с.</w:t>
      </w:r>
    </w:p>
    <w:p w14:paraId="147FC5FB" w14:textId="583AACAC"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75 </w:t>
      </w:r>
      <w:r w:rsidR="000F44DA">
        <w:rPr>
          <w:color w:val="000000"/>
          <w:sz w:val="28"/>
          <w:szCs w:val="28"/>
        </w:rPr>
        <w:t>Гусейнова А.В. Динамика языковой ситуации в Республике Хакасия: дис. ... канд. филол. наук: 10.02.19. – Абакан, 2014. – 176 с.</w:t>
      </w:r>
    </w:p>
    <w:p w14:paraId="04DAEF00" w14:textId="5DFF2B75" w:rsidR="00D60E01" w:rsidRDefault="00D210FA" w:rsidP="00D210FA">
      <w:pPr>
        <w:pBdr>
          <w:top w:val="nil"/>
          <w:left w:val="nil"/>
          <w:bottom w:val="nil"/>
          <w:right w:val="nil"/>
          <w:between w:val="nil"/>
        </w:pBdr>
        <w:tabs>
          <w:tab w:val="left" w:pos="1664"/>
        </w:tabs>
        <w:ind w:firstLine="720"/>
        <w:jc w:val="both"/>
        <w:rPr>
          <w:sz w:val="28"/>
          <w:szCs w:val="28"/>
        </w:rPr>
      </w:pPr>
      <w:r w:rsidRPr="00D210FA">
        <w:rPr>
          <w:color w:val="000000"/>
          <w:sz w:val="28"/>
          <w:szCs w:val="28"/>
          <w:lang w:val="en-US"/>
        </w:rPr>
        <w:t xml:space="preserve">76 </w:t>
      </w:r>
      <w:r w:rsidR="000F44DA">
        <w:rPr>
          <w:color w:val="000000"/>
          <w:sz w:val="28"/>
          <w:szCs w:val="28"/>
        </w:rPr>
        <w:t xml:space="preserve">Rydenvald M. Who speaks what language to whom and when - rethinking language use in the context of European Schools // International Journal of the Sociology of Language. 2018. </w:t>
      </w:r>
      <w:r w:rsidR="0025126B" w:rsidRPr="00642C38">
        <w:rPr>
          <w:color w:val="000000"/>
          <w:sz w:val="28"/>
          <w:szCs w:val="28"/>
          <w:lang w:val="ru-RU"/>
        </w:rPr>
        <w:t xml:space="preserve">- </w:t>
      </w:r>
      <w:r w:rsidR="000F44DA">
        <w:rPr>
          <w:color w:val="000000"/>
          <w:sz w:val="28"/>
          <w:szCs w:val="28"/>
        </w:rPr>
        <w:t xml:space="preserve">Vol. 2018, </w:t>
      </w:r>
      <w:r w:rsidR="0025126B" w:rsidRPr="00642C38">
        <w:rPr>
          <w:color w:val="000000"/>
          <w:sz w:val="28"/>
          <w:szCs w:val="28"/>
          <w:lang w:val="ru-RU"/>
        </w:rPr>
        <w:t xml:space="preserve">№ </w:t>
      </w:r>
      <w:r w:rsidR="000F44DA">
        <w:rPr>
          <w:color w:val="000000"/>
          <w:sz w:val="28"/>
          <w:szCs w:val="28"/>
        </w:rPr>
        <w:t xml:space="preserve">254. </w:t>
      </w:r>
      <w:r w:rsidR="0025126B" w:rsidRPr="00642C38">
        <w:rPr>
          <w:color w:val="000000"/>
          <w:sz w:val="28"/>
          <w:szCs w:val="28"/>
          <w:lang w:val="ru-RU"/>
        </w:rPr>
        <w:t xml:space="preserve">-                                                      </w:t>
      </w:r>
      <w:r w:rsidR="000F44DA">
        <w:rPr>
          <w:color w:val="000000"/>
          <w:sz w:val="28"/>
          <w:szCs w:val="28"/>
        </w:rPr>
        <w:t xml:space="preserve">P. </w:t>
      </w:r>
      <w:r w:rsidR="000F44DA">
        <w:rPr>
          <w:color w:val="000000"/>
          <w:sz w:val="28"/>
          <w:szCs w:val="28"/>
        </w:rPr>
        <w:lastRenderedPageBreak/>
        <w:t>71-101. </w:t>
      </w:r>
      <w:r w:rsidR="0025126B" w:rsidRPr="00642C38">
        <w:rPr>
          <w:color w:val="000000"/>
          <w:sz w:val="28"/>
          <w:szCs w:val="28"/>
          <w:lang w:val="ru-RU"/>
        </w:rPr>
        <w:t xml:space="preserve"> </w:t>
      </w:r>
      <w:hyperlink r:id="rId62">
        <w:r w:rsidR="000F44DA">
          <w:rPr>
            <w:color w:val="000000"/>
            <w:sz w:val="28"/>
            <w:szCs w:val="28"/>
          </w:rPr>
          <w:t>https://doi.org/10.1515/ijsl-2018-0034</w:t>
        </w:r>
      </w:hyperlink>
    </w:p>
    <w:p w14:paraId="5E0F8B0B" w14:textId="213313B4"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77 </w:t>
      </w:r>
      <w:r w:rsidR="000F44DA">
        <w:rPr>
          <w:color w:val="000000"/>
          <w:sz w:val="28"/>
          <w:szCs w:val="28"/>
        </w:rPr>
        <w:t xml:space="preserve">Дешериев Ю.Д. Социальная лингвистика. – М.: Наука, 1977. – 382 с. </w:t>
      </w:r>
    </w:p>
    <w:p w14:paraId="1556201B" w14:textId="3F879EF5"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78 </w:t>
      </w:r>
      <w:r w:rsidR="000F44DA">
        <w:rPr>
          <w:color w:val="000000"/>
          <w:sz w:val="28"/>
          <w:szCs w:val="28"/>
        </w:rPr>
        <w:t>Хасанулы Б. Языки народов Казахстана: от молчания к стратегии развития (социопсихолингвистические аспекты). – Алматы, Арда, 2007. – 384 с. с ил.</w:t>
      </w:r>
    </w:p>
    <w:p w14:paraId="241A6FFF" w14:textId="50E9EA2E"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79 </w:t>
      </w:r>
      <w:r w:rsidR="000F44DA">
        <w:rPr>
          <w:color w:val="000000"/>
          <w:sz w:val="28"/>
          <w:szCs w:val="28"/>
        </w:rPr>
        <w:t xml:space="preserve">Gritsenko E., Aleshinskaya E. English in Russian musical reviews </w:t>
      </w:r>
      <w:r w:rsidR="0025126B" w:rsidRPr="0025126B">
        <w:rPr>
          <w:color w:val="000000"/>
          <w:sz w:val="28"/>
          <w:szCs w:val="28"/>
          <w:lang w:val="en-US"/>
        </w:rPr>
        <w:t xml:space="preserve">// </w:t>
      </w:r>
      <w:r w:rsidR="000F44DA">
        <w:rPr>
          <w:color w:val="000000"/>
          <w:sz w:val="28"/>
          <w:szCs w:val="28"/>
        </w:rPr>
        <w:t xml:space="preserve">World Englishes. </w:t>
      </w:r>
      <w:r w:rsidR="002F4DDC" w:rsidRPr="002F4DDC">
        <w:rPr>
          <w:color w:val="000000"/>
          <w:sz w:val="28"/>
          <w:szCs w:val="28"/>
          <w:lang w:val="en-US"/>
        </w:rPr>
        <w:t xml:space="preserve">- </w:t>
      </w:r>
      <w:r w:rsidR="000F44DA">
        <w:rPr>
          <w:color w:val="000000"/>
          <w:sz w:val="28"/>
          <w:szCs w:val="28"/>
        </w:rPr>
        <w:t xml:space="preserve">2023. </w:t>
      </w:r>
      <w:r w:rsidR="0025126B" w:rsidRPr="0025126B">
        <w:rPr>
          <w:color w:val="000000"/>
          <w:sz w:val="28"/>
          <w:szCs w:val="28"/>
          <w:lang w:val="en-US"/>
        </w:rPr>
        <w:t xml:space="preserve">- </w:t>
      </w:r>
      <w:r w:rsidR="0025126B">
        <w:rPr>
          <w:color w:val="000000"/>
          <w:sz w:val="28"/>
          <w:szCs w:val="28"/>
        </w:rPr>
        <w:t>Vol.</w:t>
      </w:r>
      <w:r w:rsidR="000F44DA">
        <w:rPr>
          <w:color w:val="000000"/>
          <w:sz w:val="28"/>
          <w:szCs w:val="28"/>
        </w:rPr>
        <w:t>42</w:t>
      </w:r>
      <w:r w:rsidR="00775E54" w:rsidRPr="00775E54">
        <w:rPr>
          <w:color w:val="000000"/>
          <w:sz w:val="28"/>
          <w:szCs w:val="28"/>
          <w:lang w:val="en-US"/>
        </w:rPr>
        <w:t xml:space="preserve">, </w:t>
      </w:r>
      <w:r w:rsidR="0025126B" w:rsidRPr="0025126B">
        <w:rPr>
          <w:color w:val="000000"/>
          <w:sz w:val="28"/>
          <w:szCs w:val="28"/>
          <w:lang w:val="en-US"/>
        </w:rPr>
        <w:t>№</w:t>
      </w:r>
      <w:r w:rsidR="000F44DA">
        <w:rPr>
          <w:color w:val="000000"/>
          <w:sz w:val="28"/>
          <w:szCs w:val="28"/>
        </w:rPr>
        <w:t xml:space="preserve">2. - P. 214-229. </w:t>
      </w:r>
      <w:r w:rsidR="000F44DA">
        <w:fldChar w:fldCharType="begin"/>
      </w:r>
      <w:r w:rsidR="000F44DA">
        <w:instrText>HYPERLINK "https://doi.org/10.1111/weng.12528" \h</w:instrText>
      </w:r>
      <w:r w:rsidR="000F44DA">
        <w:fldChar w:fldCharType="separate"/>
      </w:r>
      <w:r w:rsidR="000F44DA">
        <w:rPr>
          <w:color w:val="0000FF"/>
          <w:sz w:val="28"/>
          <w:szCs w:val="28"/>
          <w:u w:val="single"/>
        </w:rPr>
        <w:t>https://doi.org/10.1111/weng.12528</w:t>
      </w:r>
      <w:r w:rsidR="000F44DA">
        <w:rPr>
          <w:color w:val="0000FF"/>
          <w:sz w:val="28"/>
          <w:szCs w:val="28"/>
          <w:u w:val="single"/>
        </w:rPr>
        <w:fldChar w:fldCharType="end"/>
      </w:r>
    </w:p>
    <w:p w14:paraId="2547485B" w14:textId="38C9C3FF"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80 </w:t>
      </w:r>
      <w:r w:rsidR="000F44DA">
        <w:rPr>
          <w:color w:val="000000"/>
          <w:sz w:val="28"/>
          <w:szCs w:val="28"/>
        </w:rPr>
        <w:t>Тихомирова М.С. Кодовые переключения в Интернет-мемах</w:t>
      </w:r>
      <w:r w:rsidR="0025126B">
        <w:rPr>
          <w:color w:val="000000"/>
          <w:sz w:val="28"/>
          <w:szCs w:val="28"/>
          <w:lang w:val="ru-RU"/>
        </w:rPr>
        <w:t>:</w:t>
      </w:r>
      <w:r w:rsidR="000F44DA">
        <w:rPr>
          <w:color w:val="000000"/>
          <w:sz w:val="28"/>
          <w:szCs w:val="28"/>
        </w:rPr>
        <w:t xml:space="preserve"> </w:t>
      </w:r>
      <w:r w:rsidR="0025126B">
        <w:rPr>
          <w:color w:val="000000"/>
          <w:sz w:val="28"/>
          <w:szCs w:val="28"/>
          <w:lang w:val="ru-RU"/>
        </w:rPr>
        <w:t>д</w:t>
      </w:r>
      <w:r w:rsidR="000F44DA">
        <w:rPr>
          <w:color w:val="000000"/>
          <w:sz w:val="28"/>
          <w:szCs w:val="28"/>
        </w:rPr>
        <w:t>исс. ...канд.филол.наук. - Ярославль, 2022. - 192 с.</w:t>
      </w:r>
    </w:p>
    <w:p w14:paraId="3AAF7FCF" w14:textId="1896F727"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81 </w:t>
      </w:r>
      <w:r w:rsidR="000F44DA">
        <w:rPr>
          <w:color w:val="000000"/>
          <w:sz w:val="28"/>
          <w:szCs w:val="28"/>
        </w:rPr>
        <w:t>Яхъяева А.А. Чеченский язык в 90-е годы XX века: функции и структура: дисс. ... канд. филол. наук: 10.02.02. – Грозный, 2007. - 166 с.</w:t>
      </w:r>
    </w:p>
    <w:p w14:paraId="79C6FD3D" w14:textId="72944EBC"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82 </w:t>
      </w:r>
      <w:r w:rsidR="000F44DA">
        <w:rPr>
          <w:color w:val="000000"/>
          <w:sz w:val="28"/>
          <w:szCs w:val="28"/>
        </w:rPr>
        <w:t>Бородина Д.С. Функционирование английского языка в Скандинавии: дискурсивно-коммуникативный аспект: дисс. ...док.филол. наук: 10.02.19. – Краснодар, 2019. - 708 с.</w:t>
      </w:r>
    </w:p>
    <w:p w14:paraId="61EE1394" w14:textId="3E9D6BA5"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83 </w:t>
      </w:r>
      <w:r w:rsidR="000F44DA">
        <w:rPr>
          <w:color w:val="000000"/>
          <w:sz w:val="28"/>
          <w:szCs w:val="28"/>
        </w:rPr>
        <w:t>Berliana A. D. &amp; Anjarningsih H. Y. “Such a Good Night”: Analyses of Korean- English code-switching and music video comments of ASTRO’S songs. Indonesian Journal of Applied Linguistics</w:t>
      </w:r>
      <w:r w:rsidR="002F4DDC" w:rsidRPr="00A84DB6">
        <w:rPr>
          <w:color w:val="000000"/>
          <w:sz w:val="28"/>
          <w:szCs w:val="28"/>
          <w:lang w:val="en-US"/>
        </w:rPr>
        <w:t xml:space="preserve">. - </w:t>
      </w:r>
      <w:r w:rsidR="0025126B">
        <w:rPr>
          <w:color w:val="000000"/>
          <w:sz w:val="28"/>
          <w:szCs w:val="28"/>
        </w:rPr>
        <w:t>2022.</w:t>
      </w:r>
      <w:r w:rsidR="0025126B" w:rsidRPr="00DB5EA3">
        <w:rPr>
          <w:color w:val="000000"/>
          <w:sz w:val="28"/>
          <w:szCs w:val="28"/>
          <w:lang w:val="en-US"/>
        </w:rPr>
        <w:t xml:space="preserve"> - </w:t>
      </w:r>
      <w:r w:rsidR="0025126B">
        <w:rPr>
          <w:color w:val="000000"/>
          <w:sz w:val="28"/>
          <w:szCs w:val="28"/>
        </w:rPr>
        <w:t xml:space="preserve"> Vol.</w:t>
      </w:r>
      <w:r w:rsidR="000F44DA">
        <w:rPr>
          <w:color w:val="000000"/>
          <w:sz w:val="28"/>
          <w:szCs w:val="28"/>
        </w:rPr>
        <w:t>12</w:t>
      </w:r>
      <w:r w:rsidR="00775E54" w:rsidRPr="00A84DB6">
        <w:rPr>
          <w:color w:val="000000"/>
          <w:sz w:val="28"/>
          <w:szCs w:val="28"/>
          <w:lang w:val="en-US"/>
        </w:rPr>
        <w:t xml:space="preserve"> </w:t>
      </w:r>
      <w:r w:rsidR="000F44DA">
        <w:rPr>
          <w:color w:val="000000"/>
          <w:sz w:val="28"/>
          <w:szCs w:val="28"/>
        </w:rPr>
        <w:t>(2)</w:t>
      </w:r>
      <w:r w:rsidR="0025126B" w:rsidRPr="00DB5EA3">
        <w:rPr>
          <w:color w:val="000000"/>
          <w:sz w:val="28"/>
          <w:szCs w:val="28"/>
          <w:lang w:val="en-US"/>
        </w:rPr>
        <w:t xml:space="preserve">. – </w:t>
      </w:r>
      <w:r w:rsidR="0025126B">
        <w:rPr>
          <w:color w:val="000000"/>
          <w:sz w:val="28"/>
          <w:szCs w:val="28"/>
          <w:lang w:val="ru-RU"/>
        </w:rPr>
        <w:t>Р</w:t>
      </w:r>
      <w:r w:rsidR="0025126B" w:rsidRPr="00DB5EA3">
        <w:rPr>
          <w:color w:val="000000"/>
          <w:sz w:val="28"/>
          <w:szCs w:val="28"/>
          <w:lang w:val="en-US"/>
        </w:rPr>
        <w:t>.</w:t>
      </w:r>
      <w:r w:rsidR="000F44DA">
        <w:rPr>
          <w:color w:val="000000"/>
          <w:sz w:val="28"/>
          <w:szCs w:val="28"/>
        </w:rPr>
        <w:t xml:space="preserve"> 297-307. </w:t>
      </w:r>
      <w:r w:rsidR="000F44DA">
        <w:fldChar w:fldCharType="begin"/>
      </w:r>
      <w:r w:rsidR="000F44DA">
        <w:instrText>HYPERLINK "https://doi.org/10.17509/ijal.v12i2.32911" \h</w:instrText>
      </w:r>
      <w:r w:rsidR="000F44DA">
        <w:fldChar w:fldCharType="separate"/>
      </w:r>
      <w:r w:rsidR="000F44DA">
        <w:rPr>
          <w:color w:val="0000FF"/>
          <w:sz w:val="28"/>
          <w:szCs w:val="28"/>
          <w:u w:val="single"/>
        </w:rPr>
        <w:t>https://doi.org/10.17509/ijal.v12i2.32911</w:t>
      </w:r>
      <w:r w:rsidR="000F44DA">
        <w:rPr>
          <w:color w:val="0000FF"/>
          <w:sz w:val="28"/>
          <w:szCs w:val="28"/>
          <w:u w:val="single"/>
        </w:rPr>
        <w:fldChar w:fldCharType="end"/>
      </w:r>
    </w:p>
    <w:p w14:paraId="05720FE0" w14:textId="383781C4"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84 </w:t>
      </w:r>
      <w:r w:rsidR="000F44DA">
        <w:rPr>
          <w:color w:val="000000"/>
          <w:sz w:val="28"/>
          <w:szCs w:val="28"/>
        </w:rPr>
        <w:t xml:space="preserve">Кабакчи В.В. Литератор между двух языков и двух культур. Социальные и гуманитарные науки на Дальнем Востоке. 2016. </w:t>
      </w:r>
      <w:r w:rsidR="0025126B">
        <w:rPr>
          <w:color w:val="000000"/>
          <w:sz w:val="28"/>
          <w:szCs w:val="28"/>
          <w:lang w:val="ru-RU"/>
        </w:rPr>
        <w:t xml:space="preserve">- </w:t>
      </w:r>
      <w:r w:rsidR="000F44DA">
        <w:rPr>
          <w:color w:val="000000"/>
          <w:sz w:val="28"/>
          <w:szCs w:val="28"/>
        </w:rPr>
        <w:t xml:space="preserve">№ 2 (50). </w:t>
      </w:r>
      <w:r w:rsidR="0025126B">
        <w:rPr>
          <w:color w:val="000000"/>
          <w:sz w:val="28"/>
          <w:szCs w:val="28"/>
          <w:lang w:val="ru-RU"/>
        </w:rPr>
        <w:t xml:space="preserve">-      </w:t>
      </w:r>
      <w:r w:rsidR="000F44DA">
        <w:rPr>
          <w:color w:val="000000"/>
          <w:sz w:val="28"/>
          <w:szCs w:val="28"/>
        </w:rPr>
        <w:t>С. 70-75.</w:t>
      </w:r>
    </w:p>
    <w:p w14:paraId="03D7C890" w14:textId="447A1A77"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85 </w:t>
      </w:r>
      <w:r w:rsidR="000F44DA">
        <w:rPr>
          <w:color w:val="000000"/>
          <w:sz w:val="28"/>
          <w:szCs w:val="28"/>
        </w:rPr>
        <w:t>Калашникова М.А. Заимствования и лексико-грамматические новообразования в творчестве Д. Рубиной: дисс. ...канд.</w:t>
      </w:r>
      <w:r w:rsidR="002F4DDC" w:rsidRPr="002F4DDC">
        <w:rPr>
          <w:color w:val="000000"/>
          <w:sz w:val="28"/>
          <w:szCs w:val="28"/>
        </w:rPr>
        <w:t xml:space="preserve"> </w:t>
      </w:r>
      <w:r w:rsidR="000F44DA">
        <w:rPr>
          <w:color w:val="000000"/>
          <w:sz w:val="28"/>
          <w:szCs w:val="28"/>
        </w:rPr>
        <w:t>филол. наук: 10.0201. – Казань, 2018. – 214 с.</w:t>
      </w:r>
    </w:p>
    <w:p w14:paraId="0835FB08" w14:textId="1B560E0A"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86 </w:t>
      </w:r>
      <w:r w:rsidR="000F44DA">
        <w:rPr>
          <w:color w:val="000000"/>
          <w:sz w:val="28"/>
          <w:szCs w:val="28"/>
        </w:rPr>
        <w:t>Esnara</w:t>
      </w:r>
      <w:r w:rsidR="0025126B" w:rsidRPr="002F4DDC">
        <w:rPr>
          <w:color w:val="000000"/>
          <w:sz w:val="28"/>
          <w:szCs w:val="28"/>
        </w:rPr>
        <w:t xml:space="preserve"> </w:t>
      </w:r>
      <w:r w:rsidR="000F44DA">
        <w:rPr>
          <w:color w:val="000000"/>
          <w:sz w:val="28"/>
          <w:szCs w:val="28"/>
        </w:rPr>
        <w:t xml:space="preserve">C.B. Translanguaging in the analysis of narrative techniques and discourse styles in selected Philippine short novels. </w:t>
      </w:r>
      <w:r w:rsidR="0025126B" w:rsidRPr="002F4DDC">
        <w:rPr>
          <w:color w:val="000000"/>
          <w:sz w:val="28"/>
          <w:szCs w:val="28"/>
        </w:rPr>
        <w:t>/</w:t>
      </w:r>
      <w:r w:rsidR="0025126B" w:rsidRPr="0025126B">
        <w:rPr>
          <w:color w:val="000000"/>
          <w:sz w:val="28"/>
          <w:szCs w:val="28"/>
          <w:lang w:val="en-US"/>
        </w:rPr>
        <w:t xml:space="preserve">/ </w:t>
      </w:r>
      <w:r w:rsidR="000F44DA">
        <w:rPr>
          <w:color w:val="000000"/>
          <w:sz w:val="28"/>
          <w:szCs w:val="28"/>
        </w:rPr>
        <w:t xml:space="preserve">Research Journal in Advanced Humanities, </w:t>
      </w:r>
      <w:r w:rsidR="0025126B">
        <w:rPr>
          <w:color w:val="000000"/>
          <w:sz w:val="28"/>
          <w:szCs w:val="28"/>
        </w:rPr>
        <w:t xml:space="preserve">2022. </w:t>
      </w:r>
      <w:r w:rsidR="0025126B" w:rsidRPr="0025126B">
        <w:rPr>
          <w:color w:val="000000"/>
          <w:sz w:val="28"/>
          <w:szCs w:val="28"/>
          <w:lang w:val="en-US"/>
        </w:rPr>
        <w:t xml:space="preserve">  </w:t>
      </w:r>
      <w:r w:rsidR="0025126B" w:rsidRPr="00642C38">
        <w:rPr>
          <w:color w:val="000000"/>
          <w:sz w:val="28"/>
          <w:szCs w:val="28"/>
          <w:lang w:val="ru-RU"/>
        </w:rPr>
        <w:t>– №</w:t>
      </w:r>
      <w:r w:rsidR="000F44DA">
        <w:rPr>
          <w:color w:val="000000"/>
          <w:sz w:val="28"/>
          <w:szCs w:val="28"/>
        </w:rPr>
        <w:t xml:space="preserve">3(4). </w:t>
      </w:r>
      <w:r w:rsidR="0025126B" w:rsidRPr="00642C38">
        <w:rPr>
          <w:color w:val="000000"/>
          <w:sz w:val="28"/>
          <w:szCs w:val="28"/>
          <w:lang w:val="ru-RU"/>
        </w:rPr>
        <w:t xml:space="preserve">– </w:t>
      </w:r>
      <w:r w:rsidR="0025126B">
        <w:rPr>
          <w:color w:val="000000"/>
          <w:sz w:val="28"/>
          <w:szCs w:val="28"/>
          <w:lang w:val="ru-RU"/>
        </w:rPr>
        <w:t>Р</w:t>
      </w:r>
      <w:r w:rsidR="0025126B" w:rsidRPr="00642C38">
        <w:rPr>
          <w:color w:val="000000"/>
          <w:sz w:val="28"/>
          <w:szCs w:val="28"/>
          <w:lang w:val="ru-RU"/>
        </w:rPr>
        <w:t xml:space="preserve">. </w:t>
      </w:r>
      <w:r w:rsidR="00DE0AD8" w:rsidRPr="00642C38">
        <w:rPr>
          <w:color w:val="000000"/>
          <w:sz w:val="28"/>
          <w:szCs w:val="28"/>
          <w:lang w:val="ru-RU"/>
        </w:rPr>
        <w:t xml:space="preserve">99-114. </w:t>
      </w:r>
      <w:hyperlink r:id="rId63">
        <w:r w:rsidR="000F44DA">
          <w:rPr>
            <w:color w:val="0000FF"/>
            <w:sz w:val="28"/>
            <w:szCs w:val="28"/>
            <w:u w:val="single"/>
          </w:rPr>
          <w:t>https://doi.org/10.58256/rjah.v3i4.960</w:t>
        </w:r>
      </w:hyperlink>
    </w:p>
    <w:p w14:paraId="19EC16A9" w14:textId="4F65620F"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87 </w:t>
      </w:r>
      <w:r w:rsidR="000F44DA">
        <w:rPr>
          <w:color w:val="000000"/>
          <w:sz w:val="28"/>
          <w:szCs w:val="28"/>
        </w:rPr>
        <w:t>Алюнина Ю.М. Семантико-прагматические функции англицизмов в русских и французских блогах о моде: дисс. ...канд. филол. наук: 10.02.19. – Москва, 2021. - 378 с.</w:t>
      </w:r>
    </w:p>
    <w:p w14:paraId="112E0014" w14:textId="7F6FBDC6"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88 </w:t>
      </w:r>
      <w:r w:rsidR="000F44DA">
        <w:rPr>
          <w:color w:val="000000"/>
          <w:sz w:val="28"/>
          <w:szCs w:val="28"/>
        </w:rPr>
        <w:t xml:space="preserve">Raja D. F., Suparno S., &amp; Ngadiso N. Teachers’ attitude towards translanguaging practice and its implication in Indonesian EFL classroom. </w:t>
      </w:r>
      <w:r w:rsidR="002541DD" w:rsidRPr="002541DD">
        <w:rPr>
          <w:color w:val="000000"/>
          <w:sz w:val="28"/>
          <w:szCs w:val="28"/>
          <w:lang w:val="en-US"/>
        </w:rPr>
        <w:t xml:space="preserve">// </w:t>
      </w:r>
      <w:r w:rsidR="000F44DA">
        <w:rPr>
          <w:color w:val="000000"/>
          <w:sz w:val="28"/>
          <w:szCs w:val="28"/>
        </w:rPr>
        <w:t xml:space="preserve">Indonesian Journal of Applied Linguistics, </w:t>
      </w:r>
      <w:r w:rsidR="002541DD">
        <w:rPr>
          <w:color w:val="000000"/>
          <w:sz w:val="28"/>
          <w:szCs w:val="28"/>
        </w:rPr>
        <w:t>2022.</w:t>
      </w:r>
      <w:r w:rsidR="002541DD" w:rsidRPr="002541DD">
        <w:rPr>
          <w:color w:val="000000"/>
          <w:sz w:val="28"/>
          <w:szCs w:val="28"/>
          <w:lang w:val="en-US"/>
        </w:rPr>
        <w:t xml:space="preserve"> - </w:t>
      </w:r>
      <w:r w:rsidR="002541DD">
        <w:rPr>
          <w:color w:val="000000"/>
          <w:sz w:val="28"/>
          <w:szCs w:val="28"/>
        </w:rPr>
        <w:t xml:space="preserve">Vol. </w:t>
      </w:r>
      <w:r w:rsidR="000F44DA">
        <w:rPr>
          <w:color w:val="000000"/>
          <w:sz w:val="28"/>
          <w:szCs w:val="28"/>
        </w:rPr>
        <w:t>11(3)</w:t>
      </w:r>
      <w:r w:rsidR="002541DD" w:rsidRPr="002541DD">
        <w:rPr>
          <w:color w:val="000000"/>
          <w:sz w:val="28"/>
          <w:szCs w:val="28"/>
          <w:lang w:val="en-US"/>
        </w:rPr>
        <w:t xml:space="preserve">. </w:t>
      </w:r>
      <w:r w:rsidR="002541DD">
        <w:rPr>
          <w:color w:val="000000"/>
          <w:sz w:val="28"/>
          <w:szCs w:val="28"/>
          <w:lang w:val="en-US"/>
        </w:rPr>
        <w:t>–</w:t>
      </w:r>
      <w:r w:rsidR="002541DD" w:rsidRPr="002541DD">
        <w:rPr>
          <w:color w:val="000000"/>
          <w:sz w:val="28"/>
          <w:szCs w:val="28"/>
          <w:lang w:val="en-US"/>
        </w:rPr>
        <w:t xml:space="preserve"> </w:t>
      </w:r>
      <w:r w:rsidR="002541DD">
        <w:rPr>
          <w:color w:val="000000"/>
          <w:sz w:val="28"/>
          <w:szCs w:val="28"/>
          <w:lang w:val="ru-RU"/>
        </w:rPr>
        <w:t>Р</w:t>
      </w:r>
      <w:r w:rsidR="002541DD" w:rsidRPr="002541DD">
        <w:rPr>
          <w:color w:val="000000"/>
          <w:sz w:val="28"/>
          <w:szCs w:val="28"/>
          <w:lang w:val="en-US"/>
        </w:rPr>
        <w:t>.</w:t>
      </w:r>
      <w:r w:rsidR="000F44DA">
        <w:rPr>
          <w:color w:val="000000"/>
          <w:sz w:val="28"/>
          <w:szCs w:val="28"/>
        </w:rPr>
        <w:t xml:space="preserve"> 567-576. </w:t>
      </w:r>
      <w:r w:rsidR="000F44DA">
        <w:fldChar w:fldCharType="begin"/>
      </w:r>
      <w:r w:rsidR="000F44DA">
        <w:instrText>HYPERLINK "https://doi.org/10.17509/ijal.v11i3.38371" \h</w:instrText>
      </w:r>
      <w:r w:rsidR="000F44DA">
        <w:fldChar w:fldCharType="separate"/>
      </w:r>
      <w:r w:rsidR="000F44DA">
        <w:rPr>
          <w:color w:val="0000FF"/>
          <w:sz w:val="28"/>
          <w:szCs w:val="28"/>
          <w:u w:val="single"/>
        </w:rPr>
        <w:t>https://doi.org/10.17509/ijal.v11i3.38371</w:t>
      </w:r>
      <w:r w:rsidR="000F44DA">
        <w:rPr>
          <w:color w:val="0000FF"/>
          <w:sz w:val="28"/>
          <w:szCs w:val="28"/>
          <w:u w:val="single"/>
        </w:rPr>
        <w:fldChar w:fldCharType="end"/>
      </w:r>
    </w:p>
    <w:p w14:paraId="2CC5B8F6" w14:textId="3AED1B6F" w:rsidR="00D60E01" w:rsidRDefault="00D210FA" w:rsidP="00D210FA">
      <w:pPr>
        <w:pBdr>
          <w:top w:val="nil"/>
          <w:left w:val="nil"/>
          <w:bottom w:val="nil"/>
          <w:right w:val="nil"/>
          <w:between w:val="nil"/>
        </w:pBdr>
        <w:tabs>
          <w:tab w:val="left" w:pos="1664"/>
        </w:tabs>
        <w:ind w:firstLine="720"/>
        <w:jc w:val="both"/>
        <w:rPr>
          <w:sz w:val="28"/>
          <w:szCs w:val="28"/>
          <w:u w:val="single"/>
        </w:rPr>
      </w:pPr>
      <w:r w:rsidRPr="00D210FA">
        <w:rPr>
          <w:color w:val="000000"/>
          <w:sz w:val="28"/>
          <w:szCs w:val="28"/>
          <w:lang w:val="en-US"/>
        </w:rPr>
        <w:t xml:space="preserve">89 </w:t>
      </w:r>
      <w:r w:rsidR="000F44DA">
        <w:rPr>
          <w:color w:val="000000"/>
          <w:sz w:val="28"/>
          <w:szCs w:val="28"/>
        </w:rPr>
        <w:t xml:space="preserve">Liando N. V. F., Dallyono R., Tatipang D. P., &amp; Lengkoan F. Among English, Indonesian and local language: Translanguaging practices in an Indonesian EFL classroom. </w:t>
      </w:r>
      <w:r w:rsidR="002541DD" w:rsidRPr="002541DD">
        <w:rPr>
          <w:color w:val="000000"/>
          <w:sz w:val="28"/>
          <w:szCs w:val="28"/>
          <w:lang w:val="en-US"/>
        </w:rPr>
        <w:t xml:space="preserve">// </w:t>
      </w:r>
      <w:r w:rsidR="000F44DA">
        <w:rPr>
          <w:color w:val="000000"/>
          <w:sz w:val="28"/>
          <w:szCs w:val="28"/>
        </w:rPr>
        <w:t xml:space="preserve">Indonesian Journal of Applied Linguistics, </w:t>
      </w:r>
      <w:r w:rsidR="002541DD">
        <w:rPr>
          <w:color w:val="000000"/>
          <w:sz w:val="28"/>
          <w:szCs w:val="28"/>
        </w:rPr>
        <w:t xml:space="preserve">2023. </w:t>
      </w:r>
      <w:r w:rsidR="002541DD" w:rsidRPr="002541DD">
        <w:rPr>
          <w:color w:val="000000"/>
          <w:sz w:val="28"/>
          <w:szCs w:val="28"/>
          <w:lang w:val="en-US"/>
        </w:rPr>
        <w:t xml:space="preserve"> - </w:t>
      </w:r>
      <w:r w:rsidR="002541DD">
        <w:rPr>
          <w:color w:val="000000"/>
          <w:sz w:val="28"/>
          <w:szCs w:val="28"/>
        </w:rPr>
        <w:t>Vol.</w:t>
      </w:r>
      <w:r w:rsidR="000F44DA">
        <w:rPr>
          <w:color w:val="000000"/>
          <w:sz w:val="28"/>
          <w:szCs w:val="28"/>
        </w:rPr>
        <w:t>13(1)</w:t>
      </w:r>
      <w:r w:rsidR="002541DD" w:rsidRPr="002541DD">
        <w:rPr>
          <w:color w:val="000000"/>
          <w:sz w:val="28"/>
          <w:szCs w:val="28"/>
          <w:lang w:val="en-US"/>
        </w:rPr>
        <w:t>.</w:t>
      </w:r>
      <w:r w:rsidRPr="00642C38">
        <w:rPr>
          <w:color w:val="000000"/>
          <w:sz w:val="28"/>
          <w:szCs w:val="28"/>
          <w:lang w:val="en-US"/>
        </w:rPr>
        <w:t xml:space="preserve"> - </w:t>
      </w:r>
      <w:r w:rsidR="002541DD">
        <w:rPr>
          <w:color w:val="000000"/>
          <w:sz w:val="28"/>
          <w:szCs w:val="28"/>
          <w:lang w:val="ru-RU"/>
        </w:rPr>
        <w:t>Р</w:t>
      </w:r>
      <w:r w:rsidR="002541DD" w:rsidRPr="002541DD">
        <w:rPr>
          <w:color w:val="000000"/>
          <w:sz w:val="28"/>
          <w:szCs w:val="28"/>
          <w:lang w:val="en-US"/>
        </w:rPr>
        <w:t>.</w:t>
      </w:r>
      <w:r w:rsidR="000F44DA">
        <w:rPr>
          <w:color w:val="000000"/>
          <w:sz w:val="28"/>
          <w:szCs w:val="28"/>
        </w:rPr>
        <w:t xml:space="preserve"> 204-216. </w:t>
      </w:r>
      <w:r w:rsidR="000F44DA">
        <w:fldChar w:fldCharType="begin"/>
      </w:r>
      <w:r w:rsidR="000F44DA">
        <w:instrText>HYPERLINK "https://doi.org/10.17509/ijal.v13i1.58270" \h</w:instrText>
      </w:r>
      <w:r w:rsidR="000F44DA">
        <w:fldChar w:fldCharType="separate"/>
      </w:r>
      <w:r w:rsidR="000F44DA">
        <w:rPr>
          <w:color w:val="0000FF"/>
          <w:sz w:val="28"/>
          <w:szCs w:val="28"/>
          <w:u w:val="single"/>
        </w:rPr>
        <w:t>https://doi.org/10.17509/ijal.v13i1.58270</w:t>
      </w:r>
      <w:r w:rsidR="000F44DA">
        <w:rPr>
          <w:color w:val="0000FF"/>
          <w:sz w:val="28"/>
          <w:szCs w:val="28"/>
          <w:u w:val="single"/>
        </w:rPr>
        <w:fldChar w:fldCharType="end"/>
      </w:r>
    </w:p>
    <w:p w14:paraId="385589F6" w14:textId="609DDCD1" w:rsidR="00D60E01" w:rsidRDefault="00D210FA" w:rsidP="00D210FA">
      <w:pPr>
        <w:pBdr>
          <w:top w:val="nil"/>
          <w:left w:val="nil"/>
          <w:bottom w:val="nil"/>
          <w:right w:val="nil"/>
          <w:between w:val="nil"/>
        </w:pBdr>
        <w:tabs>
          <w:tab w:val="left" w:pos="1664"/>
        </w:tabs>
        <w:ind w:firstLine="720"/>
        <w:jc w:val="both"/>
        <w:rPr>
          <w:sz w:val="28"/>
          <w:szCs w:val="28"/>
        </w:rPr>
      </w:pPr>
      <w:r w:rsidRPr="00D210FA">
        <w:rPr>
          <w:color w:val="000000"/>
          <w:sz w:val="28"/>
          <w:szCs w:val="28"/>
          <w:lang w:val="en-US"/>
        </w:rPr>
        <w:t xml:space="preserve">90 </w:t>
      </w:r>
      <w:r w:rsidR="000F44DA">
        <w:rPr>
          <w:color w:val="000000"/>
          <w:sz w:val="28"/>
          <w:szCs w:val="28"/>
        </w:rPr>
        <w:t xml:space="preserve">Lovrits V. Making meaning of multilingualism at work: from competence to conviviality. </w:t>
      </w:r>
      <w:r w:rsidR="002F4DDC" w:rsidRPr="002F4DDC">
        <w:rPr>
          <w:color w:val="000000"/>
          <w:sz w:val="28"/>
          <w:szCs w:val="28"/>
          <w:lang w:val="en-US"/>
        </w:rPr>
        <w:t xml:space="preserve">// </w:t>
      </w:r>
      <w:r w:rsidR="000F44DA">
        <w:rPr>
          <w:color w:val="000000"/>
          <w:sz w:val="28"/>
          <w:szCs w:val="28"/>
        </w:rPr>
        <w:t xml:space="preserve">Journal of Multilingual and Multicultural Development. </w:t>
      </w:r>
      <w:r w:rsidR="002541DD">
        <w:rPr>
          <w:color w:val="000000"/>
          <w:sz w:val="28"/>
          <w:szCs w:val="28"/>
        </w:rPr>
        <w:t>2022</w:t>
      </w:r>
      <w:r w:rsidR="002541DD" w:rsidRPr="00642C38">
        <w:rPr>
          <w:color w:val="000000"/>
          <w:sz w:val="28"/>
          <w:szCs w:val="28"/>
          <w:lang w:val="ru-RU"/>
        </w:rPr>
        <w:t xml:space="preserve">. - </w:t>
      </w:r>
      <w:r w:rsidR="002541DD">
        <w:rPr>
          <w:color w:val="000000"/>
          <w:sz w:val="28"/>
          <w:szCs w:val="28"/>
        </w:rPr>
        <w:t xml:space="preserve"> </w:t>
      </w:r>
      <w:r w:rsidR="000F44DA">
        <w:rPr>
          <w:color w:val="000000"/>
          <w:sz w:val="28"/>
          <w:szCs w:val="28"/>
        </w:rPr>
        <w:t>P. 1-14. https://doi.org/</w:t>
      </w:r>
      <w:r w:rsidR="000F44DA">
        <w:fldChar w:fldCharType="begin"/>
      </w:r>
      <w:r w:rsidR="000F44DA">
        <w:instrText>HYPERLINK "https://doi.org/10.1080/01434632.2022.2047987" \h</w:instrText>
      </w:r>
      <w:r w:rsidR="000F44DA">
        <w:fldChar w:fldCharType="separate"/>
      </w:r>
      <w:r w:rsidR="000F44DA">
        <w:rPr>
          <w:color w:val="000000"/>
          <w:sz w:val="28"/>
          <w:szCs w:val="28"/>
        </w:rPr>
        <w:t>10.1080/01434632.2022.2047987</w:t>
      </w:r>
      <w:r w:rsidR="000F44DA">
        <w:rPr>
          <w:color w:val="000000"/>
          <w:sz w:val="28"/>
          <w:szCs w:val="28"/>
        </w:rPr>
        <w:fldChar w:fldCharType="end"/>
      </w:r>
    </w:p>
    <w:p w14:paraId="449A7EFB" w14:textId="232D2840"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91 </w:t>
      </w:r>
      <w:r w:rsidR="000F44DA">
        <w:rPr>
          <w:color w:val="000000"/>
          <w:sz w:val="28"/>
          <w:szCs w:val="28"/>
        </w:rPr>
        <w:t>Аликина А.В. Глобальное и локальное в российском дискурсе трудоустройства: дисс. ...канд. филол. наук: 10.02.19 – Москва, 2022. – 158 с.</w:t>
      </w:r>
    </w:p>
    <w:p w14:paraId="76062A23" w14:textId="0B028039" w:rsidR="00D60E01" w:rsidRDefault="00D210FA" w:rsidP="00D210FA">
      <w:pPr>
        <w:pBdr>
          <w:top w:val="nil"/>
          <w:left w:val="nil"/>
          <w:bottom w:val="nil"/>
          <w:right w:val="nil"/>
          <w:between w:val="nil"/>
        </w:pBdr>
        <w:tabs>
          <w:tab w:val="left" w:pos="1664"/>
        </w:tabs>
        <w:ind w:firstLine="720"/>
        <w:jc w:val="both"/>
        <w:rPr>
          <w:sz w:val="28"/>
          <w:szCs w:val="28"/>
        </w:rPr>
      </w:pPr>
      <w:r w:rsidRPr="00D210FA">
        <w:rPr>
          <w:color w:val="000000"/>
          <w:sz w:val="28"/>
          <w:szCs w:val="28"/>
        </w:rPr>
        <w:t xml:space="preserve">92 </w:t>
      </w:r>
      <w:r w:rsidR="000F44DA">
        <w:rPr>
          <w:color w:val="000000"/>
          <w:sz w:val="28"/>
          <w:szCs w:val="28"/>
        </w:rPr>
        <w:t xml:space="preserve">Шмелева Т.В. </w:t>
      </w:r>
      <w:r w:rsidR="002541DD" w:rsidRPr="002541DD">
        <w:rPr>
          <w:color w:val="000000"/>
          <w:sz w:val="28"/>
          <w:szCs w:val="28"/>
        </w:rPr>
        <w:t xml:space="preserve"> </w:t>
      </w:r>
      <w:r w:rsidR="000F44DA">
        <w:rPr>
          <w:color w:val="000000"/>
          <w:sz w:val="28"/>
          <w:szCs w:val="28"/>
        </w:rPr>
        <w:t xml:space="preserve">Аттрактивность городского имени: заведения еды // Journal of Applied Linguistics and Lexicography – 2019 - </w:t>
      </w:r>
      <w:r w:rsidR="002541DD" w:rsidRPr="002541DD">
        <w:rPr>
          <w:color w:val="000000"/>
          <w:sz w:val="28"/>
          <w:szCs w:val="28"/>
        </w:rPr>
        <w:t xml:space="preserve"> №</w:t>
      </w:r>
      <w:r w:rsidR="000F44DA">
        <w:rPr>
          <w:color w:val="000000"/>
          <w:sz w:val="28"/>
          <w:szCs w:val="28"/>
        </w:rPr>
        <w:t xml:space="preserve"> 1 (1). –</w:t>
      </w:r>
      <w:r w:rsidR="002541DD" w:rsidRPr="002541DD">
        <w:rPr>
          <w:color w:val="000000"/>
          <w:sz w:val="28"/>
          <w:szCs w:val="28"/>
        </w:rPr>
        <w:t xml:space="preserve"> </w:t>
      </w:r>
      <w:r w:rsidR="000F44DA">
        <w:rPr>
          <w:color w:val="000000"/>
          <w:sz w:val="28"/>
          <w:szCs w:val="28"/>
        </w:rPr>
        <w:t xml:space="preserve"> С. 117–126.</w:t>
      </w:r>
    </w:p>
    <w:p w14:paraId="658B8171" w14:textId="79FDC84B" w:rsidR="00D60E01" w:rsidRDefault="00D210FA" w:rsidP="00D210FA">
      <w:pPr>
        <w:pBdr>
          <w:top w:val="nil"/>
          <w:left w:val="nil"/>
          <w:bottom w:val="nil"/>
          <w:right w:val="nil"/>
          <w:between w:val="nil"/>
        </w:pBdr>
        <w:tabs>
          <w:tab w:val="left" w:pos="1664"/>
        </w:tabs>
        <w:ind w:firstLine="720"/>
        <w:jc w:val="both"/>
        <w:rPr>
          <w:sz w:val="28"/>
          <w:szCs w:val="28"/>
        </w:rPr>
      </w:pPr>
      <w:r>
        <w:rPr>
          <w:color w:val="000000"/>
          <w:sz w:val="28"/>
          <w:szCs w:val="28"/>
          <w:lang w:val="ru-RU"/>
        </w:rPr>
        <w:lastRenderedPageBreak/>
        <w:t xml:space="preserve">93 </w:t>
      </w:r>
      <w:r w:rsidR="000F44DA">
        <w:rPr>
          <w:color w:val="000000"/>
          <w:sz w:val="28"/>
          <w:szCs w:val="28"/>
        </w:rPr>
        <w:t>Цзюань У</w:t>
      </w:r>
      <w:r w:rsidR="002541DD" w:rsidRPr="00DB5EA3">
        <w:rPr>
          <w:color w:val="000000"/>
          <w:sz w:val="28"/>
          <w:szCs w:val="28"/>
          <w:lang w:val="ru-RU"/>
        </w:rPr>
        <w:t>.</w:t>
      </w:r>
      <w:r w:rsidR="000F44DA">
        <w:rPr>
          <w:color w:val="000000"/>
          <w:sz w:val="28"/>
          <w:szCs w:val="28"/>
        </w:rPr>
        <w:t xml:space="preserve">, Лифэнь Л. О функциях языковых ландшафтов // Политическая лингвистика. 2023. </w:t>
      </w:r>
      <w:r w:rsidR="002541DD" w:rsidRPr="00642C38">
        <w:rPr>
          <w:color w:val="000000"/>
          <w:sz w:val="28"/>
          <w:szCs w:val="28"/>
          <w:lang w:val="en-US"/>
        </w:rPr>
        <w:t xml:space="preserve">- </w:t>
      </w:r>
      <w:r w:rsidR="000F44DA">
        <w:rPr>
          <w:color w:val="000000"/>
          <w:sz w:val="28"/>
          <w:szCs w:val="28"/>
        </w:rPr>
        <w:t xml:space="preserve">№ 3 (99). </w:t>
      </w:r>
      <w:r w:rsidR="002541DD" w:rsidRPr="00642C38">
        <w:rPr>
          <w:color w:val="000000"/>
          <w:sz w:val="28"/>
          <w:szCs w:val="28"/>
          <w:lang w:val="en-US"/>
        </w:rPr>
        <w:t xml:space="preserve">- </w:t>
      </w:r>
      <w:r w:rsidR="000F44DA">
        <w:rPr>
          <w:color w:val="000000"/>
          <w:sz w:val="28"/>
          <w:szCs w:val="28"/>
        </w:rPr>
        <w:t>С. 196-201.</w:t>
      </w:r>
    </w:p>
    <w:p w14:paraId="33F1A84A" w14:textId="17F9F14A" w:rsidR="00D60E01" w:rsidRDefault="00D210FA" w:rsidP="00D210FA">
      <w:pPr>
        <w:pBdr>
          <w:top w:val="nil"/>
          <w:left w:val="nil"/>
          <w:bottom w:val="nil"/>
          <w:right w:val="nil"/>
          <w:between w:val="nil"/>
        </w:pBdr>
        <w:tabs>
          <w:tab w:val="left" w:pos="1664"/>
        </w:tabs>
        <w:ind w:firstLine="720"/>
        <w:jc w:val="both"/>
        <w:rPr>
          <w:sz w:val="28"/>
          <w:szCs w:val="28"/>
        </w:rPr>
      </w:pPr>
      <w:r w:rsidRPr="00D210FA">
        <w:rPr>
          <w:color w:val="000000"/>
          <w:sz w:val="28"/>
          <w:szCs w:val="28"/>
          <w:lang w:val="en-US"/>
        </w:rPr>
        <w:t xml:space="preserve">94 </w:t>
      </w:r>
      <w:r w:rsidR="000F44DA">
        <w:rPr>
          <w:color w:val="000000"/>
          <w:sz w:val="28"/>
          <w:szCs w:val="28"/>
        </w:rPr>
        <w:t>Piccardo E. &amp; Galante A. Plurilingualism and agency in language education. The role of dramatic action-oriented tasks. In J. Choi &amp; S. Ollerhead (Eds.). Plurilingualism in teaching and learning. Complexities across contexts</w:t>
      </w:r>
      <w:r w:rsidR="002541DD" w:rsidRPr="002541DD">
        <w:rPr>
          <w:color w:val="000000"/>
          <w:sz w:val="28"/>
          <w:szCs w:val="28"/>
          <w:lang w:val="en-US"/>
        </w:rPr>
        <w:t xml:space="preserve">. </w:t>
      </w:r>
      <w:r w:rsidR="000F44DA">
        <w:rPr>
          <w:color w:val="000000"/>
          <w:sz w:val="28"/>
          <w:szCs w:val="28"/>
        </w:rPr>
        <w:t xml:space="preserve"> </w:t>
      </w:r>
      <w:r w:rsidR="002541DD">
        <w:rPr>
          <w:color w:val="000000"/>
          <w:sz w:val="28"/>
          <w:szCs w:val="28"/>
        </w:rPr>
        <w:t>Routledge.</w:t>
      </w:r>
      <w:r w:rsidR="002541DD" w:rsidRPr="002541DD">
        <w:rPr>
          <w:color w:val="000000"/>
          <w:sz w:val="28"/>
          <w:szCs w:val="28"/>
          <w:lang w:val="en-US"/>
        </w:rPr>
        <w:t xml:space="preserve"> -</w:t>
      </w:r>
      <w:r w:rsidR="002541DD" w:rsidRPr="00DB5EA3">
        <w:rPr>
          <w:color w:val="000000"/>
          <w:sz w:val="28"/>
          <w:szCs w:val="28"/>
          <w:lang w:val="en-US"/>
        </w:rPr>
        <w:t xml:space="preserve"> </w:t>
      </w:r>
      <w:r w:rsidR="002541DD">
        <w:rPr>
          <w:color w:val="000000"/>
          <w:sz w:val="28"/>
          <w:szCs w:val="28"/>
        </w:rPr>
        <w:t>2018. - Р</w:t>
      </w:r>
      <w:r w:rsidR="000F44DA">
        <w:rPr>
          <w:color w:val="000000"/>
          <w:sz w:val="28"/>
          <w:szCs w:val="28"/>
        </w:rPr>
        <w:t>. 147–164</w:t>
      </w:r>
      <w:r w:rsidR="002541DD" w:rsidRPr="002541DD">
        <w:rPr>
          <w:color w:val="000000"/>
          <w:sz w:val="28"/>
          <w:szCs w:val="28"/>
          <w:lang w:val="en-US"/>
        </w:rPr>
        <w:t>.</w:t>
      </w:r>
      <w:r w:rsidR="000F44DA">
        <w:rPr>
          <w:color w:val="000000"/>
          <w:sz w:val="28"/>
          <w:szCs w:val="28"/>
        </w:rPr>
        <w:t xml:space="preserve"> </w:t>
      </w:r>
    </w:p>
    <w:p w14:paraId="58D1E95C" w14:textId="6AAA6A17" w:rsidR="00D60E01" w:rsidRDefault="00D210FA" w:rsidP="00D210FA">
      <w:pPr>
        <w:pBdr>
          <w:top w:val="nil"/>
          <w:left w:val="nil"/>
          <w:bottom w:val="nil"/>
          <w:right w:val="nil"/>
          <w:between w:val="nil"/>
        </w:pBdr>
        <w:tabs>
          <w:tab w:val="left" w:pos="1664"/>
        </w:tabs>
        <w:ind w:firstLine="720"/>
        <w:jc w:val="both"/>
        <w:rPr>
          <w:sz w:val="28"/>
          <w:szCs w:val="28"/>
        </w:rPr>
      </w:pPr>
      <w:r w:rsidRPr="00D210FA">
        <w:rPr>
          <w:color w:val="000000"/>
          <w:sz w:val="28"/>
          <w:szCs w:val="28"/>
          <w:lang w:val="en-US"/>
        </w:rPr>
        <w:t xml:space="preserve">95 </w:t>
      </w:r>
      <w:r w:rsidR="000F44DA">
        <w:rPr>
          <w:color w:val="000000"/>
          <w:sz w:val="28"/>
          <w:szCs w:val="28"/>
        </w:rPr>
        <w:t xml:space="preserve">Yanaprasart P., Lüdi G. Diversity and multilingual challenges in academic settings. </w:t>
      </w:r>
      <w:r w:rsidR="002541DD" w:rsidRPr="002541DD">
        <w:rPr>
          <w:color w:val="000000"/>
          <w:sz w:val="28"/>
          <w:szCs w:val="28"/>
          <w:lang w:val="en-US"/>
        </w:rPr>
        <w:t xml:space="preserve">// </w:t>
      </w:r>
      <w:r w:rsidR="000F44DA" w:rsidRPr="002541DD">
        <w:rPr>
          <w:color w:val="000000"/>
          <w:sz w:val="28"/>
          <w:szCs w:val="28"/>
        </w:rPr>
        <w:t>International Journal of Bilingual Education and Bilingualism</w:t>
      </w:r>
      <w:r w:rsidR="002541DD">
        <w:rPr>
          <w:color w:val="000000"/>
          <w:sz w:val="28"/>
          <w:szCs w:val="28"/>
        </w:rPr>
        <w:t xml:space="preserve">. </w:t>
      </w:r>
      <w:r w:rsidR="002F4DDC" w:rsidRPr="002F4DDC">
        <w:rPr>
          <w:color w:val="000000"/>
          <w:sz w:val="28"/>
          <w:szCs w:val="28"/>
          <w:lang w:val="en-US"/>
        </w:rPr>
        <w:t xml:space="preserve">- </w:t>
      </w:r>
      <w:r w:rsidR="002541DD">
        <w:rPr>
          <w:color w:val="000000"/>
          <w:sz w:val="28"/>
          <w:szCs w:val="28"/>
        </w:rPr>
        <w:t xml:space="preserve">2017. </w:t>
      </w:r>
      <w:r w:rsidR="002541DD" w:rsidRPr="002541DD">
        <w:rPr>
          <w:color w:val="000000"/>
          <w:sz w:val="28"/>
          <w:szCs w:val="28"/>
          <w:lang w:val="en-US"/>
        </w:rPr>
        <w:t xml:space="preserve"> - </w:t>
      </w:r>
      <w:r w:rsidR="002541DD">
        <w:rPr>
          <w:color w:val="000000"/>
          <w:sz w:val="28"/>
          <w:szCs w:val="28"/>
        </w:rPr>
        <w:t>Vol.</w:t>
      </w:r>
      <w:r w:rsidR="002541DD" w:rsidRPr="002541DD">
        <w:rPr>
          <w:color w:val="000000"/>
          <w:sz w:val="28"/>
          <w:szCs w:val="28"/>
          <w:lang w:val="en-US"/>
        </w:rPr>
        <w:t xml:space="preserve"> </w:t>
      </w:r>
      <w:r w:rsidR="000F44DA">
        <w:rPr>
          <w:color w:val="000000"/>
          <w:sz w:val="28"/>
          <w:szCs w:val="28"/>
        </w:rPr>
        <w:t xml:space="preserve">21(7). </w:t>
      </w:r>
      <w:r w:rsidR="002541DD" w:rsidRPr="002F4DDC">
        <w:rPr>
          <w:color w:val="000000"/>
          <w:sz w:val="28"/>
          <w:szCs w:val="28"/>
          <w:lang w:val="en-US"/>
        </w:rPr>
        <w:t xml:space="preserve">– </w:t>
      </w:r>
      <w:r w:rsidR="002541DD">
        <w:rPr>
          <w:color w:val="000000"/>
          <w:sz w:val="28"/>
          <w:szCs w:val="28"/>
          <w:lang w:val="ru-RU"/>
        </w:rPr>
        <w:t>Р</w:t>
      </w:r>
      <w:r w:rsidR="002541DD" w:rsidRPr="002F4DDC">
        <w:rPr>
          <w:color w:val="000000"/>
          <w:sz w:val="28"/>
          <w:szCs w:val="28"/>
          <w:lang w:val="en-US"/>
        </w:rPr>
        <w:t xml:space="preserve">. </w:t>
      </w:r>
      <w:r w:rsidR="000F44DA">
        <w:rPr>
          <w:color w:val="000000"/>
          <w:sz w:val="28"/>
          <w:szCs w:val="28"/>
        </w:rPr>
        <w:t xml:space="preserve">825–840. </w:t>
      </w:r>
      <w:r w:rsidR="000F44DA">
        <w:fldChar w:fldCharType="begin"/>
      </w:r>
      <w:r w:rsidR="000F44DA">
        <w:instrText>HYPERLINK "https://doi.org/10.1080/13670050.2017.1308311" \h</w:instrText>
      </w:r>
      <w:r w:rsidR="000F44DA">
        <w:fldChar w:fldCharType="separate"/>
      </w:r>
      <w:r w:rsidR="000F44DA">
        <w:rPr>
          <w:color w:val="000000"/>
          <w:sz w:val="28"/>
          <w:szCs w:val="28"/>
        </w:rPr>
        <w:t>https://doi.org/10.1080/13670050.2017.1308311</w:t>
      </w:r>
      <w:r w:rsidR="000F44DA">
        <w:rPr>
          <w:color w:val="000000"/>
          <w:sz w:val="28"/>
          <w:szCs w:val="28"/>
        </w:rPr>
        <w:fldChar w:fldCharType="end"/>
      </w:r>
    </w:p>
    <w:p w14:paraId="07F25D65" w14:textId="26B4D5C4" w:rsidR="00D60E01" w:rsidRDefault="00D210FA" w:rsidP="00D210FA">
      <w:pPr>
        <w:widowControl/>
        <w:pBdr>
          <w:top w:val="nil"/>
          <w:left w:val="nil"/>
          <w:bottom w:val="nil"/>
          <w:right w:val="nil"/>
          <w:between w:val="nil"/>
        </w:pBdr>
        <w:ind w:firstLine="720"/>
        <w:jc w:val="both"/>
      </w:pPr>
      <w:r w:rsidRPr="00D210FA">
        <w:rPr>
          <w:color w:val="000000"/>
          <w:sz w:val="28"/>
          <w:szCs w:val="28"/>
          <w:lang w:val="en-US"/>
        </w:rPr>
        <w:t xml:space="preserve">96 </w:t>
      </w:r>
      <w:r w:rsidR="000F44DA">
        <w:rPr>
          <w:color w:val="000000"/>
          <w:sz w:val="28"/>
          <w:szCs w:val="28"/>
        </w:rPr>
        <w:t>Atta A., Naqvi S.B. Exploring translanguaging praxes in Pakistani multilingual ESL classrooms of first-year students at university level. 3L: Language, Linguistics, Literature. The Southeast Asian Journal of English Language Studies</w:t>
      </w:r>
      <w:r w:rsidR="002F4DDC" w:rsidRPr="002F4DDC">
        <w:rPr>
          <w:color w:val="000000"/>
          <w:sz w:val="28"/>
          <w:szCs w:val="28"/>
          <w:lang w:val="en-US"/>
        </w:rPr>
        <w:t>.</w:t>
      </w:r>
      <w:r w:rsidR="002F4DDC" w:rsidRPr="00A84DB6">
        <w:rPr>
          <w:color w:val="000000"/>
          <w:sz w:val="28"/>
          <w:szCs w:val="28"/>
          <w:lang w:val="en-US"/>
        </w:rPr>
        <w:t xml:space="preserve"> -</w:t>
      </w:r>
      <w:r w:rsidR="000F44DA">
        <w:rPr>
          <w:color w:val="000000"/>
          <w:sz w:val="28"/>
          <w:szCs w:val="28"/>
        </w:rPr>
        <w:t xml:space="preserve"> </w:t>
      </w:r>
      <w:r w:rsidR="002541DD">
        <w:rPr>
          <w:color w:val="000000"/>
          <w:sz w:val="28"/>
          <w:szCs w:val="28"/>
        </w:rPr>
        <w:t xml:space="preserve">2022. </w:t>
      </w:r>
      <w:r w:rsidR="002541DD" w:rsidRPr="002541DD">
        <w:rPr>
          <w:color w:val="000000"/>
          <w:sz w:val="28"/>
          <w:szCs w:val="28"/>
          <w:lang w:val="en-US"/>
        </w:rPr>
        <w:t xml:space="preserve"> - </w:t>
      </w:r>
      <w:r w:rsidR="002541DD">
        <w:rPr>
          <w:color w:val="000000"/>
          <w:sz w:val="28"/>
          <w:szCs w:val="28"/>
        </w:rPr>
        <w:t>Vol.</w:t>
      </w:r>
      <w:r w:rsidR="002541DD" w:rsidRPr="002541DD">
        <w:rPr>
          <w:color w:val="000000"/>
          <w:sz w:val="28"/>
          <w:szCs w:val="28"/>
          <w:lang w:val="en-US"/>
        </w:rPr>
        <w:t xml:space="preserve"> </w:t>
      </w:r>
      <w:r w:rsidR="000F44DA">
        <w:rPr>
          <w:color w:val="000000"/>
          <w:sz w:val="28"/>
          <w:szCs w:val="28"/>
        </w:rPr>
        <w:t>28(3)</w:t>
      </w:r>
      <w:r w:rsidR="002541DD" w:rsidRPr="002F4DDC">
        <w:rPr>
          <w:color w:val="000000"/>
          <w:sz w:val="28"/>
          <w:szCs w:val="28"/>
          <w:lang w:val="en-US"/>
        </w:rPr>
        <w:t xml:space="preserve">. – </w:t>
      </w:r>
      <w:r w:rsidR="002541DD">
        <w:rPr>
          <w:color w:val="000000"/>
          <w:sz w:val="28"/>
          <w:szCs w:val="28"/>
          <w:lang w:val="ru-RU"/>
        </w:rPr>
        <w:t>Р</w:t>
      </w:r>
      <w:r w:rsidR="002541DD" w:rsidRPr="002F4DDC">
        <w:rPr>
          <w:color w:val="000000"/>
          <w:sz w:val="28"/>
          <w:szCs w:val="28"/>
          <w:lang w:val="en-US"/>
        </w:rPr>
        <w:t>.</w:t>
      </w:r>
      <w:r w:rsidR="000F44DA">
        <w:rPr>
          <w:color w:val="000000"/>
          <w:sz w:val="28"/>
          <w:szCs w:val="28"/>
        </w:rPr>
        <w:t xml:space="preserve"> 149-167. </w:t>
      </w:r>
      <w:r w:rsidR="000F44DA">
        <w:fldChar w:fldCharType="begin"/>
      </w:r>
      <w:r w:rsidR="000F44DA">
        <w:instrText>HYPERLINK "http://doi.org/10.17576/3L-2022-2803-10" \h</w:instrText>
      </w:r>
      <w:r w:rsidR="000F44DA">
        <w:fldChar w:fldCharType="separate"/>
      </w:r>
      <w:r w:rsidR="000F44DA">
        <w:rPr>
          <w:color w:val="0000FF"/>
          <w:sz w:val="28"/>
          <w:szCs w:val="28"/>
          <w:u w:val="single"/>
        </w:rPr>
        <w:t>http://doi.org/10.17576/3L-2022-2803-10</w:t>
      </w:r>
      <w:r w:rsidR="000F44DA">
        <w:rPr>
          <w:color w:val="0000FF"/>
          <w:sz w:val="28"/>
          <w:szCs w:val="28"/>
          <w:u w:val="single"/>
        </w:rPr>
        <w:fldChar w:fldCharType="end"/>
      </w:r>
    </w:p>
    <w:p w14:paraId="77F59F8A" w14:textId="027978C7" w:rsidR="00D60E01" w:rsidRDefault="00D210FA" w:rsidP="00D210FA">
      <w:pPr>
        <w:widowControl/>
        <w:pBdr>
          <w:top w:val="nil"/>
          <w:left w:val="nil"/>
          <w:bottom w:val="nil"/>
          <w:right w:val="nil"/>
          <w:between w:val="nil"/>
        </w:pBdr>
        <w:ind w:firstLine="720"/>
        <w:jc w:val="both"/>
      </w:pPr>
      <w:r w:rsidRPr="00D210FA">
        <w:rPr>
          <w:color w:val="000000"/>
          <w:sz w:val="28"/>
          <w:szCs w:val="28"/>
          <w:lang w:val="en-US"/>
        </w:rPr>
        <w:t xml:space="preserve">97 </w:t>
      </w:r>
      <w:r w:rsidR="000F44DA">
        <w:rPr>
          <w:color w:val="000000"/>
          <w:sz w:val="28"/>
          <w:szCs w:val="28"/>
        </w:rPr>
        <w:t>Nhongo R., Siziba L.P. Instruction through translanguaging in triglossic classroom contexts of Midlands Province in Zimbabwe. 3L: Language, Linguistics, Literature. The Southeast Asian Journal of English Language Studies</w:t>
      </w:r>
      <w:r w:rsidR="002541DD" w:rsidRPr="002541DD">
        <w:rPr>
          <w:color w:val="000000"/>
          <w:sz w:val="28"/>
          <w:szCs w:val="28"/>
          <w:lang w:val="en-US"/>
        </w:rPr>
        <w:t>.</w:t>
      </w:r>
      <w:r w:rsidR="000F44DA">
        <w:rPr>
          <w:color w:val="000000"/>
          <w:sz w:val="28"/>
          <w:szCs w:val="28"/>
        </w:rPr>
        <w:t xml:space="preserve"> </w:t>
      </w:r>
      <w:r w:rsidR="002F4DDC" w:rsidRPr="002F4DDC">
        <w:rPr>
          <w:color w:val="000000"/>
          <w:sz w:val="28"/>
          <w:szCs w:val="28"/>
          <w:lang w:val="en-US"/>
        </w:rPr>
        <w:t xml:space="preserve">- </w:t>
      </w:r>
      <w:r w:rsidR="002541DD">
        <w:rPr>
          <w:color w:val="000000"/>
          <w:sz w:val="28"/>
          <w:szCs w:val="28"/>
        </w:rPr>
        <w:t>2022.</w:t>
      </w:r>
      <w:r w:rsidR="002541DD" w:rsidRPr="002541DD">
        <w:rPr>
          <w:color w:val="000000"/>
          <w:sz w:val="28"/>
          <w:szCs w:val="28"/>
          <w:lang w:val="en-US"/>
        </w:rPr>
        <w:t xml:space="preserve"> - </w:t>
      </w:r>
      <w:r w:rsidR="002541DD">
        <w:rPr>
          <w:color w:val="000000"/>
          <w:sz w:val="28"/>
          <w:szCs w:val="28"/>
        </w:rPr>
        <w:t xml:space="preserve">Vol.  </w:t>
      </w:r>
      <w:r w:rsidR="000F44DA">
        <w:rPr>
          <w:color w:val="000000"/>
          <w:sz w:val="28"/>
          <w:szCs w:val="28"/>
        </w:rPr>
        <w:t>28(4)</w:t>
      </w:r>
      <w:r w:rsidR="002541DD" w:rsidRPr="002541DD">
        <w:rPr>
          <w:color w:val="000000"/>
          <w:sz w:val="28"/>
          <w:szCs w:val="28"/>
          <w:lang w:val="en-US"/>
        </w:rPr>
        <w:t>.</w:t>
      </w:r>
      <w:r w:rsidR="002541DD" w:rsidRPr="002F4DDC">
        <w:rPr>
          <w:color w:val="000000"/>
          <w:sz w:val="28"/>
          <w:szCs w:val="28"/>
          <w:lang w:val="en-US"/>
        </w:rPr>
        <w:t xml:space="preserve"> – </w:t>
      </w:r>
      <w:r w:rsidR="002541DD">
        <w:rPr>
          <w:color w:val="000000"/>
          <w:sz w:val="28"/>
          <w:szCs w:val="28"/>
          <w:lang w:val="ru-RU"/>
        </w:rPr>
        <w:t>Р</w:t>
      </w:r>
      <w:r w:rsidR="002541DD" w:rsidRPr="002F4DDC">
        <w:rPr>
          <w:color w:val="000000"/>
          <w:sz w:val="28"/>
          <w:szCs w:val="28"/>
          <w:lang w:val="en-US"/>
        </w:rPr>
        <w:t>.</w:t>
      </w:r>
      <w:r w:rsidR="000F44DA">
        <w:rPr>
          <w:color w:val="000000"/>
          <w:sz w:val="28"/>
          <w:szCs w:val="28"/>
        </w:rPr>
        <w:t xml:space="preserve"> 95-109. </w:t>
      </w:r>
      <w:r w:rsidR="000F44DA">
        <w:fldChar w:fldCharType="begin"/>
      </w:r>
      <w:r w:rsidR="000F44DA">
        <w:instrText>HYPERLINK "http://doi.org/10.17576/3L-2022-2804-07" \h</w:instrText>
      </w:r>
      <w:r w:rsidR="000F44DA">
        <w:fldChar w:fldCharType="separate"/>
      </w:r>
      <w:r w:rsidR="000F44DA">
        <w:rPr>
          <w:color w:val="0000FF"/>
          <w:sz w:val="28"/>
          <w:szCs w:val="28"/>
          <w:u w:val="single"/>
        </w:rPr>
        <w:t>http://doi.org/10.17576/3L-2022-2804-07</w:t>
      </w:r>
      <w:r w:rsidR="000F44DA">
        <w:rPr>
          <w:color w:val="0000FF"/>
          <w:sz w:val="28"/>
          <w:szCs w:val="28"/>
          <w:u w:val="single"/>
        </w:rPr>
        <w:fldChar w:fldCharType="end"/>
      </w:r>
    </w:p>
    <w:p w14:paraId="24F665A6" w14:textId="091B2318" w:rsidR="00D60E01" w:rsidRDefault="00D210FA" w:rsidP="00D210FA">
      <w:pPr>
        <w:widowControl/>
        <w:pBdr>
          <w:top w:val="nil"/>
          <w:left w:val="nil"/>
          <w:bottom w:val="nil"/>
          <w:right w:val="nil"/>
          <w:between w:val="nil"/>
        </w:pBdr>
        <w:ind w:firstLine="720"/>
        <w:jc w:val="both"/>
      </w:pPr>
      <w:r w:rsidRPr="00D210FA">
        <w:rPr>
          <w:color w:val="000000"/>
          <w:sz w:val="28"/>
          <w:szCs w:val="28"/>
          <w:lang w:val="en-US"/>
        </w:rPr>
        <w:t xml:space="preserve">98 </w:t>
      </w:r>
      <w:r w:rsidR="000F44DA">
        <w:rPr>
          <w:color w:val="000000"/>
          <w:sz w:val="28"/>
          <w:szCs w:val="28"/>
        </w:rPr>
        <w:t xml:space="preserve">Fajardo Dack T., Argudo J., Abad M. Language and teaching methodology features of CLIL in university classrooms: a research synthesis. </w:t>
      </w:r>
      <w:r w:rsidR="002541DD" w:rsidRPr="002541DD">
        <w:rPr>
          <w:color w:val="000000"/>
          <w:sz w:val="28"/>
          <w:szCs w:val="28"/>
          <w:lang w:val="en-US"/>
        </w:rPr>
        <w:t xml:space="preserve">// </w:t>
      </w:r>
      <w:r w:rsidR="000F44DA">
        <w:rPr>
          <w:color w:val="000000"/>
          <w:sz w:val="28"/>
          <w:szCs w:val="28"/>
        </w:rPr>
        <w:t>Colombian Ap</w:t>
      </w:r>
      <w:r w:rsidR="002541DD">
        <w:rPr>
          <w:color w:val="000000"/>
          <w:sz w:val="28"/>
          <w:szCs w:val="28"/>
        </w:rPr>
        <w:t>plied Linguistics Journal.</w:t>
      </w:r>
      <w:r w:rsidR="002541DD" w:rsidRPr="002541DD">
        <w:rPr>
          <w:color w:val="000000"/>
          <w:sz w:val="28"/>
          <w:szCs w:val="28"/>
        </w:rPr>
        <w:t xml:space="preserve"> </w:t>
      </w:r>
      <w:r w:rsidR="002541DD" w:rsidRPr="002541DD">
        <w:rPr>
          <w:color w:val="000000"/>
          <w:sz w:val="28"/>
          <w:szCs w:val="28"/>
          <w:lang w:val="en-US"/>
        </w:rPr>
        <w:t xml:space="preserve">- </w:t>
      </w:r>
      <w:r w:rsidR="002541DD">
        <w:rPr>
          <w:color w:val="000000"/>
          <w:sz w:val="28"/>
          <w:szCs w:val="28"/>
        </w:rPr>
        <w:t xml:space="preserve">2020. </w:t>
      </w:r>
      <w:r w:rsidR="002541DD" w:rsidRPr="002541DD">
        <w:rPr>
          <w:color w:val="000000"/>
          <w:sz w:val="28"/>
          <w:szCs w:val="28"/>
          <w:lang w:val="en-US"/>
        </w:rPr>
        <w:t>- №</w:t>
      </w:r>
      <w:r w:rsidR="000F44DA">
        <w:rPr>
          <w:color w:val="000000"/>
          <w:sz w:val="28"/>
          <w:szCs w:val="28"/>
        </w:rPr>
        <w:t>22(1)</w:t>
      </w:r>
      <w:r w:rsidR="002541DD" w:rsidRPr="002541DD">
        <w:rPr>
          <w:color w:val="000000"/>
          <w:sz w:val="28"/>
          <w:szCs w:val="28"/>
          <w:lang w:val="en-US"/>
        </w:rPr>
        <w:t xml:space="preserve">. – </w:t>
      </w:r>
      <w:r w:rsidR="002541DD">
        <w:rPr>
          <w:color w:val="000000"/>
          <w:sz w:val="28"/>
          <w:szCs w:val="28"/>
          <w:lang w:val="ru-RU"/>
        </w:rPr>
        <w:t>Р</w:t>
      </w:r>
      <w:r w:rsidR="002541DD" w:rsidRPr="002541DD">
        <w:rPr>
          <w:color w:val="000000"/>
          <w:sz w:val="28"/>
          <w:szCs w:val="28"/>
          <w:lang w:val="en-US"/>
        </w:rPr>
        <w:t xml:space="preserve">. </w:t>
      </w:r>
      <w:r w:rsidR="000F44DA">
        <w:rPr>
          <w:color w:val="000000"/>
          <w:sz w:val="28"/>
          <w:szCs w:val="28"/>
        </w:rPr>
        <w:t xml:space="preserve">40-54. </w:t>
      </w:r>
      <w:r w:rsidR="000F44DA">
        <w:fldChar w:fldCharType="begin"/>
      </w:r>
      <w:r w:rsidR="000F44DA">
        <w:instrText>HYPERLINK "https://doi.org/10.14483/22487085.13878" \h</w:instrText>
      </w:r>
      <w:r w:rsidR="000F44DA">
        <w:fldChar w:fldCharType="separate"/>
      </w:r>
      <w:r w:rsidR="000F44DA">
        <w:rPr>
          <w:color w:val="0000FF"/>
          <w:sz w:val="28"/>
          <w:szCs w:val="28"/>
          <w:u w:val="single"/>
        </w:rPr>
        <w:t>https://doi.org/10.14483/22487085.13878</w:t>
      </w:r>
      <w:r w:rsidR="000F44DA">
        <w:rPr>
          <w:color w:val="0000FF"/>
          <w:sz w:val="28"/>
          <w:szCs w:val="28"/>
          <w:u w:val="single"/>
        </w:rPr>
        <w:fldChar w:fldCharType="end"/>
      </w:r>
    </w:p>
    <w:p w14:paraId="1BA6562B" w14:textId="711DF70E" w:rsidR="00D60E01" w:rsidRDefault="00D210FA" w:rsidP="00D210FA">
      <w:pPr>
        <w:widowControl/>
        <w:pBdr>
          <w:top w:val="nil"/>
          <w:left w:val="nil"/>
          <w:bottom w:val="nil"/>
          <w:right w:val="nil"/>
          <w:between w:val="nil"/>
        </w:pBdr>
        <w:ind w:firstLine="720"/>
        <w:jc w:val="both"/>
      </w:pPr>
      <w:r w:rsidRPr="00D210FA">
        <w:rPr>
          <w:color w:val="000000"/>
          <w:sz w:val="28"/>
          <w:szCs w:val="28"/>
          <w:lang w:val="en-US"/>
        </w:rPr>
        <w:t xml:space="preserve">99 </w:t>
      </w:r>
      <w:r w:rsidR="000F44DA">
        <w:rPr>
          <w:color w:val="000000"/>
          <w:sz w:val="28"/>
          <w:szCs w:val="28"/>
        </w:rPr>
        <w:t xml:space="preserve">Hidalgo D. R., Ortega-Sánchez D. CLIL (content and language integrated learning) methodological approach in the bilingual classroom: A systematic review. </w:t>
      </w:r>
      <w:r w:rsidR="002541DD" w:rsidRPr="002541DD">
        <w:rPr>
          <w:color w:val="000000"/>
          <w:sz w:val="28"/>
          <w:szCs w:val="28"/>
          <w:lang w:val="en-US"/>
        </w:rPr>
        <w:t xml:space="preserve">// </w:t>
      </w:r>
      <w:r w:rsidR="000F44DA">
        <w:rPr>
          <w:color w:val="000000"/>
          <w:sz w:val="28"/>
          <w:szCs w:val="28"/>
        </w:rPr>
        <w:t xml:space="preserve">International Journal of Instruction, </w:t>
      </w:r>
      <w:r w:rsidR="002541DD">
        <w:rPr>
          <w:color w:val="000000"/>
          <w:sz w:val="28"/>
          <w:szCs w:val="28"/>
        </w:rPr>
        <w:t xml:space="preserve">2023. </w:t>
      </w:r>
      <w:r w:rsidR="002541DD" w:rsidRPr="002541DD">
        <w:rPr>
          <w:color w:val="000000"/>
          <w:sz w:val="28"/>
          <w:szCs w:val="28"/>
          <w:lang w:val="en-US"/>
        </w:rPr>
        <w:t xml:space="preserve">- № </w:t>
      </w:r>
      <w:r w:rsidR="000F44DA">
        <w:rPr>
          <w:color w:val="000000"/>
          <w:sz w:val="28"/>
          <w:szCs w:val="28"/>
        </w:rPr>
        <w:t>16(3)</w:t>
      </w:r>
      <w:r w:rsidR="002541DD" w:rsidRPr="002541DD">
        <w:rPr>
          <w:color w:val="000000"/>
          <w:sz w:val="28"/>
          <w:szCs w:val="28"/>
          <w:lang w:val="en-US"/>
        </w:rPr>
        <w:t xml:space="preserve">. </w:t>
      </w:r>
      <w:r w:rsidR="002541DD">
        <w:rPr>
          <w:color w:val="000000"/>
          <w:sz w:val="28"/>
          <w:szCs w:val="28"/>
          <w:lang w:val="en-US"/>
        </w:rPr>
        <w:t>–</w:t>
      </w:r>
      <w:r w:rsidR="002541DD" w:rsidRPr="002541DD">
        <w:rPr>
          <w:color w:val="000000"/>
          <w:sz w:val="28"/>
          <w:szCs w:val="28"/>
          <w:lang w:val="en-US"/>
        </w:rPr>
        <w:t xml:space="preserve"> </w:t>
      </w:r>
      <w:r w:rsidR="002541DD">
        <w:rPr>
          <w:color w:val="000000"/>
          <w:sz w:val="28"/>
          <w:szCs w:val="28"/>
          <w:lang w:val="ru-RU"/>
        </w:rPr>
        <w:t>Р</w:t>
      </w:r>
      <w:r w:rsidR="002541DD" w:rsidRPr="002541DD">
        <w:rPr>
          <w:color w:val="000000"/>
          <w:sz w:val="28"/>
          <w:szCs w:val="28"/>
          <w:lang w:val="en-US"/>
        </w:rPr>
        <w:t>.</w:t>
      </w:r>
      <w:r w:rsidR="000F44DA">
        <w:rPr>
          <w:color w:val="000000"/>
          <w:sz w:val="28"/>
          <w:szCs w:val="28"/>
        </w:rPr>
        <w:t xml:space="preserve"> 915-934. </w:t>
      </w:r>
      <w:r w:rsidR="000F44DA">
        <w:fldChar w:fldCharType="begin"/>
      </w:r>
      <w:r w:rsidR="000F44DA">
        <w:instrText>HYPERLINK "https://doi.org/10.29333/iji.2023.16349a" \h</w:instrText>
      </w:r>
      <w:r w:rsidR="000F44DA">
        <w:fldChar w:fldCharType="separate"/>
      </w:r>
      <w:r w:rsidR="000F44DA">
        <w:rPr>
          <w:color w:val="0000FF"/>
          <w:sz w:val="28"/>
          <w:szCs w:val="28"/>
          <w:u w:val="single"/>
        </w:rPr>
        <w:t>https://doi.org/10.29333/iji.2023.16349a</w:t>
      </w:r>
      <w:r w:rsidR="000F44DA">
        <w:rPr>
          <w:color w:val="0000FF"/>
          <w:sz w:val="28"/>
          <w:szCs w:val="28"/>
          <w:u w:val="single"/>
        </w:rPr>
        <w:fldChar w:fldCharType="end"/>
      </w:r>
    </w:p>
    <w:p w14:paraId="57446053" w14:textId="259BD2C8" w:rsidR="00D60E01" w:rsidRDefault="00D210FA" w:rsidP="00D210FA">
      <w:pPr>
        <w:widowControl/>
        <w:pBdr>
          <w:top w:val="nil"/>
          <w:left w:val="nil"/>
          <w:bottom w:val="nil"/>
          <w:right w:val="nil"/>
          <w:between w:val="nil"/>
        </w:pBdr>
        <w:ind w:firstLine="720"/>
        <w:jc w:val="both"/>
      </w:pPr>
      <w:r w:rsidRPr="00D210FA">
        <w:rPr>
          <w:color w:val="000000"/>
          <w:sz w:val="28"/>
          <w:szCs w:val="28"/>
          <w:lang w:val="en-US"/>
        </w:rPr>
        <w:t xml:space="preserve">100 </w:t>
      </w:r>
      <w:r w:rsidR="000F44DA">
        <w:rPr>
          <w:color w:val="000000"/>
          <w:sz w:val="28"/>
          <w:szCs w:val="28"/>
        </w:rPr>
        <w:t>Villabona N., Cenoz J. The integration of content and language in CLIL: a challenge for content-driven and language-driven teachers. Language, Culture and Curriculum,</w:t>
      </w:r>
      <w:r w:rsidR="00820E5C" w:rsidRPr="00820E5C">
        <w:rPr>
          <w:color w:val="000000"/>
          <w:sz w:val="28"/>
          <w:szCs w:val="28"/>
        </w:rPr>
        <w:t xml:space="preserve"> </w:t>
      </w:r>
      <w:r w:rsidR="00820E5C">
        <w:rPr>
          <w:color w:val="000000"/>
          <w:sz w:val="28"/>
          <w:szCs w:val="28"/>
        </w:rPr>
        <w:t>2022</w:t>
      </w:r>
      <w:r w:rsidR="00820E5C" w:rsidRPr="00820E5C">
        <w:rPr>
          <w:color w:val="000000"/>
          <w:sz w:val="28"/>
          <w:szCs w:val="28"/>
          <w:lang w:val="en-US"/>
        </w:rPr>
        <w:t>.</w:t>
      </w:r>
      <w:r w:rsidR="002541DD" w:rsidRPr="002541DD">
        <w:rPr>
          <w:color w:val="000000"/>
          <w:sz w:val="28"/>
          <w:szCs w:val="28"/>
          <w:lang w:val="en-US"/>
        </w:rPr>
        <w:t xml:space="preserve"> - </w:t>
      </w:r>
      <w:r w:rsidR="002541DD">
        <w:rPr>
          <w:color w:val="000000"/>
          <w:sz w:val="28"/>
          <w:szCs w:val="28"/>
        </w:rPr>
        <w:t>Vol.</w:t>
      </w:r>
      <w:r w:rsidR="000F44DA">
        <w:rPr>
          <w:color w:val="000000"/>
          <w:sz w:val="28"/>
          <w:szCs w:val="28"/>
        </w:rPr>
        <w:t>35</w:t>
      </w:r>
      <w:r w:rsidR="002541DD" w:rsidRPr="002541DD">
        <w:rPr>
          <w:color w:val="000000"/>
          <w:sz w:val="28"/>
          <w:szCs w:val="28"/>
          <w:lang w:val="en-US"/>
        </w:rPr>
        <w:t>, №</w:t>
      </w:r>
      <w:r w:rsidR="000F44DA">
        <w:rPr>
          <w:color w:val="000000"/>
          <w:sz w:val="28"/>
          <w:szCs w:val="28"/>
        </w:rPr>
        <w:t>1</w:t>
      </w:r>
      <w:r w:rsidR="002541DD" w:rsidRPr="002541DD">
        <w:rPr>
          <w:color w:val="000000"/>
          <w:sz w:val="28"/>
          <w:szCs w:val="28"/>
          <w:lang w:val="en-US"/>
        </w:rPr>
        <w:t>.</w:t>
      </w:r>
      <w:r w:rsidR="002541DD" w:rsidRPr="00D210FA">
        <w:rPr>
          <w:color w:val="000000"/>
          <w:sz w:val="28"/>
          <w:szCs w:val="28"/>
          <w:lang w:val="en-US"/>
        </w:rPr>
        <w:t xml:space="preserve"> - </w:t>
      </w:r>
      <w:r w:rsidR="002541DD">
        <w:rPr>
          <w:color w:val="000000"/>
          <w:sz w:val="28"/>
          <w:szCs w:val="28"/>
          <w:lang w:val="ru-RU"/>
        </w:rPr>
        <w:t>Р</w:t>
      </w:r>
      <w:r w:rsidR="002541DD" w:rsidRPr="00D210FA">
        <w:rPr>
          <w:color w:val="000000"/>
          <w:sz w:val="28"/>
          <w:szCs w:val="28"/>
          <w:lang w:val="en-US"/>
        </w:rPr>
        <w:t>.</w:t>
      </w:r>
      <w:r w:rsidR="000F44DA">
        <w:rPr>
          <w:color w:val="000000"/>
          <w:sz w:val="28"/>
          <w:szCs w:val="28"/>
        </w:rPr>
        <w:t xml:space="preserve"> 36-50. https://doi.org/</w:t>
      </w:r>
      <w:r w:rsidR="000F44DA">
        <w:fldChar w:fldCharType="begin"/>
      </w:r>
      <w:r w:rsidR="000F44DA">
        <w:instrText>HYPERLINK "https://doi.org/10.1080/07908318.2021.1910703" \h</w:instrText>
      </w:r>
      <w:r w:rsidR="000F44DA">
        <w:fldChar w:fldCharType="separate"/>
      </w:r>
      <w:r w:rsidR="000F44DA">
        <w:rPr>
          <w:color w:val="000000"/>
          <w:sz w:val="28"/>
          <w:szCs w:val="28"/>
        </w:rPr>
        <w:t>10.1080/07908318.2021.1910703</w:t>
      </w:r>
      <w:r w:rsidR="000F44DA">
        <w:rPr>
          <w:color w:val="000000"/>
          <w:sz w:val="28"/>
          <w:szCs w:val="28"/>
        </w:rPr>
        <w:fldChar w:fldCharType="end"/>
      </w:r>
    </w:p>
    <w:p w14:paraId="75302C89" w14:textId="22A9ADFC" w:rsidR="00D60E01" w:rsidRDefault="0062306C"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101 </w:t>
      </w:r>
      <w:r w:rsidR="000F44DA">
        <w:rPr>
          <w:color w:val="000000"/>
          <w:sz w:val="28"/>
          <w:szCs w:val="28"/>
        </w:rPr>
        <w:t xml:space="preserve">Nurlanova A.N., Oskolkova A.A., Chunkurova Z.K. Polylingual policy in Kazakhstan as reflection of education globalization. European Proceedings of Social and Behavioural Sciences, </w:t>
      </w:r>
      <w:r w:rsidR="00820E5C">
        <w:rPr>
          <w:color w:val="000000"/>
          <w:sz w:val="28"/>
          <w:szCs w:val="28"/>
        </w:rPr>
        <w:t>2022.</w:t>
      </w:r>
      <w:r w:rsidR="00820E5C" w:rsidRPr="00DB5EA3">
        <w:rPr>
          <w:color w:val="000000"/>
          <w:sz w:val="28"/>
          <w:szCs w:val="28"/>
          <w:lang w:val="en-US"/>
        </w:rPr>
        <w:t xml:space="preserve"> - №</w:t>
      </w:r>
      <w:r w:rsidR="000F44DA">
        <w:rPr>
          <w:color w:val="000000"/>
          <w:sz w:val="28"/>
          <w:szCs w:val="28"/>
        </w:rPr>
        <w:t>125</w:t>
      </w:r>
      <w:r w:rsidR="00820E5C" w:rsidRPr="00DB5EA3">
        <w:rPr>
          <w:color w:val="000000"/>
          <w:sz w:val="28"/>
          <w:szCs w:val="28"/>
          <w:lang w:val="en-US"/>
        </w:rPr>
        <w:t xml:space="preserve">. – </w:t>
      </w:r>
      <w:r w:rsidR="00820E5C">
        <w:rPr>
          <w:color w:val="000000"/>
          <w:sz w:val="28"/>
          <w:szCs w:val="28"/>
          <w:lang w:val="ru-RU"/>
        </w:rPr>
        <w:t>Р</w:t>
      </w:r>
      <w:r w:rsidR="00820E5C" w:rsidRPr="00DB5EA3">
        <w:rPr>
          <w:color w:val="000000"/>
          <w:sz w:val="28"/>
          <w:szCs w:val="28"/>
          <w:lang w:val="en-US"/>
        </w:rPr>
        <w:t xml:space="preserve">. </w:t>
      </w:r>
      <w:r w:rsidR="000F44DA">
        <w:rPr>
          <w:color w:val="000000"/>
          <w:sz w:val="28"/>
          <w:szCs w:val="28"/>
        </w:rPr>
        <w:t xml:space="preserve">1164-1169. </w:t>
      </w:r>
      <w:r w:rsidR="000F44DA">
        <w:fldChar w:fldCharType="begin"/>
      </w:r>
      <w:r w:rsidR="000F44DA">
        <w:instrText>HYPERLINK "https://doi.org/10.15405/epsbs.2022.03.139" \h</w:instrText>
      </w:r>
      <w:r w:rsidR="000F44DA">
        <w:fldChar w:fldCharType="separate"/>
      </w:r>
      <w:r w:rsidR="000F44DA">
        <w:rPr>
          <w:color w:val="0000FF"/>
          <w:sz w:val="28"/>
          <w:szCs w:val="28"/>
          <w:u w:val="single"/>
        </w:rPr>
        <w:t>https://doi.org/10.15405/epsbs.2022.03.139</w:t>
      </w:r>
      <w:r w:rsidR="000F44DA">
        <w:rPr>
          <w:color w:val="0000FF"/>
          <w:sz w:val="28"/>
          <w:szCs w:val="28"/>
          <w:u w:val="single"/>
        </w:rPr>
        <w:fldChar w:fldCharType="end"/>
      </w:r>
    </w:p>
    <w:p w14:paraId="5429828C" w14:textId="62846BD2" w:rsidR="00D60E01" w:rsidRDefault="0062306C" w:rsidP="00AD2370">
      <w:pPr>
        <w:widowControl/>
        <w:pBdr>
          <w:top w:val="nil"/>
          <w:left w:val="nil"/>
          <w:bottom w:val="nil"/>
          <w:right w:val="nil"/>
          <w:between w:val="nil"/>
        </w:pBdr>
        <w:ind w:firstLine="720"/>
        <w:jc w:val="both"/>
      </w:pPr>
      <w:r>
        <w:rPr>
          <w:color w:val="000000"/>
          <w:sz w:val="28"/>
          <w:szCs w:val="28"/>
          <w:lang w:val="en-US"/>
        </w:rPr>
        <w:t xml:space="preserve">102 </w:t>
      </w:r>
      <w:r w:rsidR="000F44DA">
        <w:rPr>
          <w:color w:val="000000"/>
          <w:sz w:val="28"/>
          <w:szCs w:val="28"/>
        </w:rPr>
        <w:t xml:space="preserve">Mikhailova T., Duisekova K. Implementation of trilingual education in Kazakhstan: review of peculiarities and difficulties. </w:t>
      </w:r>
      <w:r w:rsidR="00820E5C" w:rsidRPr="00820E5C">
        <w:rPr>
          <w:color w:val="000000"/>
          <w:sz w:val="28"/>
          <w:szCs w:val="28"/>
          <w:lang w:val="en-US"/>
        </w:rPr>
        <w:t xml:space="preserve">// </w:t>
      </w:r>
      <w:r w:rsidR="000F44DA">
        <w:rPr>
          <w:color w:val="000000"/>
          <w:sz w:val="28"/>
          <w:szCs w:val="28"/>
        </w:rPr>
        <w:t>Palarch’s Journal Of Archaeology Of Egypt/</w:t>
      </w:r>
      <w:proofErr w:type="gramStart"/>
      <w:r w:rsidR="000F44DA">
        <w:rPr>
          <w:color w:val="000000"/>
          <w:sz w:val="28"/>
          <w:szCs w:val="28"/>
        </w:rPr>
        <w:t xml:space="preserve">Egyptology, </w:t>
      </w:r>
      <w:r w:rsidR="00820E5C" w:rsidRPr="00820E5C">
        <w:rPr>
          <w:color w:val="000000"/>
          <w:sz w:val="28"/>
          <w:szCs w:val="28"/>
          <w:lang w:val="en-US"/>
        </w:rPr>
        <w:t xml:space="preserve"> </w:t>
      </w:r>
      <w:r w:rsidR="00820E5C">
        <w:rPr>
          <w:color w:val="000000"/>
          <w:sz w:val="28"/>
          <w:szCs w:val="28"/>
        </w:rPr>
        <w:t>2020</w:t>
      </w:r>
      <w:proofErr w:type="gramEnd"/>
      <w:r w:rsidR="00820E5C" w:rsidRPr="00820E5C">
        <w:rPr>
          <w:color w:val="000000"/>
          <w:sz w:val="28"/>
          <w:szCs w:val="28"/>
          <w:lang w:val="en-US"/>
        </w:rPr>
        <w:t>. – №</w:t>
      </w:r>
      <w:r w:rsidR="00820E5C">
        <w:rPr>
          <w:color w:val="000000"/>
          <w:sz w:val="28"/>
          <w:szCs w:val="28"/>
        </w:rPr>
        <w:t xml:space="preserve"> </w:t>
      </w:r>
      <w:r w:rsidR="000F44DA">
        <w:rPr>
          <w:color w:val="000000"/>
          <w:sz w:val="28"/>
          <w:szCs w:val="28"/>
        </w:rPr>
        <w:t>17(8)</w:t>
      </w:r>
      <w:r w:rsidR="00820E5C" w:rsidRPr="00820E5C">
        <w:rPr>
          <w:color w:val="000000"/>
          <w:sz w:val="28"/>
          <w:szCs w:val="28"/>
          <w:lang w:val="en-US"/>
        </w:rPr>
        <w:t xml:space="preserve">. – </w:t>
      </w:r>
      <w:r w:rsidR="00820E5C">
        <w:rPr>
          <w:color w:val="000000"/>
          <w:sz w:val="28"/>
          <w:szCs w:val="28"/>
          <w:lang w:val="ru-RU"/>
        </w:rPr>
        <w:t>Р</w:t>
      </w:r>
      <w:r w:rsidR="00820E5C" w:rsidRPr="00820E5C">
        <w:rPr>
          <w:color w:val="000000"/>
          <w:sz w:val="28"/>
          <w:szCs w:val="28"/>
          <w:lang w:val="en-US"/>
        </w:rPr>
        <w:t>.</w:t>
      </w:r>
      <w:r w:rsidR="000F44DA">
        <w:rPr>
          <w:color w:val="000000"/>
          <w:sz w:val="28"/>
          <w:szCs w:val="28"/>
        </w:rPr>
        <w:t xml:space="preserve"> 814-824.</w:t>
      </w:r>
    </w:p>
    <w:p w14:paraId="57821B96" w14:textId="4128E527" w:rsidR="00D60E01" w:rsidRDefault="0062306C" w:rsidP="00AD2370">
      <w:pPr>
        <w:widowControl/>
        <w:pBdr>
          <w:top w:val="nil"/>
          <w:left w:val="nil"/>
          <w:bottom w:val="nil"/>
          <w:right w:val="nil"/>
          <w:between w:val="nil"/>
        </w:pBdr>
        <w:ind w:firstLine="720"/>
        <w:jc w:val="both"/>
      </w:pPr>
      <w:r>
        <w:rPr>
          <w:color w:val="000000"/>
          <w:sz w:val="28"/>
          <w:szCs w:val="28"/>
          <w:lang w:val="en-US"/>
        </w:rPr>
        <w:t>103</w:t>
      </w:r>
      <w:r w:rsidR="00AD2370">
        <w:rPr>
          <w:color w:val="000000"/>
          <w:sz w:val="28"/>
          <w:szCs w:val="28"/>
          <w:lang w:val="en-US"/>
        </w:rPr>
        <w:t xml:space="preserve"> </w:t>
      </w:r>
      <w:r w:rsidR="000F44DA">
        <w:rPr>
          <w:color w:val="000000"/>
          <w:sz w:val="28"/>
          <w:szCs w:val="28"/>
        </w:rPr>
        <w:t xml:space="preserve">Gómez-Parra M.-E., Abdiyeva A. Trilingual education in Kazakhstan: a qualitative study. Revista de Humanidades, </w:t>
      </w:r>
      <w:r w:rsidR="00820E5C">
        <w:rPr>
          <w:color w:val="000000"/>
          <w:sz w:val="28"/>
          <w:szCs w:val="28"/>
        </w:rPr>
        <w:t xml:space="preserve">2022. </w:t>
      </w:r>
      <w:r w:rsidR="00820E5C" w:rsidRPr="00820E5C">
        <w:rPr>
          <w:color w:val="000000"/>
          <w:sz w:val="28"/>
          <w:szCs w:val="28"/>
          <w:lang w:val="en-US"/>
        </w:rPr>
        <w:t xml:space="preserve">- № </w:t>
      </w:r>
      <w:r w:rsidR="000F44DA">
        <w:rPr>
          <w:color w:val="000000"/>
          <w:sz w:val="28"/>
          <w:szCs w:val="28"/>
        </w:rPr>
        <w:t>45</w:t>
      </w:r>
      <w:r w:rsidR="00820E5C" w:rsidRPr="00820E5C">
        <w:rPr>
          <w:color w:val="000000"/>
          <w:sz w:val="28"/>
          <w:szCs w:val="28"/>
          <w:lang w:val="en-US"/>
        </w:rPr>
        <w:t xml:space="preserve">. – </w:t>
      </w:r>
      <w:r w:rsidR="00820E5C">
        <w:rPr>
          <w:color w:val="000000"/>
          <w:sz w:val="28"/>
          <w:szCs w:val="28"/>
          <w:lang w:val="ru-RU"/>
        </w:rPr>
        <w:t>Р</w:t>
      </w:r>
      <w:r w:rsidR="00820E5C" w:rsidRPr="00820E5C">
        <w:rPr>
          <w:color w:val="000000"/>
          <w:sz w:val="28"/>
          <w:szCs w:val="28"/>
          <w:lang w:val="en-US"/>
        </w:rPr>
        <w:t>.</w:t>
      </w:r>
      <w:r w:rsidR="000F44DA">
        <w:rPr>
          <w:color w:val="000000"/>
          <w:sz w:val="28"/>
          <w:szCs w:val="28"/>
        </w:rPr>
        <w:t xml:space="preserve"> 31-53.</w:t>
      </w:r>
    </w:p>
    <w:p w14:paraId="35692475" w14:textId="58EBE76D" w:rsidR="00D60E01" w:rsidRDefault="0062306C" w:rsidP="00AD2370">
      <w:pPr>
        <w:widowControl/>
        <w:pBdr>
          <w:top w:val="nil"/>
          <w:left w:val="nil"/>
          <w:bottom w:val="nil"/>
          <w:right w:val="nil"/>
          <w:between w:val="nil"/>
        </w:pBdr>
        <w:ind w:firstLine="720"/>
        <w:jc w:val="both"/>
      </w:pPr>
      <w:r>
        <w:rPr>
          <w:color w:val="000000"/>
          <w:sz w:val="28"/>
          <w:szCs w:val="28"/>
          <w:lang w:val="en-US"/>
        </w:rPr>
        <w:t>104</w:t>
      </w:r>
      <w:r w:rsidR="00AD2370">
        <w:rPr>
          <w:color w:val="000000"/>
          <w:sz w:val="28"/>
          <w:szCs w:val="28"/>
          <w:lang w:val="en-US"/>
        </w:rPr>
        <w:t xml:space="preserve"> </w:t>
      </w:r>
      <w:r w:rsidR="000F44DA">
        <w:rPr>
          <w:color w:val="000000"/>
          <w:sz w:val="28"/>
          <w:szCs w:val="28"/>
        </w:rPr>
        <w:t xml:space="preserve">Aubakirova B., Mandel K.M., Benkei-Kovács B. Multilingual education in Kazakhstan and model of multilingual education in the European context. PedActa, </w:t>
      </w:r>
      <w:r w:rsidR="00820E5C">
        <w:rPr>
          <w:color w:val="000000"/>
          <w:sz w:val="28"/>
          <w:szCs w:val="28"/>
        </w:rPr>
        <w:t xml:space="preserve">2019. </w:t>
      </w:r>
      <w:r w:rsidR="00820E5C" w:rsidRPr="00820E5C">
        <w:rPr>
          <w:color w:val="000000"/>
          <w:sz w:val="28"/>
          <w:szCs w:val="28"/>
          <w:lang w:val="en-US"/>
        </w:rPr>
        <w:t xml:space="preserve"> - № </w:t>
      </w:r>
      <w:r w:rsidR="000F44DA">
        <w:rPr>
          <w:color w:val="000000"/>
          <w:sz w:val="28"/>
          <w:szCs w:val="28"/>
        </w:rPr>
        <w:t>9(2)</w:t>
      </w:r>
      <w:r w:rsidR="00820E5C" w:rsidRPr="00820E5C">
        <w:rPr>
          <w:color w:val="000000"/>
          <w:sz w:val="28"/>
          <w:szCs w:val="28"/>
          <w:lang w:val="en-US"/>
        </w:rPr>
        <w:t>.</w:t>
      </w:r>
      <w:r w:rsidR="00820E5C" w:rsidRPr="0062306C">
        <w:rPr>
          <w:color w:val="000000"/>
          <w:sz w:val="28"/>
          <w:szCs w:val="28"/>
          <w:lang w:val="en-US"/>
        </w:rPr>
        <w:t xml:space="preserve"> – </w:t>
      </w:r>
      <w:r w:rsidR="00820E5C">
        <w:rPr>
          <w:color w:val="000000"/>
          <w:sz w:val="28"/>
          <w:szCs w:val="28"/>
          <w:lang w:val="ru-RU"/>
        </w:rPr>
        <w:t>Р</w:t>
      </w:r>
      <w:r w:rsidR="00820E5C" w:rsidRPr="0062306C">
        <w:rPr>
          <w:color w:val="000000"/>
          <w:sz w:val="28"/>
          <w:szCs w:val="28"/>
          <w:lang w:val="en-US"/>
        </w:rPr>
        <w:t xml:space="preserve">. </w:t>
      </w:r>
      <w:r w:rsidR="000F44DA">
        <w:rPr>
          <w:color w:val="000000"/>
          <w:sz w:val="28"/>
          <w:szCs w:val="28"/>
        </w:rPr>
        <w:t xml:space="preserve">25-36. </w:t>
      </w:r>
      <w:r w:rsidR="000F44DA">
        <w:fldChar w:fldCharType="begin"/>
      </w:r>
      <w:r w:rsidR="000F44DA">
        <w:instrText>HYPERLINK "https://doi.org/10.24193/PedActa.9.2.3" \h</w:instrText>
      </w:r>
      <w:r w:rsidR="000F44DA">
        <w:fldChar w:fldCharType="separate"/>
      </w:r>
      <w:r w:rsidR="000F44DA">
        <w:rPr>
          <w:color w:val="0000FF"/>
          <w:sz w:val="28"/>
          <w:szCs w:val="28"/>
          <w:u w:val="single"/>
        </w:rPr>
        <w:t>https://doi.org/10.24193/PedActa.9.2.3</w:t>
      </w:r>
      <w:r w:rsidR="000F44DA">
        <w:rPr>
          <w:color w:val="0000FF"/>
          <w:sz w:val="28"/>
          <w:szCs w:val="28"/>
          <w:u w:val="single"/>
        </w:rPr>
        <w:fldChar w:fldCharType="end"/>
      </w:r>
    </w:p>
    <w:p w14:paraId="1DA8639D" w14:textId="6D1A2DC4" w:rsidR="00D60E01" w:rsidRDefault="0062306C" w:rsidP="00AD2370">
      <w:pPr>
        <w:widowControl/>
        <w:pBdr>
          <w:top w:val="nil"/>
          <w:left w:val="nil"/>
          <w:bottom w:val="nil"/>
          <w:right w:val="nil"/>
          <w:between w:val="nil"/>
        </w:pBdr>
        <w:ind w:firstLine="720"/>
        <w:jc w:val="both"/>
        <w:rPr>
          <w:sz w:val="28"/>
          <w:szCs w:val="28"/>
          <w:u w:val="single"/>
        </w:rPr>
      </w:pPr>
      <w:r>
        <w:rPr>
          <w:color w:val="000000"/>
          <w:sz w:val="28"/>
          <w:szCs w:val="28"/>
          <w:lang w:val="en-US"/>
        </w:rPr>
        <w:t>105</w:t>
      </w:r>
      <w:r w:rsidR="00AD2370">
        <w:rPr>
          <w:color w:val="000000"/>
          <w:sz w:val="28"/>
          <w:szCs w:val="28"/>
          <w:lang w:val="en-US"/>
        </w:rPr>
        <w:t xml:space="preserve"> </w:t>
      </w:r>
      <w:r w:rsidR="000F44DA">
        <w:rPr>
          <w:color w:val="000000"/>
          <w:sz w:val="28"/>
          <w:szCs w:val="28"/>
        </w:rPr>
        <w:t>Zharkynbekova S., Aimoldina A., Akynova D., Abaidilda A., Kuzar Zh. The role of multilingual education in the process of Kazakhstani identity formation. Procedia - Social and Behavioral Sciences</w:t>
      </w:r>
      <w:r w:rsidR="00775E54" w:rsidRPr="00A84DB6">
        <w:rPr>
          <w:color w:val="000000"/>
          <w:sz w:val="28"/>
          <w:szCs w:val="28"/>
          <w:lang w:val="en-US"/>
        </w:rPr>
        <w:t xml:space="preserve">. - </w:t>
      </w:r>
      <w:r w:rsidR="00820E5C">
        <w:rPr>
          <w:color w:val="000000"/>
          <w:sz w:val="28"/>
          <w:szCs w:val="28"/>
        </w:rPr>
        <w:t xml:space="preserve">2014. </w:t>
      </w:r>
      <w:r w:rsidR="00820E5C" w:rsidRPr="00DB5EA3">
        <w:rPr>
          <w:color w:val="000000"/>
          <w:sz w:val="28"/>
          <w:szCs w:val="28"/>
          <w:lang w:val="en-US"/>
        </w:rPr>
        <w:t xml:space="preserve">- № </w:t>
      </w:r>
      <w:r w:rsidR="000F44DA">
        <w:rPr>
          <w:color w:val="000000"/>
          <w:sz w:val="28"/>
          <w:szCs w:val="28"/>
        </w:rPr>
        <w:t>143</w:t>
      </w:r>
      <w:r w:rsidR="00820E5C" w:rsidRPr="00DB5EA3">
        <w:rPr>
          <w:color w:val="000000"/>
          <w:sz w:val="28"/>
          <w:szCs w:val="28"/>
          <w:lang w:val="en-US"/>
        </w:rPr>
        <w:t xml:space="preserve">. </w:t>
      </w:r>
      <w:r w:rsidR="000F44DA">
        <w:rPr>
          <w:color w:val="000000"/>
          <w:sz w:val="28"/>
          <w:szCs w:val="28"/>
        </w:rPr>
        <w:t xml:space="preserve"> </w:t>
      </w:r>
      <w:r w:rsidR="00820E5C" w:rsidRPr="00DB5EA3">
        <w:rPr>
          <w:color w:val="000000"/>
          <w:sz w:val="28"/>
          <w:szCs w:val="28"/>
          <w:lang w:val="en-US"/>
        </w:rPr>
        <w:t xml:space="preserve">- </w:t>
      </w:r>
      <w:r w:rsidR="00820E5C">
        <w:rPr>
          <w:color w:val="000000"/>
          <w:sz w:val="28"/>
          <w:szCs w:val="28"/>
          <w:lang w:val="ru-RU"/>
        </w:rPr>
        <w:t>Р</w:t>
      </w:r>
      <w:r w:rsidR="00820E5C" w:rsidRPr="00DB5EA3">
        <w:rPr>
          <w:color w:val="000000"/>
          <w:sz w:val="28"/>
          <w:szCs w:val="28"/>
          <w:lang w:val="en-US"/>
        </w:rPr>
        <w:t xml:space="preserve">. </w:t>
      </w:r>
      <w:r w:rsidR="000F44DA">
        <w:rPr>
          <w:color w:val="000000"/>
          <w:sz w:val="28"/>
          <w:szCs w:val="28"/>
        </w:rPr>
        <w:t xml:space="preserve">217-221. </w:t>
      </w:r>
      <w:r w:rsidR="000F44DA">
        <w:fldChar w:fldCharType="begin"/>
      </w:r>
      <w:r w:rsidR="000F44DA">
        <w:instrText>HYPERLINK "https://doi.org/10.1016/j.sbspro.2014.07.391" \h</w:instrText>
      </w:r>
      <w:r w:rsidR="000F44DA">
        <w:fldChar w:fldCharType="separate"/>
      </w:r>
      <w:r w:rsidR="000F44DA">
        <w:rPr>
          <w:color w:val="0000FF"/>
          <w:sz w:val="28"/>
          <w:szCs w:val="28"/>
          <w:u w:val="single"/>
        </w:rPr>
        <w:t>https://doi.org/10.1016/j.sbspro.2014.07.391</w:t>
      </w:r>
      <w:r w:rsidR="000F44DA">
        <w:rPr>
          <w:color w:val="0000FF"/>
          <w:sz w:val="28"/>
          <w:szCs w:val="28"/>
          <w:u w:val="single"/>
        </w:rPr>
        <w:fldChar w:fldCharType="end"/>
      </w:r>
    </w:p>
    <w:p w14:paraId="60023FF8" w14:textId="205AAAFF" w:rsidR="00D60E01" w:rsidRPr="00DE0AD8" w:rsidRDefault="0062306C" w:rsidP="00AD2370">
      <w:pPr>
        <w:widowControl/>
        <w:pBdr>
          <w:top w:val="nil"/>
          <w:left w:val="nil"/>
          <w:bottom w:val="nil"/>
          <w:right w:val="nil"/>
          <w:between w:val="nil"/>
        </w:pBdr>
        <w:ind w:firstLine="720"/>
        <w:jc w:val="both"/>
      </w:pPr>
      <w:r>
        <w:rPr>
          <w:color w:val="000000"/>
          <w:sz w:val="28"/>
          <w:szCs w:val="28"/>
          <w:lang w:val="en-US"/>
        </w:rPr>
        <w:lastRenderedPageBreak/>
        <w:t>106</w:t>
      </w:r>
      <w:r w:rsidR="00AD2370">
        <w:rPr>
          <w:color w:val="000000"/>
          <w:sz w:val="28"/>
          <w:szCs w:val="28"/>
          <w:lang w:val="en-US"/>
        </w:rPr>
        <w:t xml:space="preserve"> </w:t>
      </w:r>
      <w:r w:rsidR="000F44DA" w:rsidRPr="00DE0AD8">
        <w:rPr>
          <w:color w:val="000000"/>
          <w:sz w:val="28"/>
          <w:szCs w:val="28"/>
        </w:rPr>
        <w:t>Groff C., Hollington A., Hurst-Harosh E., Nassenstein N., Nortier J., Pasch H., &amp; Yannuar N. Global perspectives on youth language practices. De Gruyter Mouton.</w:t>
      </w:r>
      <w:r w:rsidR="00820E5C" w:rsidRPr="00DE0AD8">
        <w:rPr>
          <w:color w:val="000000"/>
          <w:sz w:val="28"/>
          <w:szCs w:val="28"/>
        </w:rPr>
        <w:t xml:space="preserve"> </w:t>
      </w:r>
      <w:r w:rsidR="00820E5C" w:rsidRPr="0062306C">
        <w:rPr>
          <w:color w:val="000000"/>
          <w:sz w:val="28"/>
          <w:szCs w:val="28"/>
          <w:lang w:val="en-US"/>
        </w:rPr>
        <w:t xml:space="preserve">- </w:t>
      </w:r>
      <w:r w:rsidR="00820E5C" w:rsidRPr="00DE0AD8">
        <w:rPr>
          <w:color w:val="000000"/>
          <w:sz w:val="28"/>
          <w:szCs w:val="28"/>
        </w:rPr>
        <w:t>2022.</w:t>
      </w:r>
      <w:r w:rsidR="00820E5C" w:rsidRPr="0062306C">
        <w:rPr>
          <w:color w:val="000000"/>
          <w:sz w:val="28"/>
          <w:szCs w:val="28"/>
          <w:lang w:val="en-US"/>
        </w:rPr>
        <w:t xml:space="preserve"> </w:t>
      </w:r>
      <w:r w:rsidR="00DE0AD8" w:rsidRPr="0062306C">
        <w:rPr>
          <w:color w:val="000000"/>
          <w:sz w:val="28"/>
          <w:szCs w:val="28"/>
          <w:lang w:val="en-US"/>
        </w:rPr>
        <w:t>–</w:t>
      </w:r>
      <w:r w:rsidR="00820E5C" w:rsidRPr="0062306C">
        <w:rPr>
          <w:color w:val="000000"/>
          <w:sz w:val="28"/>
          <w:szCs w:val="28"/>
          <w:lang w:val="en-US"/>
        </w:rPr>
        <w:t xml:space="preserve"> </w:t>
      </w:r>
      <w:r w:rsidR="00DE0AD8" w:rsidRPr="00DE0AD8">
        <w:rPr>
          <w:color w:val="000000"/>
          <w:sz w:val="28"/>
          <w:szCs w:val="28"/>
          <w:lang w:val="en-US"/>
        </w:rPr>
        <w:t>354 p.</w:t>
      </w:r>
    </w:p>
    <w:p w14:paraId="515D074D" w14:textId="5F944B29"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107 </w:t>
      </w:r>
      <w:r w:rsidR="000F44DA">
        <w:rPr>
          <w:color w:val="000000"/>
          <w:sz w:val="28"/>
          <w:szCs w:val="28"/>
        </w:rPr>
        <w:t>Syahrin S., Algryani A., &amp; Irudayasamy J. An interplay of communities of practice and multiliteracies framework: A case study of the uses and practices of English literacy in Oman.</w:t>
      </w:r>
      <w:r w:rsidR="00820E5C" w:rsidRPr="00820E5C">
        <w:rPr>
          <w:color w:val="000000"/>
          <w:sz w:val="28"/>
          <w:szCs w:val="28"/>
          <w:lang w:val="en-US"/>
        </w:rPr>
        <w:t xml:space="preserve"> //</w:t>
      </w:r>
      <w:r w:rsidR="000F44DA">
        <w:rPr>
          <w:color w:val="000000"/>
          <w:sz w:val="28"/>
          <w:szCs w:val="28"/>
        </w:rPr>
        <w:t xml:space="preserve"> International Journal of Society, Culture &amp; Language.  Advanced online publication. </w:t>
      </w:r>
      <w:r w:rsidR="00820E5C">
        <w:rPr>
          <w:color w:val="000000"/>
          <w:sz w:val="28"/>
          <w:szCs w:val="28"/>
        </w:rPr>
        <w:t xml:space="preserve">2022. </w:t>
      </w:r>
      <w:r w:rsidR="000F44DA">
        <w:fldChar w:fldCharType="begin"/>
      </w:r>
      <w:r w:rsidR="000F44DA">
        <w:instrText>HYPERLINK "https://doi.org/10.22034/ijscl.2022.560063.2730" \h</w:instrText>
      </w:r>
      <w:r w:rsidR="000F44DA">
        <w:fldChar w:fldCharType="separate"/>
      </w:r>
      <w:r w:rsidR="000F44DA">
        <w:rPr>
          <w:color w:val="0000FF"/>
          <w:sz w:val="28"/>
          <w:szCs w:val="28"/>
          <w:u w:val="single"/>
        </w:rPr>
        <w:t>https://doi.org/10.22034/ijscl.2022.560063.2730</w:t>
      </w:r>
      <w:r w:rsidR="000F44DA">
        <w:rPr>
          <w:color w:val="0000FF"/>
          <w:sz w:val="28"/>
          <w:szCs w:val="28"/>
          <w:u w:val="single"/>
        </w:rPr>
        <w:fldChar w:fldCharType="end"/>
      </w:r>
    </w:p>
    <w:p w14:paraId="78EDF8A0" w14:textId="57145EDA" w:rsidR="00D60E01" w:rsidRPr="00DE0AD8" w:rsidRDefault="00AD2370" w:rsidP="00AD2370">
      <w:pPr>
        <w:widowControl/>
        <w:pBdr>
          <w:top w:val="nil"/>
          <w:left w:val="nil"/>
          <w:bottom w:val="nil"/>
          <w:right w:val="nil"/>
          <w:between w:val="nil"/>
        </w:pBdr>
        <w:ind w:firstLine="720"/>
        <w:jc w:val="both"/>
      </w:pPr>
      <w:r>
        <w:rPr>
          <w:color w:val="000000"/>
          <w:sz w:val="28"/>
          <w:szCs w:val="28"/>
          <w:lang w:val="en-US"/>
        </w:rPr>
        <w:t xml:space="preserve">108 </w:t>
      </w:r>
      <w:r w:rsidR="000F44DA" w:rsidRPr="00DE0AD8">
        <w:rPr>
          <w:color w:val="000000"/>
          <w:sz w:val="28"/>
          <w:szCs w:val="28"/>
        </w:rPr>
        <w:t xml:space="preserve">Cutler C., &amp; Røyneland U. Multilingual youth practices in computer mediated communication. Cambridge University Press. </w:t>
      </w:r>
      <w:r w:rsidR="00820E5C" w:rsidRPr="00AD2370">
        <w:rPr>
          <w:color w:val="000000"/>
          <w:sz w:val="28"/>
          <w:szCs w:val="28"/>
          <w:lang w:val="en-US"/>
        </w:rPr>
        <w:t xml:space="preserve">- </w:t>
      </w:r>
      <w:r w:rsidR="00820E5C" w:rsidRPr="00DE0AD8">
        <w:rPr>
          <w:color w:val="000000"/>
          <w:sz w:val="28"/>
          <w:szCs w:val="28"/>
        </w:rPr>
        <w:t>2018.</w:t>
      </w:r>
      <w:r w:rsidR="00820E5C" w:rsidRPr="00AD2370">
        <w:rPr>
          <w:color w:val="000000"/>
          <w:sz w:val="28"/>
          <w:szCs w:val="28"/>
          <w:lang w:val="en-US"/>
        </w:rPr>
        <w:t xml:space="preserve"> </w:t>
      </w:r>
      <w:r w:rsidR="00DE0AD8" w:rsidRPr="00AD2370">
        <w:rPr>
          <w:color w:val="000000"/>
          <w:sz w:val="28"/>
          <w:szCs w:val="28"/>
          <w:lang w:val="en-US"/>
        </w:rPr>
        <w:t>–</w:t>
      </w:r>
      <w:r w:rsidR="00820E5C" w:rsidRPr="00AD2370">
        <w:rPr>
          <w:color w:val="000000"/>
          <w:sz w:val="28"/>
          <w:szCs w:val="28"/>
          <w:lang w:val="en-US"/>
        </w:rPr>
        <w:t xml:space="preserve"> </w:t>
      </w:r>
      <w:r w:rsidR="00E13B47">
        <w:rPr>
          <w:color w:val="000000"/>
          <w:sz w:val="28"/>
          <w:szCs w:val="28"/>
          <w:lang w:val="en-US"/>
        </w:rPr>
        <w:t>272 p</w:t>
      </w:r>
      <w:r w:rsidR="00DE0AD8" w:rsidRPr="00DE0AD8">
        <w:rPr>
          <w:color w:val="000000"/>
          <w:sz w:val="28"/>
          <w:szCs w:val="28"/>
          <w:lang w:val="en-US"/>
        </w:rPr>
        <w:t xml:space="preserve">. </w:t>
      </w:r>
    </w:p>
    <w:p w14:paraId="5C68024B" w14:textId="4387ADCF" w:rsidR="00D60E01" w:rsidRDefault="00AD2370" w:rsidP="00AD2370">
      <w:pPr>
        <w:widowControl/>
        <w:pBdr>
          <w:top w:val="nil"/>
          <w:left w:val="nil"/>
          <w:bottom w:val="nil"/>
          <w:right w:val="nil"/>
          <w:between w:val="nil"/>
        </w:pBdr>
        <w:ind w:firstLine="720"/>
        <w:jc w:val="both"/>
      </w:pPr>
      <w:r>
        <w:rPr>
          <w:color w:val="000000"/>
          <w:sz w:val="28"/>
          <w:szCs w:val="28"/>
          <w:lang w:val="en-US"/>
        </w:rPr>
        <w:t xml:space="preserve">109 </w:t>
      </w:r>
      <w:r w:rsidR="000F44DA">
        <w:rPr>
          <w:color w:val="000000"/>
          <w:sz w:val="28"/>
          <w:szCs w:val="28"/>
        </w:rPr>
        <w:t xml:space="preserve">Damanhouri M.Y. Language use in computer-mediated communication and users' social identity. English Linguistics Research, </w:t>
      </w:r>
      <w:r w:rsidR="00820E5C" w:rsidRPr="00820E5C">
        <w:rPr>
          <w:color w:val="000000"/>
          <w:sz w:val="28"/>
          <w:szCs w:val="28"/>
          <w:lang w:val="en-US"/>
        </w:rPr>
        <w:t xml:space="preserve">- </w:t>
      </w:r>
      <w:r w:rsidR="00820E5C">
        <w:rPr>
          <w:color w:val="000000"/>
          <w:sz w:val="28"/>
          <w:szCs w:val="28"/>
        </w:rPr>
        <w:t xml:space="preserve">2018. </w:t>
      </w:r>
      <w:r w:rsidR="00820E5C" w:rsidRPr="00820E5C">
        <w:rPr>
          <w:color w:val="000000"/>
          <w:sz w:val="28"/>
          <w:szCs w:val="28"/>
          <w:lang w:val="en-US"/>
        </w:rPr>
        <w:t xml:space="preserve"> -  № </w:t>
      </w:r>
      <w:r w:rsidR="000F44DA">
        <w:rPr>
          <w:color w:val="000000"/>
          <w:sz w:val="28"/>
          <w:szCs w:val="28"/>
        </w:rPr>
        <w:t>7(3)</w:t>
      </w:r>
      <w:r w:rsidR="00820E5C" w:rsidRPr="00820E5C">
        <w:rPr>
          <w:color w:val="000000"/>
          <w:sz w:val="28"/>
          <w:szCs w:val="28"/>
          <w:lang w:val="en-US"/>
        </w:rPr>
        <w:t>.</w:t>
      </w:r>
      <w:r w:rsidR="000F44DA">
        <w:rPr>
          <w:color w:val="000000"/>
          <w:sz w:val="28"/>
          <w:szCs w:val="28"/>
        </w:rPr>
        <w:t xml:space="preserve"> </w:t>
      </w:r>
      <w:r w:rsidR="00820E5C" w:rsidRPr="00820E5C">
        <w:rPr>
          <w:color w:val="000000"/>
          <w:sz w:val="28"/>
          <w:szCs w:val="28"/>
          <w:lang w:val="en-US"/>
        </w:rPr>
        <w:t xml:space="preserve"> - </w:t>
      </w:r>
      <w:r w:rsidR="00820E5C">
        <w:rPr>
          <w:color w:val="000000"/>
          <w:sz w:val="28"/>
          <w:szCs w:val="28"/>
          <w:lang w:val="ru-RU"/>
        </w:rPr>
        <w:t>Р</w:t>
      </w:r>
      <w:r w:rsidR="00820E5C" w:rsidRPr="00820E5C">
        <w:rPr>
          <w:color w:val="000000"/>
          <w:sz w:val="28"/>
          <w:szCs w:val="28"/>
          <w:lang w:val="en-US"/>
        </w:rPr>
        <w:t>.</w:t>
      </w:r>
      <w:r w:rsidR="00820E5C" w:rsidRPr="00DE0AD8">
        <w:rPr>
          <w:color w:val="000000"/>
          <w:sz w:val="28"/>
          <w:szCs w:val="28"/>
          <w:lang w:val="en-US"/>
        </w:rPr>
        <w:t xml:space="preserve"> </w:t>
      </w:r>
      <w:r w:rsidR="000F44DA">
        <w:rPr>
          <w:color w:val="000000"/>
          <w:sz w:val="28"/>
          <w:szCs w:val="28"/>
        </w:rPr>
        <w:t xml:space="preserve">16-25. </w:t>
      </w:r>
      <w:r w:rsidR="000F44DA">
        <w:fldChar w:fldCharType="begin"/>
      </w:r>
      <w:r w:rsidR="000F44DA">
        <w:instrText>HYPERLINK "https://doi.org/10.5430/elr.v7n3p16" \h</w:instrText>
      </w:r>
      <w:r w:rsidR="000F44DA">
        <w:fldChar w:fldCharType="separate"/>
      </w:r>
      <w:r w:rsidR="000F44DA">
        <w:rPr>
          <w:color w:val="0000FF"/>
          <w:sz w:val="28"/>
          <w:szCs w:val="28"/>
          <w:u w:val="single"/>
        </w:rPr>
        <w:t>https://doi.org/10.5430/elr.v7n3p16</w:t>
      </w:r>
      <w:r w:rsidR="000F44DA">
        <w:rPr>
          <w:color w:val="0000FF"/>
          <w:sz w:val="28"/>
          <w:szCs w:val="28"/>
          <w:u w:val="single"/>
        </w:rPr>
        <w:fldChar w:fldCharType="end"/>
      </w:r>
    </w:p>
    <w:p w14:paraId="1D2CCDF1" w14:textId="4723A528"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110 </w:t>
      </w:r>
      <w:r w:rsidR="000F44DA">
        <w:rPr>
          <w:color w:val="000000"/>
          <w:sz w:val="28"/>
          <w:szCs w:val="28"/>
        </w:rPr>
        <w:t xml:space="preserve">Gulnazir N., &amp; Salehuddin K. Investigating lexical variation and change in Malaysian Twitter: A conceptual paper. </w:t>
      </w:r>
      <w:r w:rsidR="00820E5C" w:rsidRPr="00820E5C">
        <w:rPr>
          <w:color w:val="000000"/>
          <w:sz w:val="28"/>
          <w:szCs w:val="28"/>
          <w:lang w:val="en-US"/>
        </w:rPr>
        <w:t xml:space="preserve">// </w:t>
      </w:r>
      <w:r w:rsidR="000F44DA">
        <w:rPr>
          <w:color w:val="000000"/>
          <w:sz w:val="28"/>
          <w:szCs w:val="28"/>
        </w:rPr>
        <w:t>GEMA Online Journal of Language Studies</w:t>
      </w:r>
      <w:r w:rsidR="00775E54" w:rsidRPr="00775E54">
        <w:rPr>
          <w:color w:val="000000"/>
          <w:sz w:val="28"/>
          <w:szCs w:val="28"/>
          <w:lang w:val="en-US"/>
        </w:rPr>
        <w:t>. -</w:t>
      </w:r>
      <w:r w:rsidR="000F44DA">
        <w:rPr>
          <w:color w:val="000000"/>
          <w:sz w:val="28"/>
          <w:szCs w:val="28"/>
        </w:rPr>
        <w:t xml:space="preserve"> </w:t>
      </w:r>
      <w:r w:rsidR="00820E5C">
        <w:rPr>
          <w:color w:val="000000"/>
          <w:sz w:val="28"/>
          <w:szCs w:val="28"/>
        </w:rPr>
        <w:t>2022.</w:t>
      </w:r>
      <w:r w:rsidR="00820E5C" w:rsidRPr="00820E5C">
        <w:rPr>
          <w:color w:val="000000"/>
          <w:sz w:val="28"/>
          <w:szCs w:val="28"/>
          <w:lang w:val="en-US"/>
        </w:rPr>
        <w:t xml:space="preserve"> - №</w:t>
      </w:r>
      <w:r w:rsidR="00820E5C">
        <w:rPr>
          <w:color w:val="000000"/>
          <w:sz w:val="28"/>
          <w:szCs w:val="28"/>
        </w:rPr>
        <w:t xml:space="preserve"> </w:t>
      </w:r>
      <w:r w:rsidR="000F44DA">
        <w:rPr>
          <w:color w:val="000000"/>
          <w:sz w:val="28"/>
          <w:szCs w:val="28"/>
        </w:rPr>
        <w:t>22(4)</w:t>
      </w:r>
      <w:r w:rsidR="00820E5C" w:rsidRPr="00820E5C">
        <w:rPr>
          <w:color w:val="000000"/>
          <w:sz w:val="28"/>
          <w:szCs w:val="28"/>
          <w:lang w:val="en-US"/>
        </w:rPr>
        <w:t xml:space="preserve">. </w:t>
      </w:r>
      <w:r w:rsidR="00820E5C">
        <w:rPr>
          <w:color w:val="000000"/>
          <w:sz w:val="28"/>
          <w:szCs w:val="28"/>
          <w:lang w:val="en-US"/>
        </w:rPr>
        <w:t>–</w:t>
      </w:r>
      <w:r w:rsidR="00820E5C" w:rsidRPr="00820E5C">
        <w:rPr>
          <w:color w:val="000000"/>
          <w:sz w:val="28"/>
          <w:szCs w:val="28"/>
          <w:lang w:val="en-US"/>
        </w:rPr>
        <w:t xml:space="preserve"> </w:t>
      </w:r>
      <w:r w:rsidR="00820E5C">
        <w:rPr>
          <w:color w:val="000000"/>
          <w:sz w:val="28"/>
          <w:szCs w:val="28"/>
          <w:lang w:val="ru-RU"/>
        </w:rPr>
        <w:t>Р</w:t>
      </w:r>
      <w:r w:rsidR="00820E5C" w:rsidRPr="00820E5C">
        <w:rPr>
          <w:color w:val="000000"/>
          <w:sz w:val="28"/>
          <w:szCs w:val="28"/>
          <w:lang w:val="en-US"/>
        </w:rPr>
        <w:t>.</w:t>
      </w:r>
      <w:r w:rsidR="000F44DA">
        <w:rPr>
          <w:color w:val="000000"/>
          <w:sz w:val="28"/>
          <w:szCs w:val="28"/>
        </w:rPr>
        <w:t xml:space="preserve"> 90-107. </w:t>
      </w:r>
      <w:r w:rsidR="000F44DA">
        <w:fldChar w:fldCharType="begin"/>
      </w:r>
      <w:r w:rsidR="000F44DA">
        <w:instrText>HYPERLINK "http://doi.org/10.17576/gema-2022-2204-06" \h</w:instrText>
      </w:r>
      <w:r w:rsidR="000F44DA">
        <w:fldChar w:fldCharType="separate"/>
      </w:r>
      <w:r w:rsidR="000F44DA">
        <w:rPr>
          <w:color w:val="0000FF"/>
          <w:sz w:val="28"/>
          <w:szCs w:val="28"/>
          <w:u w:val="single"/>
        </w:rPr>
        <w:t>http://doi.org/10.17576/gema-2022-2204-06</w:t>
      </w:r>
      <w:r w:rsidR="000F44DA">
        <w:rPr>
          <w:color w:val="0000FF"/>
          <w:sz w:val="28"/>
          <w:szCs w:val="28"/>
          <w:u w:val="single"/>
        </w:rPr>
        <w:fldChar w:fldCharType="end"/>
      </w:r>
    </w:p>
    <w:p w14:paraId="5AE55018" w14:textId="3D83C9E5"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111 </w:t>
      </w:r>
      <w:r w:rsidR="000F44DA">
        <w:rPr>
          <w:color w:val="000000"/>
          <w:sz w:val="28"/>
          <w:szCs w:val="28"/>
        </w:rPr>
        <w:t xml:space="preserve">Tankosić A., &amp; Dovchin S. The impact of social media in the sociolinguistic practices of the peripheral post-socialist contexts. </w:t>
      </w:r>
      <w:r w:rsidR="00820E5C" w:rsidRPr="00820E5C">
        <w:rPr>
          <w:color w:val="000000"/>
          <w:sz w:val="28"/>
          <w:szCs w:val="28"/>
          <w:lang w:val="en-US"/>
        </w:rPr>
        <w:t xml:space="preserve">// </w:t>
      </w:r>
      <w:r w:rsidR="000F44DA">
        <w:rPr>
          <w:color w:val="000000"/>
          <w:sz w:val="28"/>
          <w:szCs w:val="28"/>
        </w:rPr>
        <w:t>International Journal of Multilingualism</w:t>
      </w:r>
      <w:r w:rsidR="00775E54" w:rsidRPr="00775E54">
        <w:rPr>
          <w:color w:val="000000"/>
          <w:sz w:val="28"/>
          <w:szCs w:val="28"/>
          <w:lang w:val="en-US"/>
        </w:rPr>
        <w:t xml:space="preserve"> -</w:t>
      </w:r>
      <w:r w:rsidR="000F44DA">
        <w:rPr>
          <w:color w:val="000000"/>
          <w:sz w:val="28"/>
          <w:szCs w:val="28"/>
        </w:rPr>
        <w:t xml:space="preserve"> </w:t>
      </w:r>
      <w:r w:rsidR="00820E5C">
        <w:rPr>
          <w:color w:val="000000"/>
          <w:sz w:val="28"/>
          <w:szCs w:val="28"/>
        </w:rPr>
        <w:t xml:space="preserve">2023. </w:t>
      </w:r>
      <w:r w:rsidR="00820E5C" w:rsidRPr="00820E5C">
        <w:rPr>
          <w:color w:val="000000"/>
          <w:sz w:val="28"/>
          <w:szCs w:val="28"/>
          <w:lang w:val="en-US"/>
        </w:rPr>
        <w:t xml:space="preserve">- № </w:t>
      </w:r>
      <w:r w:rsidR="000F44DA">
        <w:rPr>
          <w:color w:val="000000"/>
          <w:sz w:val="28"/>
          <w:szCs w:val="28"/>
        </w:rPr>
        <w:t>20</w:t>
      </w:r>
      <w:r w:rsidR="00820E5C" w:rsidRPr="00820E5C">
        <w:rPr>
          <w:color w:val="000000"/>
          <w:sz w:val="28"/>
          <w:szCs w:val="28"/>
          <w:lang w:val="en-US"/>
        </w:rPr>
        <w:t xml:space="preserve">. – </w:t>
      </w:r>
      <w:r w:rsidR="00820E5C">
        <w:rPr>
          <w:color w:val="000000"/>
          <w:sz w:val="28"/>
          <w:szCs w:val="28"/>
          <w:lang w:val="ru-RU"/>
        </w:rPr>
        <w:t>Р</w:t>
      </w:r>
      <w:r w:rsidR="00820E5C" w:rsidRPr="00820E5C">
        <w:rPr>
          <w:color w:val="000000"/>
          <w:sz w:val="28"/>
          <w:szCs w:val="28"/>
          <w:lang w:val="en-US"/>
        </w:rPr>
        <w:t>.</w:t>
      </w:r>
      <w:r w:rsidR="000F44DA">
        <w:rPr>
          <w:color w:val="000000"/>
          <w:sz w:val="28"/>
          <w:szCs w:val="28"/>
        </w:rPr>
        <w:t xml:space="preserve"> 869-890. Advanced online publication. </w:t>
      </w:r>
      <w:r w:rsidR="000F44DA">
        <w:fldChar w:fldCharType="begin"/>
      </w:r>
      <w:r w:rsidR="000F44DA">
        <w:instrText>HYPERLINK "https://doi.org/10.1080/14790718.2021.1917582" \h</w:instrText>
      </w:r>
      <w:r w:rsidR="000F44DA">
        <w:fldChar w:fldCharType="separate"/>
      </w:r>
      <w:r w:rsidR="000F44DA">
        <w:rPr>
          <w:color w:val="0000FF"/>
          <w:sz w:val="28"/>
          <w:szCs w:val="28"/>
          <w:u w:val="single"/>
        </w:rPr>
        <w:t>https://doi.org/10.1080/14790718.2021.1917582</w:t>
      </w:r>
      <w:r w:rsidR="000F44DA">
        <w:rPr>
          <w:color w:val="0000FF"/>
          <w:sz w:val="28"/>
          <w:szCs w:val="28"/>
          <w:u w:val="single"/>
        </w:rPr>
        <w:fldChar w:fldCharType="end"/>
      </w:r>
    </w:p>
    <w:p w14:paraId="2A3E95BE" w14:textId="03E53248"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112 </w:t>
      </w:r>
      <w:r w:rsidR="000F44DA">
        <w:rPr>
          <w:color w:val="000000"/>
          <w:sz w:val="28"/>
          <w:szCs w:val="28"/>
        </w:rPr>
        <w:t xml:space="preserve">Català-Oltra L., Martínez-Gras R., &amp; Penalva-Verdú C. The use of languages in digital communication at European ‎ universities in multilingual settings. </w:t>
      </w:r>
      <w:r w:rsidR="00820E5C" w:rsidRPr="00820E5C">
        <w:rPr>
          <w:color w:val="000000"/>
          <w:sz w:val="28"/>
          <w:szCs w:val="28"/>
          <w:lang w:val="en-US"/>
        </w:rPr>
        <w:t xml:space="preserve">// </w:t>
      </w:r>
      <w:r w:rsidR="000F44DA">
        <w:rPr>
          <w:color w:val="000000"/>
          <w:sz w:val="28"/>
          <w:szCs w:val="28"/>
        </w:rPr>
        <w:t xml:space="preserve">International Journal of Society, Culture &amp; Language. Advanced online publication.  </w:t>
      </w:r>
      <w:r w:rsidR="00775E54" w:rsidRPr="00AD2370">
        <w:rPr>
          <w:color w:val="000000"/>
          <w:sz w:val="28"/>
          <w:szCs w:val="28"/>
          <w:lang w:val="en-US"/>
        </w:rPr>
        <w:t xml:space="preserve">- </w:t>
      </w:r>
      <w:r w:rsidR="00775E54">
        <w:rPr>
          <w:color w:val="000000"/>
          <w:sz w:val="28"/>
          <w:szCs w:val="28"/>
        </w:rPr>
        <w:t xml:space="preserve">2022. </w:t>
      </w:r>
      <w:r w:rsidR="00585B24" w:rsidRPr="00AD2370">
        <w:rPr>
          <w:color w:val="000000"/>
          <w:sz w:val="28"/>
          <w:szCs w:val="28"/>
          <w:lang w:val="en-US"/>
        </w:rPr>
        <w:t>–</w:t>
      </w:r>
      <w:r w:rsidR="00775E54" w:rsidRPr="00AD2370">
        <w:rPr>
          <w:color w:val="000000"/>
          <w:sz w:val="28"/>
          <w:szCs w:val="28"/>
          <w:lang w:val="en-US"/>
        </w:rPr>
        <w:t xml:space="preserve"> </w:t>
      </w:r>
      <w:r w:rsidR="00585B24">
        <w:rPr>
          <w:color w:val="000000"/>
          <w:sz w:val="28"/>
          <w:szCs w:val="28"/>
          <w:lang w:val="en-US"/>
        </w:rPr>
        <w:t>P. 1-15.</w:t>
      </w:r>
      <w:r w:rsidR="00775E54" w:rsidRPr="00AD2370">
        <w:rPr>
          <w:color w:val="000000"/>
          <w:sz w:val="28"/>
          <w:szCs w:val="28"/>
          <w:lang w:val="en-US"/>
        </w:rPr>
        <w:t xml:space="preserve"> </w:t>
      </w:r>
      <w:hyperlink r:id="rId64">
        <w:r w:rsidR="000F44DA">
          <w:rPr>
            <w:color w:val="0000FF"/>
            <w:sz w:val="28"/>
            <w:szCs w:val="28"/>
            <w:u w:val="single"/>
          </w:rPr>
          <w:t>https://doi.org/10.22034/ijscl.2022.563470.2794</w:t>
        </w:r>
      </w:hyperlink>
    </w:p>
    <w:p w14:paraId="3E035884" w14:textId="0AC6B0B4" w:rsidR="00D60E01" w:rsidRDefault="00AD2370" w:rsidP="00AD2370">
      <w:pPr>
        <w:widowControl/>
        <w:pBdr>
          <w:top w:val="nil"/>
          <w:left w:val="nil"/>
          <w:bottom w:val="nil"/>
          <w:right w:val="nil"/>
          <w:between w:val="nil"/>
        </w:pBdr>
        <w:ind w:firstLine="720"/>
        <w:jc w:val="both"/>
      </w:pPr>
      <w:r>
        <w:rPr>
          <w:color w:val="000000"/>
          <w:sz w:val="28"/>
          <w:szCs w:val="28"/>
          <w:lang w:val="en-US"/>
        </w:rPr>
        <w:t xml:space="preserve">113 </w:t>
      </w:r>
      <w:r w:rsidR="000F44DA">
        <w:rPr>
          <w:color w:val="000000"/>
          <w:sz w:val="28"/>
          <w:szCs w:val="28"/>
        </w:rPr>
        <w:t xml:space="preserve">Muthusamy P., Muniandy R., Kandasamy S.S., Hussin O.H., Subramaniam M., &amp; Farashaiyan A. Factors of code-switching among bilingual international students in </w:t>
      </w:r>
      <w:proofErr w:type="gramStart"/>
      <w:r w:rsidR="000F44DA">
        <w:rPr>
          <w:color w:val="000000"/>
          <w:sz w:val="28"/>
          <w:szCs w:val="28"/>
        </w:rPr>
        <w:t xml:space="preserve">Malaysia </w:t>
      </w:r>
      <w:r w:rsidR="00775E54" w:rsidRPr="00775E54">
        <w:rPr>
          <w:color w:val="000000"/>
          <w:sz w:val="28"/>
          <w:szCs w:val="28"/>
          <w:lang w:val="en-US"/>
        </w:rPr>
        <w:t xml:space="preserve"> </w:t>
      </w:r>
      <w:r w:rsidR="000005D6" w:rsidRPr="000005D6">
        <w:rPr>
          <w:color w:val="000000"/>
          <w:sz w:val="28"/>
          <w:szCs w:val="28"/>
          <w:lang w:val="en-US"/>
        </w:rPr>
        <w:t>/</w:t>
      </w:r>
      <w:proofErr w:type="gramEnd"/>
      <w:r w:rsidR="000005D6" w:rsidRPr="000005D6">
        <w:rPr>
          <w:color w:val="000000"/>
          <w:sz w:val="28"/>
          <w:szCs w:val="28"/>
          <w:lang w:val="en-US"/>
        </w:rPr>
        <w:t xml:space="preserve">/ </w:t>
      </w:r>
      <w:r w:rsidR="000F44DA">
        <w:rPr>
          <w:color w:val="000000"/>
          <w:sz w:val="28"/>
          <w:szCs w:val="28"/>
        </w:rPr>
        <w:t>International Journal of Higher Education</w:t>
      </w:r>
      <w:r w:rsidR="00775E54" w:rsidRPr="00775E54">
        <w:rPr>
          <w:color w:val="000000"/>
          <w:sz w:val="28"/>
          <w:szCs w:val="28"/>
          <w:lang w:val="en-US"/>
        </w:rPr>
        <w:t>. -</w:t>
      </w:r>
      <w:r w:rsidR="000F44DA">
        <w:rPr>
          <w:color w:val="000000"/>
          <w:sz w:val="28"/>
          <w:szCs w:val="28"/>
        </w:rPr>
        <w:t xml:space="preserve"> </w:t>
      </w:r>
      <w:r w:rsidR="000005D6">
        <w:rPr>
          <w:color w:val="000000"/>
          <w:sz w:val="28"/>
          <w:szCs w:val="28"/>
        </w:rPr>
        <w:t xml:space="preserve">2020. </w:t>
      </w:r>
      <w:r w:rsidR="00820E5C" w:rsidRPr="00820E5C">
        <w:rPr>
          <w:color w:val="000000"/>
          <w:sz w:val="28"/>
          <w:szCs w:val="28"/>
          <w:lang w:val="en-US"/>
        </w:rPr>
        <w:t xml:space="preserve"> </w:t>
      </w:r>
      <w:r w:rsidR="00820E5C" w:rsidRPr="00775E54">
        <w:rPr>
          <w:color w:val="000000"/>
          <w:sz w:val="28"/>
          <w:szCs w:val="28"/>
          <w:lang w:val="en-US"/>
        </w:rPr>
        <w:t xml:space="preserve">- № </w:t>
      </w:r>
      <w:r w:rsidR="000F44DA">
        <w:rPr>
          <w:color w:val="000000"/>
          <w:sz w:val="28"/>
          <w:szCs w:val="28"/>
        </w:rPr>
        <w:t>9(4)</w:t>
      </w:r>
      <w:r w:rsidR="00820E5C" w:rsidRPr="00775E54">
        <w:rPr>
          <w:color w:val="000000"/>
          <w:sz w:val="28"/>
          <w:szCs w:val="28"/>
          <w:lang w:val="en-US"/>
        </w:rPr>
        <w:t xml:space="preserve">. – </w:t>
      </w:r>
      <w:r w:rsidR="00820E5C">
        <w:rPr>
          <w:color w:val="000000"/>
          <w:sz w:val="28"/>
          <w:szCs w:val="28"/>
          <w:lang w:val="ru-RU"/>
        </w:rPr>
        <w:t>Р</w:t>
      </w:r>
      <w:r w:rsidR="00820E5C" w:rsidRPr="00775E54">
        <w:rPr>
          <w:color w:val="000000"/>
          <w:sz w:val="28"/>
          <w:szCs w:val="28"/>
          <w:lang w:val="en-US"/>
        </w:rPr>
        <w:t>.</w:t>
      </w:r>
      <w:r w:rsidR="000F44DA">
        <w:rPr>
          <w:color w:val="000000"/>
          <w:sz w:val="28"/>
          <w:szCs w:val="28"/>
        </w:rPr>
        <w:t xml:space="preserve"> 332-338. </w:t>
      </w:r>
      <w:r w:rsidR="000F44DA">
        <w:fldChar w:fldCharType="begin"/>
      </w:r>
      <w:r w:rsidR="000F44DA">
        <w:instrText>HYPERLINK "https://doi.org/10.5430/ijhe.v9n4p332" \h</w:instrText>
      </w:r>
      <w:r w:rsidR="000F44DA">
        <w:fldChar w:fldCharType="separate"/>
      </w:r>
      <w:r w:rsidR="000F44DA">
        <w:rPr>
          <w:color w:val="0000FF"/>
          <w:sz w:val="28"/>
          <w:szCs w:val="28"/>
          <w:u w:val="single"/>
        </w:rPr>
        <w:t>https://doi.org/10.5430/ijhe.v9n4p332</w:t>
      </w:r>
      <w:r w:rsidR="000F44DA">
        <w:rPr>
          <w:color w:val="0000FF"/>
          <w:sz w:val="28"/>
          <w:szCs w:val="28"/>
          <w:u w:val="single"/>
        </w:rPr>
        <w:fldChar w:fldCharType="end"/>
      </w:r>
    </w:p>
    <w:p w14:paraId="2167862A" w14:textId="037593E1"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114 </w:t>
      </w:r>
      <w:r w:rsidR="000F44DA">
        <w:rPr>
          <w:color w:val="000000"/>
          <w:sz w:val="28"/>
          <w:szCs w:val="28"/>
        </w:rPr>
        <w:t>Shah M., Pillai S., &amp; Sinayah M. Identity construction through code-switching practices at a university in Pakistan. GEMA Online Journal of Language Studies</w:t>
      </w:r>
      <w:r w:rsidR="00775E54" w:rsidRPr="00A84DB6">
        <w:rPr>
          <w:color w:val="000000"/>
          <w:sz w:val="28"/>
          <w:szCs w:val="28"/>
          <w:lang w:val="en-US"/>
        </w:rPr>
        <w:t>. -</w:t>
      </w:r>
      <w:r w:rsidR="000F44DA">
        <w:rPr>
          <w:color w:val="000000"/>
          <w:sz w:val="28"/>
          <w:szCs w:val="28"/>
        </w:rPr>
        <w:t xml:space="preserve"> </w:t>
      </w:r>
      <w:r w:rsidR="000005D6">
        <w:rPr>
          <w:color w:val="000000"/>
          <w:sz w:val="28"/>
          <w:szCs w:val="28"/>
        </w:rPr>
        <w:t xml:space="preserve">2020. </w:t>
      </w:r>
      <w:r w:rsidR="000005D6" w:rsidRPr="000005D6">
        <w:rPr>
          <w:color w:val="000000"/>
          <w:sz w:val="28"/>
          <w:szCs w:val="28"/>
          <w:lang w:val="en-US"/>
        </w:rPr>
        <w:t xml:space="preserve"> - № </w:t>
      </w:r>
      <w:r w:rsidR="000F44DA">
        <w:rPr>
          <w:color w:val="000000"/>
          <w:sz w:val="28"/>
          <w:szCs w:val="28"/>
        </w:rPr>
        <w:t>20(4)</w:t>
      </w:r>
      <w:r w:rsidR="000005D6" w:rsidRPr="000005D6">
        <w:rPr>
          <w:color w:val="000000"/>
          <w:sz w:val="28"/>
          <w:szCs w:val="28"/>
          <w:lang w:val="en-US"/>
        </w:rPr>
        <w:t>.</w:t>
      </w:r>
      <w:r w:rsidR="000005D6" w:rsidRPr="00DB5EA3">
        <w:rPr>
          <w:color w:val="000000"/>
          <w:sz w:val="28"/>
          <w:szCs w:val="28"/>
          <w:lang w:val="en-US"/>
        </w:rPr>
        <w:t xml:space="preserve"> – </w:t>
      </w:r>
      <w:r w:rsidR="000005D6">
        <w:rPr>
          <w:color w:val="000000"/>
          <w:sz w:val="28"/>
          <w:szCs w:val="28"/>
          <w:lang w:val="ru-RU"/>
        </w:rPr>
        <w:t>Р</w:t>
      </w:r>
      <w:r w:rsidR="000005D6" w:rsidRPr="00DB5EA3">
        <w:rPr>
          <w:color w:val="000000"/>
          <w:sz w:val="28"/>
          <w:szCs w:val="28"/>
          <w:lang w:val="en-US"/>
        </w:rPr>
        <w:t>.</w:t>
      </w:r>
      <w:r w:rsidR="000F44DA">
        <w:rPr>
          <w:color w:val="000000"/>
          <w:sz w:val="28"/>
          <w:szCs w:val="28"/>
        </w:rPr>
        <w:t xml:space="preserve"> 1-17. </w:t>
      </w:r>
      <w:r w:rsidR="000F44DA">
        <w:fldChar w:fldCharType="begin"/>
      </w:r>
      <w:r w:rsidR="000F44DA">
        <w:instrText>HYPERLINK "http://doi.org/10.17576/gema-2020-2004-01" \h</w:instrText>
      </w:r>
      <w:r w:rsidR="000F44DA">
        <w:fldChar w:fldCharType="separate"/>
      </w:r>
      <w:r w:rsidR="000F44DA">
        <w:rPr>
          <w:color w:val="0000FF"/>
          <w:sz w:val="28"/>
          <w:szCs w:val="28"/>
          <w:u w:val="single"/>
        </w:rPr>
        <w:t>http://doi.org/10.17576/gema-2020-2004-01</w:t>
      </w:r>
      <w:r w:rsidR="000F44DA">
        <w:rPr>
          <w:color w:val="0000FF"/>
          <w:sz w:val="28"/>
          <w:szCs w:val="28"/>
          <w:u w:val="single"/>
        </w:rPr>
        <w:fldChar w:fldCharType="end"/>
      </w:r>
    </w:p>
    <w:p w14:paraId="1B92B44E" w14:textId="50B6D1D7" w:rsidR="00D60E01" w:rsidRDefault="00AD2370" w:rsidP="00AD2370">
      <w:pPr>
        <w:widowControl/>
        <w:pBdr>
          <w:top w:val="nil"/>
          <w:left w:val="nil"/>
          <w:bottom w:val="nil"/>
          <w:right w:val="nil"/>
          <w:between w:val="nil"/>
        </w:pBdr>
        <w:ind w:firstLine="720"/>
        <w:jc w:val="both"/>
      </w:pPr>
      <w:r>
        <w:rPr>
          <w:color w:val="000000"/>
          <w:sz w:val="28"/>
          <w:szCs w:val="28"/>
          <w:lang w:val="en-US"/>
        </w:rPr>
        <w:t xml:space="preserve">115 </w:t>
      </w:r>
      <w:r w:rsidR="000F44DA">
        <w:rPr>
          <w:color w:val="000000"/>
          <w:sz w:val="28"/>
          <w:szCs w:val="28"/>
        </w:rPr>
        <w:t xml:space="preserve">Kim L.S., Siong L.K., Fei W.F., Yaacob A. The English language and its impact on identities of multilingual Malaysian undergraduates </w:t>
      </w:r>
      <w:r w:rsidR="000005D6" w:rsidRPr="000005D6">
        <w:rPr>
          <w:color w:val="000000"/>
          <w:sz w:val="28"/>
          <w:szCs w:val="28"/>
          <w:lang w:val="en-US"/>
        </w:rPr>
        <w:t xml:space="preserve">// </w:t>
      </w:r>
      <w:r w:rsidR="000F44DA">
        <w:rPr>
          <w:color w:val="000000"/>
          <w:sz w:val="28"/>
          <w:szCs w:val="28"/>
        </w:rPr>
        <w:t>GEMA Online Journal of Language Studies</w:t>
      </w:r>
      <w:r w:rsidR="00775E54" w:rsidRPr="00775E54">
        <w:rPr>
          <w:color w:val="000000"/>
          <w:sz w:val="28"/>
          <w:szCs w:val="28"/>
          <w:lang w:val="en-US"/>
        </w:rPr>
        <w:t>. -</w:t>
      </w:r>
      <w:r w:rsidR="000F44DA">
        <w:rPr>
          <w:color w:val="000000"/>
          <w:sz w:val="28"/>
          <w:szCs w:val="28"/>
        </w:rPr>
        <w:t xml:space="preserve"> </w:t>
      </w:r>
      <w:r w:rsidR="000005D6">
        <w:rPr>
          <w:color w:val="000000"/>
          <w:sz w:val="28"/>
          <w:szCs w:val="28"/>
        </w:rPr>
        <w:t xml:space="preserve">2010. </w:t>
      </w:r>
      <w:r w:rsidR="000005D6" w:rsidRPr="000005D6">
        <w:rPr>
          <w:color w:val="000000"/>
          <w:sz w:val="28"/>
          <w:szCs w:val="28"/>
          <w:lang w:val="en-US"/>
        </w:rPr>
        <w:t xml:space="preserve"> - № </w:t>
      </w:r>
      <w:r w:rsidR="000F44DA">
        <w:rPr>
          <w:color w:val="000000"/>
          <w:sz w:val="28"/>
          <w:szCs w:val="28"/>
        </w:rPr>
        <w:t>10(1)</w:t>
      </w:r>
      <w:r w:rsidR="000005D6" w:rsidRPr="000005D6">
        <w:rPr>
          <w:color w:val="000000"/>
          <w:sz w:val="28"/>
          <w:szCs w:val="28"/>
          <w:lang w:val="en-US"/>
        </w:rPr>
        <w:t>.</w:t>
      </w:r>
      <w:r w:rsidR="000F44DA">
        <w:rPr>
          <w:color w:val="000000"/>
          <w:sz w:val="28"/>
          <w:szCs w:val="28"/>
        </w:rPr>
        <w:t xml:space="preserve"> </w:t>
      </w:r>
      <w:r w:rsidR="000005D6" w:rsidRPr="000005D6">
        <w:rPr>
          <w:color w:val="000000"/>
          <w:sz w:val="28"/>
          <w:szCs w:val="28"/>
          <w:lang w:val="en-US"/>
        </w:rPr>
        <w:t xml:space="preserve"> - </w:t>
      </w:r>
      <w:r w:rsidR="000005D6">
        <w:rPr>
          <w:color w:val="000000"/>
          <w:sz w:val="28"/>
          <w:szCs w:val="28"/>
          <w:lang w:val="ru-RU"/>
        </w:rPr>
        <w:t>Р</w:t>
      </w:r>
      <w:r w:rsidR="000005D6" w:rsidRPr="000005D6">
        <w:rPr>
          <w:color w:val="000000"/>
          <w:sz w:val="28"/>
          <w:szCs w:val="28"/>
          <w:lang w:val="en-US"/>
        </w:rPr>
        <w:t xml:space="preserve">. </w:t>
      </w:r>
      <w:r w:rsidR="000F44DA">
        <w:rPr>
          <w:color w:val="000000"/>
          <w:sz w:val="28"/>
          <w:szCs w:val="28"/>
        </w:rPr>
        <w:t>87-101.</w:t>
      </w:r>
    </w:p>
    <w:p w14:paraId="661BCCE8" w14:textId="439C190C" w:rsidR="00D60E01" w:rsidRDefault="00AD2370" w:rsidP="00AD2370">
      <w:pPr>
        <w:widowControl/>
        <w:pBdr>
          <w:top w:val="nil"/>
          <w:left w:val="nil"/>
          <w:bottom w:val="nil"/>
          <w:right w:val="nil"/>
          <w:between w:val="nil"/>
        </w:pBdr>
        <w:ind w:firstLine="720"/>
        <w:jc w:val="both"/>
      </w:pPr>
      <w:r>
        <w:rPr>
          <w:color w:val="000000"/>
          <w:sz w:val="28"/>
          <w:szCs w:val="28"/>
          <w:lang w:val="en-US"/>
        </w:rPr>
        <w:t xml:space="preserve">116 </w:t>
      </w:r>
      <w:r w:rsidR="000F44DA">
        <w:rPr>
          <w:color w:val="000000"/>
          <w:sz w:val="28"/>
          <w:szCs w:val="28"/>
        </w:rPr>
        <w:t>Fei W.F., Siong L.K., Kim L.S., Yaacob A. English use as an identity marker among Malaysian undergraduates. 3L: The Southeast Asian Journal of English Language Studies</w:t>
      </w:r>
      <w:r w:rsidR="00775E54" w:rsidRPr="00775E54">
        <w:rPr>
          <w:color w:val="000000"/>
          <w:sz w:val="28"/>
          <w:szCs w:val="28"/>
        </w:rPr>
        <w:t>. -</w:t>
      </w:r>
      <w:r w:rsidR="000F44DA">
        <w:rPr>
          <w:color w:val="000000"/>
          <w:sz w:val="28"/>
          <w:szCs w:val="28"/>
        </w:rPr>
        <w:t xml:space="preserve"> </w:t>
      </w:r>
      <w:r w:rsidR="000005D6">
        <w:rPr>
          <w:color w:val="000000"/>
          <w:sz w:val="28"/>
          <w:szCs w:val="28"/>
        </w:rPr>
        <w:t xml:space="preserve">2012. </w:t>
      </w:r>
      <w:r w:rsidR="000005D6" w:rsidRPr="00775E54">
        <w:rPr>
          <w:color w:val="000000"/>
          <w:sz w:val="28"/>
          <w:szCs w:val="28"/>
        </w:rPr>
        <w:t xml:space="preserve"> - № </w:t>
      </w:r>
      <w:r w:rsidR="000F44DA">
        <w:rPr>
          <w:color w:val="000000"/>
          <w:sz w:val="28"/>
          <w:szCs w:val="28"/>
        </w:rPr>
        <w:t>18(1)</w:t>
      </w:r>
      <w:r w:rsidR="00775E54" w:rsidRPr="00775E54">
        <w:rPr>
          <w:color w:val="000000"/>
          <w:sz w:val="28"/>
          <w:szCs w:val="28"/>
        </w:rPr>
        <w:t>.</w:t>
      </w:r>
      <w:r w:rsidR="000F44DA">
        <w:rPr>
          <w:color w:val="000000"/>
          <w:sz w:val="28"/>
          <w:szCs w:val="28"/>
        </w:rPr>
        <w:t xml:space="preserve"> </w:t>
      </w:r>
      <w:r w:rsidR="000005D6" w:rsidRPr="00775E54">
        <w:rPr>
          <w:color w:val="000000"/>
          <w:sz w:val="28"/>
          <w:szCs w:val="28"/>
        </w:rPr>
        <w:t>- Р.</w:t>
      </w:r>
      <w:r w:rsidR="000F44DA">
        <w:rPr>
          <w:color w:val="000000"/>
          <w:sz w:val="28"/>
          <w:szCs w:val="28"/>
        </w:rPr>
        <w:t xml:space="preserve">145-155. </w:t>
      </w:r>
    </w:p>
    <w:p w14:paraId="5390BF70" w14:textId="5679C3AA" w:rsidR="00D60E01" w:rsidRDefault="00AD2370" w:rsidP="00AD2370">
      <w:pPr>
        <w:widowControl/>
        <w:pBdr>
          <w:top w:val="nil"/>
          <w:left w:val="nil"/>
          <w:bottom w:val="nil"/>
          <w:right w:val="nil"/>
          <w:between w:val="nil"/>
        </w:pBdr>
        <w:ind w:firstLine="720"/>
        <w:jc w:val="both"/>
      </w:pPr>
      <w:r w:rsidRPr="00AD2370">
        <w:rPr>
          <w:color w:val="000000"/>
          <w:sz w:val="28"/>
          <w:szCs w:val="28"/>
          <w:lang w:val="ru-RU"/>
        </w:rPr>
        <w:t xml:space="preserve">117 </w:t>
      </w:r>
      <w:r w:rsidR="000F44DA">
        <w:rPr>
          <w:color w:val="000000"/>
          <w:sz w:val="28"/>
          <w:szCs w:val="28"/>
        </w:rPr>
        <w:t xml:space="preserve">Кирилина А.В. Описание лингвистического ландшафта как новый метод исследования языка в эпоху глобализации // Вестник ТвГУ. Серия "Филология". </w:t>
      </w:r>
      <w:r w:rsidR="000005D6">
        <w:rPr>
          <w:color w:val="000000"/>
          <w:sz w:val="28"/>
          <w:szCs w:val="28"/>
          <w:lang w:val="ru-RU"/>
        </w:rPr>
        <w:t xml:space="preserve"> </w:t>
      </w:r>
      <w:r w:rsidR="000F44DA">
        <w:rPr>
          <w:color w:val="000000"/>
          <w:sz w:val="28"/>
          <w:szCs w:val="28"/>
        </w:rPr>
        <w:t>2013</w:t>
      </w:r>
      <w:r w:rsidR="000005D6" w:rsidRPr="00AD2370">
        <w:rPr>
          <w:color w:val="000000"/>
          <w:sz w:val="28"/>
          <w:szCs w:val="28"/>
          <w:lang w:val="ru-RU"/>
        </w:rPr>
        <w:t>.</w:t>
      </w:r>
      <w:r w:rsidR="000F44DA">
        <w:rPr>
          <w:color w:val="000000"/>
          <w:sz w:val="28"/>
          <w:szCs w:val="28"/>
        </w:rPr>
        <w:t xml:space="preserve"> </w:t>
      </w:r>
      <w:r w:rsidR="000005D6" w:rsidRPr="00AD2370">
        <w:rPr>
          <w:color w:val="000000"/>
          <w:sz w:val="28"/>
          <w:szCs w:val="28"/>
          <w:lang w:val="ru-RU"/>
        </w:rPr>
        <w:t xml:space="preserve">- </w:t>
      </w:r>
      <w:r w:rsidR="000F44DA">
        <w:rPr>
          <w:color w:val="000000"/>
          <w:sz w:val="28"/>
          <w:szCs w:val="28"/>
        </w:rPr>
        <w:t xml:space="preserve">№ 24. Вып. 5. </w:t>
      </w:r>
      <w:r w:rsidR="000005D6" w:rsidRPr="00AD2370">
        <w:rPr>
          <w:color w:val="000000"/>
          <w:sz w:val="28"/>
          <w:szCs w:val="28"/>
          <w:lang w:val="ru-RU"/>
        </w:rPr>
        <w:t xml:space="preserve">- </w:t>
      </w:r>
      <w:r w:rsidR="000F44DA">
        <w:rPr>
          <w:color w:val="000000"/>
          <w:sz w:val="28"/>
          <w:szCs w:val="28"/>
        </w:rPr>
        <w:t>С. 159-167.</w:t>
      </w:r>
    </w:p>
    <w:p w14:paraId="730D1FC0" w14:textId="18543697" w:rsidR="00D60E01" w:rsidRDefault="00AD2370" w:rsidP="00AD2370">
      <w:pPr>
        <w:widowControl/>
        <w:pBdr>
          <w:top w:val="nil"/>
          <w:left w:val="nil"/>
          <w:bottom w:val="nil"/>
          <w:right w:val="nil"/>
          <w:between w:val="nil"/>
        </w:pBdr>
        <w:ind w:firstLine="720"/>
        <w:jc w:val="both"/>
      </w:pPr>
      <w:r>
        <w:rPr>
          <w:color w:val="000000"/>
          <w:sz w:val="28"/>
          <w:szCs w:val="28"/>
          <w:lang w:val="en-US"/>
        </w:rPr>
        <w:t xml:space="preserve">118 </w:t>
      </w:r>
      <w:r w:rsidR="000F44DA">
        <w:rPr>
          <w:color w:val="000000"/>
          <w:sz w:val="28"/>
          <w:szCs w:val="28"/>
        </w:rPr>
        <w:t>Landry R.</w:t>
      </w:r>
      <w:proofErr w:type="gramStart"/>
      <w:r w:rsidR="000F44DA">
        <w:rPr>
          <w:color w:val="000000"/>
          <w:sz w:val="28"/>
          <w:szCs w:val="28"/>
        </w:rPr>
        <w:t xml:space="preserve">, </w:t>
      </w:r>
      <w:r w:rsidR="000005D6" w:rsidRPr="000005D6">
        <w:rPr>
          <w:color w:val="000000"/>
          <w:sz w:val="28"/>
          <w:szCs w:val="28"/>
          <w:lang w:val="en-US"/>
        </w:rPr>
        <w:t xml:space="preserve"> </w:t>
      </w:r>
      <w:r w:rsidR="000F44DA">
        <w:rPr>
          <w:color w:val="000000"/>
          <w:sz w:val="28"/>
          <w:szCs w:val="28"/>
        </w:rPr>
        <w:t>Bourhis</w:t>
      </w:r>
      <w:proofErr w:type="gramEnd"/>
      <w:r w:rsidR="000F44DA">
        <w:rPr>
          <w:color w:val="000000"/>
          <w:sz w:val="28"/>
          <w:szCs w:val="28"/>
        </w:rPr>
        <w:t xml:space="preserve"> R. Linguistic landscape and ethnolinguistic vitality: an empirical study // Journal of Language and Social Psychology. 1997. </w:t>
      </w:r>
      <w:r w:rsidR="000005D6" w:rsidRPr="00642C38">
        <w:rPr>
          <w:color w:val="000000"/>
          <w:sz w:val="28"/>
          <w:szCs w:val="28"/>
          <w:lang w:val="ru-RU"/>
        </w:rPr>
        <w:t xml:space="preserve">- </w:t>
      </w:r>
      <w:r w:rsidR="000F44DA">
        <w:rPr>
          <w:color w:val="000000"/>
          <w:sz w:val="28"/>
          <w:szCs w:val="28"/>
        </w:rPr>
        <w:t>Vol. 16</w:t>
      </w:r>
      <w:r w:rsidR="000005D6" w:rsidRPr="00642C38">
        <w:rPr>
          <w:color w:val="000000"/>
          <w:sz w:val="28"/>
          <w:szCs w:val="28"/>
          <w:lang w:val="ru-RU"/>
        </w:rPr>
        <w:t>, №</w:t>
      </w:r>
      <w:r w:rsidR="000F44DA">
        <w:rPr>
          <w:color w:val="000000"/>
          <w:sz w:val="28"/>
          <w:szCs w:val="28"/>
        </w:rPr>
        <w:t xml:space="preserve"> 1. </w:t>
      </w:r>
      <w:r w:rsidR="000005D6" w:rsidRPr="00642C38">
        <w:rPr>
          <w:color w:val="000000"/>
          <w:sz w:val="28"/>
          <w:szCs w:val="28"/>
          <w:lang w:val="ru-RU"/>
        </w:rPr>
        <w:t xml:space="preserve">- </w:t>
      </w:r>
      <w:r w:rsidR="000F44DA">
        <w:rPr>
          <w:color w:val="000000"/>
          <w:sz w:val="28"/>
          <w:szCs w:val="28"/>
        </w:rPr>
        <w:t>P. 23-49.</w:t>
      </w:r>
    </w:p>
    <w:p w14:paraId="5987F073" w14:textId="71BEEC8F" w:rsidR="00D60E01" w:rsidRDefault="00AD2370" w:rsidP="00AD2370">
      <w:pPr>
        <w:widowControl/>
        <w:pBdr>
          <w:top w:val="nil"/>
          <w:left w:val="nil"/>
          <w:bottom w:val="nil"/>
          <w:right w:val="nil"/>
          <w:between w:val="nil"/>
        </w:pBdr>
        <w:ind w:firstLine="720"/>
        <w:jc w:val="both"/>
      </w:pPr>
      <w:r w:rsidRPr="00AD2370">
        <w:rPr>
          <w:color w:val="000000"/>
          <w:sz w:val="28"/>
          <w:szCs w:val="28"/>
          <w:lang w:val="ru-RU"/>
        </w:rPr>
        <w:lastRenderedPageBreak/>
        <w:t xml:space="preserve">119 </w:t>
      </w:r>
      <w:r w:rsidR="000F44DA">
        <w:rPr>
          <w:color w:val="000000"/>
          <w:sz w:val="28"/>
          <w:szCs w:val="28"/>
        </w:rPr>
        <w:t xml:space="preserve">Павленко А. Языковые ландшафты и другие социолингвистические методы исследования русского языка за рубежом // Russian Journal of Linguistics = Вестник РУДН. Серия: Лингвистика. 2017. </w:t>
      </w:r>
      <w:r w:rsidR="000005D6" w:rsidRPr="00642C38">
        <w:rPr>
          <w:color w:val="000000"/>
          <w:sz w:val="28"/>
          <w:szCs w:val="28"/>
          <w:lang w:val="en-US"/>
        </w:rPr>
        <w:t xml:space="preserve">-      </w:t>
      </w:r>
      <w:r w:rsidR="000F44DA">
        <w:rPr>
          <w:color w:val="000000"/>
          <w:sz w:val="28"/>
          <w:szCs w:val="28"/>
        </w:rPr>
        <w:t xml:space="preserve">№ 21 (3). </w:t>
      </w:r>
      <w:r w:rsidR="000005D6" w:rsidRPr="00642C38">
        <w:rPr>
          <w:color w:val="000000"/>
          <w:sz w:val="28"/>
          <w:szCs w:val="28"/>
          <w:lang w:val="en-US"/>
        </w:rPr>
        <w:t xml:space="preserve">- </w:t>
      </w:r>
      <w:r w:rsidR="00775E54" w:rsidRPr="00642C38">
        <w:rPr>
          <w:color w:val="000000"/>
          <w:sz w:val="28"/>
          <w:szCs w:val="28"/>
          <w:lang w:val="en-US"/>
        </w:rPr>
        <w:t xml:space="preserve"> </w:t>
      </w:r>
      <w:r w:rsidR="000F44DA">
        <w:rPr>
          <w:color w:val="000000"/>
          <w:sz w:val="28"/>
          <w:szCs w:val="28"/>
        </w:rPr>
        <w:t>С. 493-514.</w:t>
      </w:r>
    </w:p>
    <w:p w14:paraId="4F20549A" w14:textId="44862282" w:rsidR="00D60E01" w:rsidRPr="00585B24"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120 </w:t>
      </w:r>
      <w:r w:rsidR="000F44DA" w:rsidRPr="00585B24">
        <w:rPr>
          <w:color w:val="000000"/>
          <w:sz w:val="28"/>
          <w:szCs w:val="28"/>
        </w:rPr>
        <w:t>Pennycook A. Language as a local practice. – London and New York: Routledge, 2010.</w:t>
      </w:r>
      <w:r w:rsidR="00775E54" w:rsidRPr="00585B24">
        <w:rPr>
          <w:color w:val="000000"/>
          <w:sz w:val="28"/>
          <w:szCs w:val="28"/>
          <w:lang w:val="en-US"/>
        </w:rPr>
        <w:t xml:space="preserve"> </w:t>
      </w:r>
      <w:r w:rsidR="00585B24" w:rsidRPr="00585B24">
        <w:rPr>
          <w:color w:val="000000"/>
          <w:sz w:val="28"/>
          <w:szCs w:val="28"/>
          <w:lang w:val="en-US"/>
        </w:rPr>
        <w:t>–</w:t>
      </w:r>
      <w:r w:rsidR="00775E54" w:rsidRPr="00585B24">
        <w:rPr>
          <w:color w:val="000000"/>
          <w:sz w:val="28"/>
          <w:szCs w:val="28"/>
          <w:lang w:val="en-US"/>
        </w:rPr>
        <w:t xml:space="preserve"> </w:t>
      </w:r>
      <w:r w:rsidR="00585B24" w:rsidRPr="00585B24">
        <w:rPr>
          <w:color w:val="000000"/>
          <w:sz w:val="28"/>
          <w:szCs w:val="28"/>
          <w:lang w:val="en-US"/>
        </w:rPr>
        <w:t xml:space="preserve">176 p. </w:t>
      </w:r>
    </w:p>
    <w:p w14:paraId="265A7635" w14:textId="5C4140A6" w:rsidR="00D60E01" w:rsidRPr="00585B24"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121 </w:t>
      </w:r>
      <w:r w:rsidR="000F44DA" w:rsidRPr="00585B24">
        <w:rPr>
          <w:color w:val="000000"/>
          <w:sz w:val="28"/>
          <w:szCs w:val="28"/>
        </w:rPr>
        <w:t>Blommaert J. Ethnography, superdiversity, and linguistic landscapes: chronicles of complexity. - Bristol: Multilingual Matters, 2013.</w:t>
      </w:r>
      <w:r w:rsidR="00775E54" w:rsidRPr="00585B24">
        <w:rPr>
          <w:color w:val="000000"/>
          <w:sz w:val="28"/>
          <w:szCs w:val="28"/>
          <w:lang w:val="en-US"/>
        </w:rPr>
        <w:t xml:space="preserve"> </w:t>
      </w:r>
      <w:r w:rsidR="00585B24" w:rsidRPr="00585B24">
        <w:rPr>
          <w:color w:val="000000"/>
          <w:sz w:val="28"/>
          <w:szCs w:val="28"/>
          <w:lang w:val="en-US"/>
        </w:rPr>
        <w:t>–</w:t>
      </w:r>
      <w:r w:rsidR="00775E54" w:rsidRPr="00585B24">
        <w:rPr>
          <w:color w:val="000000"/>
          <w:sz w:val="28"/>
          <w:szCs w:val="28"/>
          <w:lang w:val="en-US"/>
        </w:rPr>
        <w:t xml:space="preserve"> </w:t>
      </w:r>
      <w:r w:rsidR="00585B24" w:rsidRPr="00585B24">
        <w:rPr>
          <w:color w:val="000000"/>
          <w:sz w:val="28"/>
          <w:szCs w:val="28"/>
          <w:lang w:val="en-US"/>
        </w:rPr>
        <w:t xml:space="preserve">160 p. </w:t>
      </w:r>
      <w:hyperlink r:id="rId65" w:history="1">
        <w:r w:rsidR="00585B24" w:rsidRPr="00585B24">
          <w:rPr>
            <w:rStyle w:val="afff6"/>
            <w:sz w:val="28"/>
            <w:szCs w:val="28"/>
            <w:lang w:val="en-US"/>
          </w:rPr>
          <w:t>http</w:t>
        </w:r>
        <w:r w:rsidR="00585B24" w:rsidRPr="00642C38">
          <w:rPr>
            <w:rStyle w:val="afff6"/>
            <w:sz w:val="28"/>
            <w:szCs w:val="28"/>
            <w:lang w:val="ru-RU"/>
          </w:rPr>
          <w:t>://</w:t>
        </w:r>
        <w:r w:rsidR="00585B24" w:rsidRPr="00585B24">
          <w:rPr>
            <w:rStyle w:val="afff6"/>
            <w:sz w:val="28"/>
            <w:szCs w:val="28"/>
            <w:lang w:val="en-US"/>
          </w:rPr>
          <w:t>dx</w:t>
        </w:r>
        <w:r w:rsidR="00585B24" w:rsidRPr="00642C38">
          <w:rPr>
            <w:rStyle w:val="afff6"/>
            <w:sz w:val="28"/>
            <w:szCs w:val="28"/>
            <w:lang w:val="ru-RU"/>
          </w:rPr>
          <w:t>.</w:t>
        </w:r>
        <w:proofErr w:type="spellStart"/>
        <w:r w:rsidR="00585B24" w:rsidRPr="00585B24">
          <w:rPr>
            <w:rStyle w:val="afff6"/>
            <w:sz w:val="28"/>
            <w:szCs w:val="28"/>
            <w:lang w:val="en-US"/>
          </w:rPr>
          <w:t>doi</w:t>
        </w:r>
        <w:proofErr w:type="spellEnd"/>
        <w:r w:rsidR="00585B24" w:rsidRPr="00642C38">
          <w:rPr>
            <w:rStyle w:val="afff6"/>
            <w:sz w:val="28"/>
            <w:szCs w:val="28"/>
            <w:lang w:val="ru-RU"/>
          </w:rPr>
          <w:t>.</w:t>
        </w:r>
        <w:r w:rsidR="00585B24" w:rsidRPr="00585B24">
          <w:rPr>
            <w:rStyle w:val="afff6"/>
            <w:sz w:val="28"/>
            <w:szCs w:val="28"/>
            <w:lang w:val="en-US"/>
          </w:rPr>
          <w:t>org</w:t>
        </w:r>
        <w:r w:rsidR="00585B24" w:rsidRPr="00642C38">
          <w:rPr>
            <w:rStyle w:val="afff6"/>
            <w:sz w:val="28"/>
            <w:szCs w:val="28"/>
            <w:lang w:val="ru-RU"/>
          </w:rPr>
          <w:t>/10.21832/9781783090419</w:t>
        </w:r>
      </w:hyperlink>
      <w:r w:rsidR="00585B24" w:rsidRPr="00642C38">
        <w:rPr>
          <w:color w:val="000000"/>
          <w:sz w:val="28"/>
          <w:szCs w:val="28"/>
          <w:lang w:val="ru-RU"/>
        </w:rPr>
        <w:t xml:space="preserve"> </w:t>
      </w:r>
    </w:p>
    <w:p w14:paraId="7775960F" w14:textId="4E59FC64" w:rsidR="00D60E01" w:rsidRDefault="00AD2370" w:rsidP="00AD2370">
      <w:pPr>
        <w:widowControl/>
        <w:pBdr>
          <w:top w:val="nil"/>
          <w:left w:val="nil"/>
          <w:bottom w:val="nil"/>
          <w:right w:val="nil"/>
          <w:between w:val="nil"/>
        </w:pBdr>
        <w:ind w:firstLine="720"/>
        <w:jc w:val="both"/>
      </w:pPr>
      <w:r w:rsidRPr="00AD2370">
        <w:rPr>
          <w:color w:val="000000"/>
          <w:sz w:val="28"/>
          <w:szCs w:val="28"/>
          <w:lang w:val="ru-RU"/>
        </w:rPr>
        <w:t xml:space="preserve">122 </w:t>
      </w:r>
      <w:r w:rsidR="000F44DA">
        <w:rPr>
          <w:color w:val="000000"/>
          <w:sz w:val="28"/>
          <w:szCs w:val="28"/>
        </w:rPr>
        <w:t>Жеребило Т.В. Словарь лингвистических терминов. Изд 5-е, испр. и доп. - Назрань: ООО "Пилигрим", 2010. - 486 с.</w:t>
      </w:r>
    </w:p>
    <w:p w14:paraId="750AB03D" w14:textId="6D346B3B"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123 </w:t>
      </w:r>
      <w:r w:rsidR="000F44DA">
        <w:rPr>
          <w:color w:val="000000"/>
          <w:sz w:val="28"/>
          <w:szCs w:val="28"/>
        </w:rPr>
        <w:t xml:space="preserve">Ben-Rafael E., Shohamy E., Amara M. H., Trumper-Hecht N. Linguistic Landscape as symbolic construction of the public space: the case of Israel // International Journal of Multilingualism. 2006. </w:t>
      </w:r>
      <w:r w:rsidR="000005D6" w:rsidRPr="00AD2370">
        <w:rPr>
          <w:color w:val="000000"/>
          <w:sz w:val="28"/>
          <w:szCs w:val="28"/>
          <w:lang w:val="en-US"/>
        </w:rPr>
        <w:t xml:space="preserve">- </w:t>
      </w:r>
      <w:r w:rsidR="000F44DA">
        <w:rPr>
          <w:color w:val="000000"/>
          <w:sz w:val="28"/>
          <w:szCs w:val="28"/>
        </w:rPr>
        <w:t xml:space="preserve">Vol. 3 (1). </w:t>
      </w:r>
      <w:r w:rsidR="000005D6" w:rsidRPr="00AD2370">
        <w:rPr>
          <w:color w:val="000000"/>
          <w:sz w:val="28"/>
          <w:szCs w:val="28"/>
          <w:lang w:val="en-US"/>
        </w:rPr>
        <w:t xml:space="preserve">- </w:t>
      </w:r>
      <w:r w:rsidR="000F44DA">
        <w:rPr>
          <w:color w:val="000000"/>
          <w:sz w:val="28"/>
          <w:szCs w:val="28"/>
        </w:rPr>
        <w:t>P. 7-30.</w:t>
      </w:r>
    </w:p>
    <w:p w14:paraId="3617F87D" w14:textId="0F02ADA6"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124 </w:t>
      </w:r>
      <w:r w:rsidR="000F44DA">
        <w:rPr>
          <w:color w:val="000000"/>
          <w:sz w:val="28"/>
          <w:szCs w:val="28"/>
        </w:rPr>
        <w:t>Backhaus P. Linguistic Landscapes: A Comparative Study of Urban Multilingualism in Tokyo. – Clevedon: Multilingual Matters, 2007. – 158 p.</w:t>
      </w:r>
    </w:p>
    <w:p w14:paraId="50A4B5A4" w14:textId="74CC6C7A"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125 </w:t>
      </w:r>
      <w:r w:rsidR="000F44DA">
        <w:rPr>
          <w:color w:val="000000"/>
          <w:sz w:val="28"/>
          <w:szCs w:val="28"/>
        </w:rPr>
        <w:t>Reh M. Multilingual writing: A reader-oriented typology - with examples from Lira Municipality (Uganda)</w:t>
      </w:r>
      <w:r w:rsidR="000005D6" w:rsidRPr="000005D6">
        <w:rPr>
          <w:color w:val="000000"/>
          <w:sz w:val="28"/>
          <w:szCs w:val="28"/>
          <w:lang w:val="en-US"/>
        </w:rPr>
        <w:t xml:space="preserve"> /</w:t>
      </w:r>
      <w:proofErr w:type="gramStart"/>
      <w:r w:rsidR="000005D6" w:rsidRPr="000005D6">
        <w:rPr>
          <w:color w:val="000000"/>
          <w:sz w:val="28"/>
          <w:szCs w:val="28"/>
          <w:lang w:val="en-US"/>
        </w:rPr>
        <w:t xml:space="preserve">/ </w:t>
      </w:r>
      <w:r w:rsidR="000F44DA">
        <w:rPr>
          <w:color w:val="000000"/>
          <w:sz w:val="28"/>
          <w:szCs w:val="28"/>
        </w:rPr>
        <w:t xml:space="preserve"> International</w:t>
      </w:r>
      <w:proofErr w:type="gramEnd"/>
      <w:r w:rsidR="000F44DA">
        <w:rPr>
          <w:color w:val="000000"/>
          <w:sz w:val="28"/>
          <w:szCs w:val="28"/>
        </w:rPr>
        <w:t xml:space="preserve"> Journal of the Sociology of Language, </w:t>
      </w:r>
      <w:r w:rsidR="000005D6">
        <w:rPr>
          <w:color w:val="000000"/>
          <w:sz w:val="28"/>
          <w:szCs w:val="28"/>
        </w:rPr>
        <w:t>2004</w:t>
      </w:r>
      <w:r w:rsidR="000005D6" w:rsidRPr="000005D6">
        <w:rPr>
          <w:color w:val="000000"/>
          <w:sz w:val="28"/>
          <w:szCs w:val="28"/>
          <w:lang w:val="en-US"/>
        </w:rPr>
        <w:t>. - №</w:t>
      </w:r>
      <w:r w:rsidR="000005D6">
        <w:rPr>
          <w:color w:val="000000"/>
          <w:sz w:val="28"/>
          <w:szCs w:val="28"/>
        </w:rPr>
        <w:t xml:space="preserve"> </w:t>
      </w:r>
      <w:r w:rsidR="000F44DA">
        <w:rPr>
          <w:color w:val="000000"/>
          <w:sz w:val="28"/>
          <w:szCs w:val="28"/>
        </w:rPr>
        <w:t>170</w:t>
      </w:r>
      <w:r w:rsidR="000005D6" w:rsidRPr="000005D6">
        <w:rPr>
          <w:color w:val="000000"/>
          <w:sz w:val="28"/>
          <w:szCs w:val="28"/>
          <w:lang w:val="en-US"/>
        </w:rPr>
        <w:t xml:space="preserve">. – </w:t>
      </w:r>
      <w:r w:rsidR="000005D6">
        <w:rPr>
          <w:color w:val="000000"/>
          <w:sz w:val="28"/>
          <w:szCs w:val="28"/>
          <w:lang w:val="ru-RU"/>
        </w:rPr>
        <w:t>Р</w:t>
      </w:r>
      <w:r w:rsidR="000005D6" w:rsidRPr="000005D6">
        <w:rPr>
          <w:color w:val="000000"/>
          <w:sz w:val="28"/>
          <w:szCs w:val="28"/>
          <w:lang w:val="en-US"/>
        </w:rPr>
        <w:t>.</w:t>
      </w:r>
      <w:r w:rsidR="000F44DA">
        <w:rPr>
          <w:color w:val="000000"/>
          <w:sz w:val="28"/>
          <w:szCs w:val="28"/>
        </w:rPr>
        <w:t xml:space="preserve"> 1-41.</w:t>
      </w:r>
    </w:p>
    <w:p w14:paraId="59D93370" w14:textId="616A86D8"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126 </w:t>
      </w:r>
      <w:r w:rsidR="000F44DA">
        <w:rPr>
          <w:color w:val="000000"/>
          <w:sz w:val="28"/>
          <w:szCs w:val="28"/>
        </w:rPr>
        <w:t>Zabrodskaja A. Tallinn: Monolingual from above and multilingual from below</w:t>
      </w:r>
      <w:r w:rsidR="000005D6" w:rsidRPr="000005D6">
        <w:rPr>
          <w:color w:val="000000"/>
          <w:sz w:val="28"/>
          <w:szCs w:val="28"/>
          <w:lang w:val="en-US"/>
        </w:rPr>
        <w:t xml:space="preserve"> // </w:t>
      </w:r>
      <w:r w:rsidR="000F44DA">
        <w:rPr>
          <w:color w:val="000000"/>
          <w:sz w:val="28"/>
          <w:szCs w:val="28"/>
        </w:rPr>
        <w:t>International Journal of the Sociology of Language,</w:t>
      </w:r>
      <w:r w:rsidR="000005D6" w:rsidRPr="000005D6">
        <w:rPr>
          <w:color w:val="000000"/>
          <w:sz w:val="28"/>
          <w:szCs w:val="28"/>
          <w:lang w:val="en-US"/>
        </w:rPr>
        <w:t xml:space="preserve"> </w:t>
      </w:r>
      <w:r w:rsidR="000005D6">
        <w:rPr>
          <w:color w:val="000000"/>
          <w:sz w:val="28"/>
          <w:szCs w:val="28"/>
        </w:rPr>
        <w:t>2014</w:t>
      </w:r>
      <w:r w:rsidR="000005D6" w:rsidRPr="000005D6">
        <w:rPr>
          <w:color w:val="000000"/>
          <w:sz w:val="28"/>
          <w:szCs w:val="28"/>
          <w:lang w:val="en-US"/>
        </w:rPr>
        <w:t>. - №</w:t>
      </w:r>
      <w:r w:rsidR="000005D6">
        <w:rPr>
          <w:color w:val="000000"/>
          <w:sz w:val="28"/>
          <w:szCs w:val="28"/>
        </w:rPr>
        <w:t xml:space="preserve"> </w:t>
      </w:r>
      <w:r w:rsidR="000F44DA">
        <w:rPr>
          <w:color w:val="000000"/>
          <w:sz w:val="28"/>
          <w:szCs w:val="28"/>
        </w:rPr>
        <w:t>228</w:t>
      </w:r>
      <w:r w:rsidR="000005D6" w:rsidRPr="000005D6">
        <w:rPr>
          <w:color w:val="000000"/>
          <w:sz w:val="28"/>
          <w:szCs w:val="28"/>
          <w:lang w:val="en-US"/>
        </w:rPr>
        <w:t>.</w:t>
      </w:r>
      <w:r w:rsidR="000F44DA">
        <w:rPr>
          <w:color w:val="000000"/>
          <w:sz w:val="28"/>
          <w:szCs w:val="28"/>
        </w:rPr>
        <w:t xml:space="preserve"> </w:t>
      </w:r>
      <w:r w:rsidR="000005D6" w:rsidRPr="000005D6">
        <w:rPr>
          <w:color w:val="000000"/>
          <w:sz w:val="28"/>
          <w:szCs w:val="28"/>
          <w:lang w:val="en-US"/>
        </w:rPr>
        <w:t xml:space="preserve"> </w:t>
      </w:r>
      <w:r w:rsidR="000005D6" w:rsidRPr="00AD2370">
        <w:rPr>
          <w:color w:val="000000"/>
          <w:sz w:val="28"/>
          <w:szCs w:val="28"/>
          <w:lang w:val="en-US"/>
        </w:rPr>
        <w:t xml:space="preserve">– </w:t>
      </w:r>
      <w:r w:rsidR="000005D6">
        <w:rPr>
          <w:color w:val="000000"/>
          <w:sz w:val="28"/>
          <w:szCs w:val="28"/>
          <w:lang w:val="ru-RU"/>
        </w:rPr>
        <w:t>Р</w:t>
      </w:r>
      <w:r w:rsidR="000005D6" w:rsidRPr="00AD2370">
        <w:rPr>
          <w:color w:val="000000"/>
          <w:sz w:val="28"/>
          <w:szCs w:val="28"/>
          <w:lang w:val="en-US"/>
        </w:rPr>
        <w:t xml:space="preserve">. </w:t>
      </w:r>
      <w:r w:rsidR="000F44DA">
        <w:rPr>
          <w:color w:val="000000"/>
          <w:sz w:val="28"/>
          <w:szCs w:val="28"/>
        </w:rPr>
        <w:t>105-130.</w:t>
      </w:r>
    </w:p>
    <w:p w14:paraId="7C9727E0" w14:textId="4EC3F67E"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127 </w:t>
      </w:r>
      <w:r w:rsidR="000F44DA">
        <w:rPr>
          <w:color w:val="000000"/>
          <w:sz w:val="28"/>
          <w:szCs w:val="28"/>
        </w:rPr>
        <w:t>Pavlenko A. Language conflict in post-Soviet linguistic landscapes</w:t>
      </w:r>
      <w:r w:rsidR="000005D6" w:rsidRPr="000005D6">
        <w:rPr>
          <w:color w:val="000000"/>
          <w:sz w:val="28"/>
          <w:szCs w:val="28"/>
          <w:lang w:val="en-US"/>
        </w:rPr>
        <w:t xml:space="preserve">        //</w:t>
      </w:r>
      <w:r w:rsidR="000F44DA">
        <w:rPr>
          <w:color w:val="000000"/>
          <w:sz w:val="28"/>
          <w:szCs w:val="28"/>
        </w:rPr>
        <w:t xml:space="preserve"> Journal of Slavic Linguistics, </w:t>
      </w:r>
      <w:r w:rsidR="000005D6">
        <w:rPr>
          <w:color w:val="000000"/>
          <w:sz w:val="28"/>
          <w:szCs w:val="28"/>
        </w:rPr>
        <w:t xml:space="preserve">2009. </w:t>
      </w:r>
      <w:r w:rsidR="000005D6" w:rsidRPr="000005D6">
        <w:rPr>
          <w:color w:val="000000"/>
          <w:sz w:val="28"/>
          <w:szCs w:val="28"/>
          <w:lang w:val="en-US"/>
        </w:rPr>
        <w:t xml:space="preserve"> - № </w:t>
      </w:r>
      <w:r w:rsidR="000F44DA">
        <w:rPr>
          <w:color w:val="000000"/>
          <w:sz w:val="28"/>
          <w:szCs w:val="28"/>
        </w:rPr>
        <w:t xml:space="preserve">17(1–2), </w:t>
      </w:r>
      <w:proofErr w:type="gramStart"/>
      <w:r w:rsidR="000005D6" w:rsidRPr="000005D6">
        <w:rPr>
          <w:color w:val="000000"/>
          <w:sz w:val="28"/>
          <w:szCs w:val="28"/>
          <w:lang w:val="en-US"/>
        </w:rPr>
        <w:t xml:space="preserve">-  </w:t>
      </w:r>
      <w:r w:rsidR="000005D6">
        <w:rPr>
          <w:color w:val="000000"/>
          <w:sz w:val="28"/>
          <w:szCs w:val="28"/>
          <w:lang w:val="ru-RU"/>
        </w:rPr>
        <w:t>Р</w:t>
      </w:r>
      <w:r w:rsidR="000005D6" w:rsidRPr="000005D6">
        <w:rPr>
          <w:color w:val="000000"/>
          <w:sz w:val="28"/>
          <w:szCs w:val="28"/>
          <w:lang w:val="en-US"/>
        </w:rPr>
        <w:t>.</w:t>
      </w:r>
      <w:proofErr w:type="gramEnd"/>
      <w:r w:rsidR="000005D6" w:rsidRPr="000005D6">
        <w:rPr>
          <w:color w:val="000000"/>
          <w:sz w:val="28"/>
          <w:szCs w:val="28"/>
          <w:lang w:val="en-US"/>
        </w:rPr>
        <w:t xml:space="preserve"> </w:t>
      </w:r>
      <w:r w:rsidR="000F44DA">
        <w:rPr>
          <w:color w:val="000000"/>
          <w:sz w:val="28"/>
          <w:szCs w:val="28"/>
        </w:rPr>
        <w:t>247-274.</w:t>
      </w:r>
    </w:p>
    <w:p w14:paraId="4DE1B48F" w14:textId="4ED41A70"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128 </w:t>
      </w:r>
      <w:r w:rsidR="000F44DA">
        <w:rPr>
          <w:color w:val="000000"/>
          <w:sz w:val="28"/>
          <w:szCs w:val="28"/>
        </w:rPr>
        <w:t>Muth S. Informal signs as expressions of multilingualism in Chisinau: how individuals shape the public space of a post-Soviet capital</w:t>
      </w:r>
      <w:r w:rsidR="000005D6" w:rsidRPr="000005D6">
        <w:rPr>
          <w:color w:val="000000"/>
          <w:sz w:val="28"/>
          <w:szCs w:val="28"/>
          <w:lang w:val="en-US"/>
        </w:rPr>
        <w:t xml:space="preserve"> //</w:t>
      </w:r>
      <w:r w:rsidR="000F44DA">
        <w:rPr>
          <w:color w:val="000000"/>
          <w:sz w:val="28"/>
          <w:szCs w:val="28"/>
        </w:rPr>
        <w:t xml:space="preserve"> International Journal of the Sociology of Language, </w:t>
      </w:r>
      <w:r w:rsidR="000005D6">
        <w:rPr>
          <w:color w:val="000000"/>
          <w:sz w:val="28"/>
          <w:szCs w:val="28"/>
        </w:rPr>
        <w:t>2014</w:t>
      </w:r>
      <w:r w:rsidR="000005D6" w:rsidRPr="000005D6">
        <w:rPr>
          <w:color w:val="000000"/>
          <w:sz w:val="28"/>
          <w:szCs w:val="28"/>
          <w:lang w:val="en-US"/>
        </w:rPr>
        <w:t xml:space="preserve">. </w:t>
      </w:r>
      <w:r w:rsidR="000005D6">
        <w:rPr>
          <w:color w:val="000000"/>
          <w:sz w:val="28"/>
          <w:szCs w:val="28"/>
          <w:lang w:val="en-US"/>
        </w:rPr>
        <w:t>–</w:t>
      </w:r>
      <w:r w:rsidR="000005D6" w:rsidRPr="000005D6">
        <w:rPr>
          <w:color w:val="000000"/>
          <w:sz w:val="28"/>
          <w:szCs w:val="28"/>
          <w:lang w:val="en-US"/>
        </w:rPr>
        <w:t xml:space="preserve"> № </w:t>
      </w:r>
      <w:r w:rsidR="000F44DA">
        <w:rPr>
          <w:color w:val="000000"/>
          <w:sz w:val="28"/>
          <w:szCs w:val="28"/>
        </w:rPr>
        <w:t>228</w:t>
      </w:r>
      <w:r w:rsidR="000005D6" w:rsidRPr="000005D6">
        <w:rPr>
          <w:color w:val="000000"/>
          <w:sz w:val="28"/>
          <w:szCs w:val="28"/>
          <w:lang w:val="en-US"/>
        </w:rPr>
        <w:t xml:space="preserve">. - </w:t>
      </w:r>
      <w:r w:rsidR="000005D6">
        <w:rPr>
          <w:color w:val="000000"/>
          <w:sz w:val="28"/>
          <w:szCs w:val="28"/>
          <w:lang w:val="ru-RU"/>
        </w:rPr>
        <w:t>Р</w:t>
      </w:r>
      <w:r w:rsidR="000005D6" w:rsidRPr="000005D6">
        <w:rPr>
          <w:color w:val="000000"/>
          <w:sz w:val="28"/>
          <w:szCs w:val="28"/>
          <w:lang w:val="en-US"/>
        </w:rPr>
        <w:t>.</w:t>
      </w:r>
      <w:r w:rsidR="000F44DA">
        <w:rPr>
          <w:color w:val="000000"/>
          <w:sz w:val="28"/>
          <w:szCs w:val="28"/>
        </w:rPr>
        <w:t xml:space="preserve"> 29-53.</w:t>
      </w:r>
    </w:p>
    <w:p w14:paraId="66D8B946" w14:textId="3A070C49"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129 </w:t>
      </w:r>
      <w:r w:rsidR="000F44DA">
        <w:rPr>
          <w:color w:val="000000"/>
          <w:sz w:val="28"/>
          <w:szCs w:val="28"/>
        </w:rPr>
        <w:t>Pavlenko A. Transgression as the norm: Russian in linguistic landscape of Kyiv</w:t>
      </w:r>
      <w:r w:rsidR="00CC2067" w:rsidRPr="00CC2067">
        <w:rPr>
          <w:color w:val="000000"/>
          <w:sz w:val="28"/>
          <w:szCs w:val="28"/>
          <w:lang w:val="en-US"/>
        </w:rPr>
        <w:t>,</w:t>
      </w:r>
      <w:r w:rsidR="000F44DA">
        <w:rPr>
          <w:color w:val="000000"/>
          <w:sz w:val="28"/>
          <w:szCs w:val="28"/>
        </w:rPr>
        <w:t xml:space="preserve"> Ukraine. In Gorter D., Marten H. &amp; L. Van Mensel (eds.) Minority languages in the linguistic landscape. Palgrave, </w:t>
      </w:r>
      <w:r w:rsidR="00CC2067">
        <w:rPr>
          <w:color w:val="000000"/>
          <w:sz w:val="28"/>
          <w:szCs w:val="28"/>
        </w:rPr>
        <w:t>2012</w:t>
      </w:r>
      <w:r w:rsidR="00CC2067" w:rsidRPr="00CC2067">
        <w:rPr>
          <w:color w:val="000000"/>
          <w:sz w:val="28"/>
          <w:szCs w:val="28"/>
          <w:lang w:val="en-US"/>
        </w:rPr>
        <w:t xml:space="preserve">. – </w:t>
      </w:r>
      <w:r w:rsidR="00CC2067">
        <w:rPr>
          <w:color w:val="000000"/>
          <w:sz w:val="28"/>
          <w:szCs w:val="28"/>
          <w:lang w:val="ru-RU"/>
        </w:rPr>
        <w:t>Р</w:t>
      </w:r>
      <w:r w:rsidR="00CC2067" w:rsidRPr="00CC2067">
        <w:rPr>
          <w:color w:val="000000"/>
          <w:sz w:val="28"/>
          <w:szCs w:val="28"/>
          <w:lang w:val="en-US"/>
        </w:rPr>
        <w:t>.</w:t>
      </w:r>
      <w:r w:rsidR="000F44DA">
        <w:rPr>
          <w:color w:val="000000"/>
          <w:sz w:val="28"/>
          <w:szCs w:val="28"/>
        </w:rPr>
        <w:t xml:space="preserve"> 36-56.</w:t>
      </w:r>
    </w:p>
    <w:p w14:paraId="23489EC7" w14:textId="3B6F1EF1"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130 </w:t>
      </w:r>
      <w:r w:rsidR="000F44DA">
        <w:rPr>
          <w:color w:val="000000"/>
          <w:sz w:val="28"/>
          <w:szCs w:val="28"/>
        </w:rPr>
        <w:t xml:space="preserve">Ngampramuan W. Linguistic Landscape in Thailand: A Case Study of Languages Used on Signs at Suvarnabhumi International Airport // The Liberal Arts Journal, Mahidol University. 2022. </w:t>
      </w:r>
      <w:r w:rsidR="00CC2067" w:rsidRPr="00642C38">
        <w:rPr>
          <w:color w:val="000000"/>
          <w:sz w:val="28"/>
          <w:szCs w:val="28"/>
          <w:lang w:val="ru-RU"/>
        </w:rPr>
        <w:t xml:space="preserve">- </w:t>
      </w:r>
      <w:r w:rsidR="000F44DA">
        <w:rPr>
          <w:color w:val="000000"/>
          <w:sz w:val="28"/>
          <w:szCs w:val="28"/>
        </w:rPr>
        <w:t>Vol. 5</w:t>
      </w:r>
      <w:r w:rsidR="00CC2067" w:rsidRPr="00642C38">
        <w:rPr>
          <w:color w:val="000000"/>
          <w:sz w:val="28"/>
          <w:szCs w:val="28"/>
          <w:lang w:val="ru-RU"/>
        </w:rPr>
        <w:t>,</w:t>
      </w:r>
      <w:r w:rsidR="000F44DA">
        <w:rPr>
          <w:color w:val="000000"/>
          <w:sz w:val="28"/>
          <w:szCs w:val="28"/>
        </w:rPr>
        <w:t xml:space="preserve"> </w:t>
      </w:r>
      <w:r w:rsidR="00CC2067" w:rsidRPr="00642C38">
        <w:rPr>
          <w:color w:val="000000"/>
          <w:sz w:val="28"/>
          <w:szCs w:val="28"/>
          <w:lang w:val="ru-RU"/>
        </w:rPr>
        <w:t>№</w:t>
      </w:r>
      <w:r w:rsidR="000F44DA">
        <w:rPr>
          <w:color w:val="000000"/>
          <w:sz w:val="28"/>
          <w:szCs w:val="28"/>
        </w:rPr>
        <w:t xml:space="preserve">. 2. </w:t>
      </w:r>
      <w:r w:rsidR="00CC2067" w:rsidRPr="00642C38">
        <w:rPr>
          <w:color w:val="000000"/>
          <w:sz w:val="28"/>
          <w:szCs w:val="28"/>
          <w:lang w:val="ru-RU"/>
        </w:rPr>
        <w:t xml:space="preserve">- </w:t>
      </w:r>
      <w:r w:rsidR="000F44DA">
        <w:rPr>
          <w:color w:val="000000"/>
          <w:sz w:val="28"/>
          <w:szCs w:val="28"/>
        </w:rPr>
        <w:t>P. 314-331.</w:t>
      </w:r>
    </w:p>
    <w:p w14:paraId="340004CC" w14:textId="4E60F503" w:rsidR="00D60E01" w:rsidRDefault="00AD2370" w:rsidP="004F4612">
      <w:pPr>
        <w:widowControl/>
        <w:pBdr>
          <w:top w:val="nil"/>
          <w:left w:val="nil"/>
          <w:bottom w:val="nil"/>
          <w:right w:val="nil"/>
          <w:between w:val="nil"/>
        </w:pBdr>
        <w:ind w:firstLine="720"/>
        <w:jc w:val="both"/>
        <w:rPr>
          <w:sz w:val="28"/>
          <w:szCs w:val="28"/>
        </w:rPr>
      </w:pPr>
      <w:r w:rsidRPr="00AD2370">
        <w:rPr>
          <w:color w:val="000000"/>
          <w:sz w:val="28"/>
          <w:szCs w:val="28"/>
          <w:lang w:val="ru-RU"/>
        </w:rPr>
        <w:t>131</w:t>
      </w:r>
      <w:r w:rsidR="004F4612" w:rsidRPr="004F4612">
        <w:rPr>
          <w:color w:val="000000"/>
          <w:sz w:val="28"/>
          <w:szCs w:val="28"/>
          <w:lang w:val="ru-RU"/>
        </w:rPr>
        <w:t xml:space="preserve"> </w:t>
      </w:r>
      <w:r w:rsidR="000F44DA">
        <w:rPr>
          <w:color w:val="000000"/>
          <w:sz w:val="28"/>
          <w:szCs w:val="28"/>
        </w:rPr>
        <w:t xml:space="preserve">Варламова Е.В. Лингвистический ландшафт города Казани: особенности языковой интеграции // Глобальный научный потенциал. 2021. </w:t>
      </w:r>
      <w:r w:rsidR="00CC2067" w:rsidRPr="00642C38">
        <w:rPr>
          <w:color w:val="000000"/>
          <w:sz w:val="28"/>
          <w:szCs w:val="28"/>
          <w:lang w:val="en-US"/>
        </w:rPr>
        <w:t xml:space="preserve">- </w:t>
      </w:r>
      <w:r w:rsidR="000F44DA">
        <w:rPr>
          <w:color w:val="000000"/>
          <w:sz w:val="28"/>
          <w:szCs w:val="28"/>
        </w:rPr>
        <w:t xml:space="preserve">№ 2 (119). </w:t>
      </w:r>
      <w:r w:rsidR="00CC2067" w:rsidRPr="00642C38">
        <w:rPr>
          <w:color w:val="000000"/>
          <w:sz w:val="28"/>
          <w:szCs w:val="28"/>
          <w:lang w:val="en-US"/>
        </w:rPr>
        <w:t xml:space="preserve">- </w:t>
      </w:r>
      <w:r w:rsidR="000F44DA">
        <w:rPr>
          <w:color w:val="000000"/>
          <w:sz w:val="28"/>
          <w:szCs w:val="28"/>
        </w:rPr>
        <w:t>С. 148-152.</w:t>
      </w:r>
    </w:p>
    <w:p w14:paraId="7FC4CB0A" w14:textId="78A44D8D" w:rsidR="00D60E01" w:rsidRDefault="00AD2370" w:rsidP="004F4612">
      <w:pPr>
        <w:widowControl/>
        <w:pBdr>
          <w:top w:val="nil"/>
          <w:left w:val="nil"/>
          <w:bottom w:val="nil"/>
          <w:right w:val="nil"/>
          <w:between w:val="nil"/>
        </w:pBdr>
        <w:ind w:firstLine="720"/>
        <w:jc w:val="both"/>
        <w:rPr>
          <w:sz w:val="28"/>
          <w:szCs w:val="28"/>
        </w:rPr>
      </w:pPr>
      <w:r>
        <w:rPr>
          <w:color w:val="000000"/>
          <w:sz w:val="28"/>
          <w:szCs w:val="28"/>
          <w:lang w:val="en-US"/>
        </w:rPr>
        <w:t>132</w:t>
      </w:r>
      <w:r w:rsidR="004F4612">
        <w:rPr>
          <w:color w:val="000000"/>
          <w:sz w:val="28"/>
          <w:szCs w:val="28"/>
          <w:lang w:val="en-US"/>
        </w:rPr>
        <w:t xml:space="preserve"> </w:t>
      </w:r>
      <w:r w:rsidR="000F44DA">
        <w:rPr>
          <w:color w:val="000000"/>
          <w:sz w:val="28"/>
          <w:szCs w:val="28"/>
        </w:rPr>
        <w:t xml:space="preserve">Aristova N. Rethinking cultural identities in the context of Kazan, Russia, as an emerging global city // Procedia - Social and Behavioral Sciences. 2016. </w:t>
      </w:r>
      <w:r w:rsidR="00CC2067" w:rsidRPr="004F4612">
        <w:rPr>
          <w:color w:val="000000"/>
          <w:sz w:val="28"/>
          <w:szCs w:val="28"/>
          <w:lang w:val="en-US"/>
        </w:rPr>
        <w:t xml:space="preserve">- </w:t>
      </w:r>
      <w:r w:rsidR="000F44DA">
        <w:rPr>
          <w:color w:val="000000"/>
          <w:sz w:val="28"/>
          <w:szCs w:val="28"/>
        </w:rPr>
        <w:t xml:space="preserve">Vol. 236. </w:t>
      </w:r>
      <w:r w:rsidR="00CC2067" w:rsidRPr="004F4612">
        <w:rPr>
          <w:color w:val="000000"/>
          <w:sz w:val="28"/>
          <w:szCs w:val="28"/>
          <w:lang w:val="en-US"/>
        </w:rPr>
        <w:t xml:space="preserve">- </w:t>
      </w:r>
      <w:r w:rsidR="000F44DA">
        <w:rPr>
          <w:color w:val="000000"/>
          <w:sz w:val="28"/>
          <w:szCs w:val="28"/>
        </w:rPr>
        <w:t>P. 153-160.</w:t>
      </w:r>
    </w:p>
    <w:p w14:paraId="3BAE4308" w14:textId="524015C7" w:rsidR="00D60E01" w:rsidRDefault="004F4612" w:rsidP="004F4612">
      <w:pPr>
        <w:widowControl/>
        <w:pBdr>
          <w:top w:val="nil"/>
          <w:left w:val="nil"/>
          <w:bottom w:val="nil"/>
          <w:right w:val="nil"/>
          <w:between w:val="nil"/>
        </w:pBdr>
        <w:ind w:firstLine="720"/>
        <w:jc w:val="both"/>
        <w:rPr>
          <w:sz w:val="28"/>
          <w:szCs w:val="28"/>
        </w:rPr>
      </w:pPr>
      <w:r>
        <w:rPr>
          <w:color w:val="000000"/>
          <w:sz w:val="28"/>
          <w:szCs w:val="28"/>
          <w:lang w:val="en-US"/>
        </w:rPr>
        <w:t xml:space="preserve">133 </w:t>
      </w:r>
      <w:r w:rsidR="000F44DA">
        <w:rPr>
          <w:color w:val="000000"/>
          <w:sz w:val="28"/>
          <w:szCs w:val="28"/>
        </w:rPr>
        <w:t>Sharafutdinov I.S. The role of English in the linguistic landscape of</w:t>
      </w:r>
      <w:r w:rsidR="000F44DA">
        <w:rPr>
          <w:color w:val="000000"/>
          <w:sz w:val="28"/>
          <w:szCs w:val="28"/>
        </w:rPr>
        <w:br/>
        <w:t>Kazan. Istoricheskaya etnologiya – Historical Ethnology, 2018</w:t>
      </w:r>
      <w:r w:rsidR="00CC2067" w:rsidRPr="00CC2067">
        <w:rPr>
          <w:color w:val="000000"/>
          <w:sz w:val="28"/>
          <w:szCs w:val="28"/>
          <w:lang w:val="en-US"/>
        </w:rPr>
        <w:t xml:space="preserve">. - </w:t>
      </w:r>
      <w:r w:rsidR="000F44DA">
        <w:rPr>
          <w:color w:val="000000"/>
          <w:sz w:val="28"/>
          <w:szCs w:val="28"/>
        </w:rPr>
        <w:t xml:space="preserve"> </w:t>
      </w:r>
      <w:r w:rsidR="00CC2067">
        <w:rPr>
          <w:color w:val="000000"/>
          <w:sz w:val="28"/>
          <w:szCs w:val="28"/>
        </w:rPr>
        <w:t>V</w:t>
      </w:r>
      <w:r w:rsidR="000F44DA">
        <w:rPr>
          <w:color w:val="000000"/>
          <w:sz w:val="28"/>
          <w:szCs w:val="28"/>
        </w:rPr>
        <w:t>ol. 3,</w:t>
      </w:r>
      <w:r w:rsidR="00CC2067" w:rsidRPr="00CC2067">
        <w:rPr>
          <w:color w:val="000000"/>
          <w:sz w:val="28"/>
          <w:szCs w:val="28"/>
          <w:lang w:val="en-US"/>
        </w:rPr>
        <w:t xml:space="preserve"> №</w:t>
      </w:r>
      <w:r w:rsidR="00775E54" w:rsidRPr="00A84DB6">
        <w:rPr>
          <w:color w:val="000000"/>
          <w:sz w:val="28"/>
          <w:szCs w:val="28"/>
          <w:lang w:val="en-US"/>
        </w:rPr>
        <w:t xml:space="preserve"> </w:t>
      </w:r>
      <w:r w:rsidR="000F44DA">
        <w:rPr>
          <w:color w:val="000000"/>
          <w:sz w:val="28"/>
          <w:szCs w:val="28"/>
        </w:rPr>
        <w:t>2</w:t>
      </w:r>
      <w:r w:rsidR="00CC2067" w:rsidRPr="00CC2067">
        <w:rPr>
          <w:color w:val="000000"/>
          <w:sz w:val="28"/>
          <w:szCs w:val="28"/>
          <w:lang w:val="en-US"/>
        </w:rPr>
        <w:t>.</w:t>
      </w:r>
      <w:r w:rsidR="00CC2067" w:rsidRPr="00DB5EA3">
        <w:rPr>
          <w:color w:val="000000"/>
          <w:sz w:val="28"/>
          <w:szCs w:val="28"/>
          <w:lang w:val="en-US"/>
        </w:rPr>
        <w:t xml:space="preserve"> -      </w:t>
      </w:r>
      <w:r w:rsidR="00CC2067">
        <w:rPr>
          <w:color w:val="000000"/>
          <w:sz w:val="28"/>
          <w:szCs w:val="28"/>
          <w:lang w:val="ru-RU"/>
        </w:rPr>
        <w:t>Р</w:t>
      </w:r>
      <w:r w:rsidR="000F44DA">
        <w:rPr>
          <w:color w:val="000000"/>
          <w:sz w:val="28"/>
          <w:szCs w:val="28"/>
        </w:rPr>
        <w:t xml:space="preserve">. 234-251. </w:t>
      </w:r>
      <w:r w:rsidR="000F44DA">
        <w:fldChar w:fldCharType="begin"/>
      </w:r>
      <w:r w:rsidR="000F44DA">
        <w:instrText>HYPERLINK "http://doi.org/10.22378/he.2018-3-2.234-251" \h</w:instrText>
      </w:r>
      <w:r w:rsidR="000F44DA">
        <w:fldChar w:fldCharType="separate"/>
      </w:r>
      <w:r w:rsidR="000F44DA">
        <w:rPr>
          <w:color w:val="0000FF"/>
          <w:sz w:val="28"/>
          <w:szCs w:val="28"/>
          <w:u w:val="single"/>
        </w:rPr>
        <w:t>http://doi.org/10.22378/he.2018-3-2.234-251</w:t>
      </w:r>
      <w:r w:rsidR="000F44DA">
        <w:rPr>
          <w:color w:val="0000FF"/>
          <w:sz w:val="28"/>
          <w:szCs w:val="28"/>
          <w:u w:val="single"/>
        </w:rPr>
        <w:fldChar w:fldCharType="end"/>
      </w:r>
    </w:p>
    <w:p w14:paraId="274E6240" w14:textId="7F90615C" w:rsidR="00D60E01" w:rsidRDefault="004F4612" w:rsidP="004F4612">
      <w:pPr>
        <w:widowControl/>
        <w:pBdr>
          <w:top w:val="nil"/>
          <w:left w:val="nil"/>
          <w:bottom w:val="nil"/>
          <w:right w:val="nil"/>
          <w:between w:val="nil"/>
        </w:pBdr>
        <w:ind w:firstLine="720"/>
        <w:jc w:val="both"/>
        <w:rPr>
          <w:sz w:val="28"/>
          <w:szCs w:val="28"/>
        </w:rPr>
      </w:pPr>
      <w:r>
        <w:rPr>
          <w:color w:val="000000"/>
          <w:sz w:val="28"/>
          <w:szCs w:val="28"/>
          <w:lang w:val="en-US"/>
        </w:rPr>
        <w:t xml:space="preserve">134 </w:t>
      </w:r>
      <w:r w:rsidR="000F44DA">
        <w:rPr>
          <w:color w:val="000000"/>
          <w:sz w:val="28"/>
          <w:szCs w:val="28"/>
        </w:rPr>
        <w:t xml:space="preserve">Jaworski A. &amp; Thurlow C. Introducing semiotic landscapes. In Jaworski </w:t>
      </w:r>
      <w:r w:rsidR="00CC2067">
        <w:rPr>
          <w:color w:val="000000"/>
          <w:sz w:val="28"/>
          <w:szCs w:val="28"/>
        </w:rPr>
        <w:t xml:space="preserve">A. </w:t>
      </w:r>
      <w:r w:rsidR="000F44DA">
        <w:rPr>
          <w:color w:val="000000"/>
          <w:sz w:val="28"/>
          <w:szCs w:val="28"/>
        </w:rPr>
        <w:t xml:space="preserve">&amp; Thurlow </w:t>
      </w:r>
      <w:r w:rsidR="00CC2067">
        <w:rPr>
          <w:color w:val="000000"/>
          <w:sz w:val="28"/>
          <w:szCs w:val="28"/>
        </w:rPr>
        <w:t xml:space="preserve">C. </w:t>
      </w:r>
      <w:r w:rsidR="000F44DA">
        <w:rPr>
          <w:color w:val="000000"/>
          <w:sz w:val="28"/>
          <w:szCs w:val="28"/>
        </w:rPr>
        <w:t>(eds), Semiotic Landscapes: Image, Text, Space</w:t>
      </w:r>
      <w:r w:rsidR="00CC2067" w:rsidRPr="00CC2067">
        <w:rPr>
          <w:color w:val="000000"/>
          <w:sz w:val="28"/>
          <w:szCs w:val="28"/>
          <w:lang w:val="en-US"/>
        </w:rPr>
        <w:t xml:space="preserve">. </w:t>
      </w:r>
      <w:r w:rsidR="00CC2067">
        <w:rPr>
          <w:color w:val="000000"/>
          <w:sz w:val="28"/>
          <w:szCs w:val="28"/>
        </w:rPr>
        <w:t xml:space="preserve">London: Continuum. </w:t>
      </w:r>
      <w:r w:rsidR="00CC2067">
        <w:rPr>
          <w:color w:val="000000"/>
          <w:sz w:val="28"/>
          <w:szCs w:val="28"/>
          <w:lang w:val="ru-RU"/>
        </w:rPr>
        <w:t xml:space="preserve"> - </w:t>
      </w:r>
      <w:r w:rsidR="00CC2067">
        <w:rPr>
          <w:color w:val="000000"/>
          <w:sz w:val="28"/>
          <w:szCs w:val="28"/>
        </w:rPr>
        <w:t xml:space="preserve">2010. </w:t>
      </w:r>
      <w:r w:rsidR="00CC2067">
        <w:rPr>
          <w:color w:val="000000"/>
          <w:sz w:val="28"/>
          <w:szCs w:val="28"/>
          <w:lang w:val="ru-RU"/>
        </w:rPr>
        <w:t>- Р</w:t>
      </w:r>
      <w:r w:rsidR="000F44DA">
        <w:rPr>
          <w:color w:val="000000"/>
          <w:sz w:val="28"/>
          <w:szCs w:val="28"/>
        </w:rPr>
        <w:t xml:space="preserve">. 1-40. </w:t>
      </w:r>
    </w:p>
    <w:p w14:paraId="051BEAA6" w14:textId="60F4001B" w:rsidR="00D60E01" w:rsidRDefault="004F4612" w:rsidP="004F4612">
      <w:pPr>
        <w:widowControl/>
        <w:pBdr>
          <w:top w:val="nil"/>
          <w:left w:val="nil"/>
          <w:bottom w:val="nil"/>
          <w:right w:val="nil"/>
          <w:between w:val="nil"/>
        </w:pBdr>
        <w:ind w:firstLine="720"/>
        <w:jc w:val="both"/>
        <w:rPr>
          <w:sz w:val="28"/>
          <w:szCs w:val="28"/>
        </w:rPr>
      </w:pPr>
      <w:r w:rsidRPr="004F4612">
        <w:rPr>
          <w:color w:val="000000"/>
          <w:sz w:val="28"/>
          <w:szCs w:val="28"/>
          <w:lang w:val="ru-RU"/>
        </w:rPr>
        <w:lastRenderedPageBreak/>
        <w:t xml:space="preserve">135 </w:t>
      </w:r>
      <w:r w:rsidR="000F44DA">
        <w:rPr>
          <w:color w:val="000000"/>
          <w:sz w:val="28"/>
          <w:szCs w:val="28"/>
        </w:rPr>
        <w:t>Липаева Л.С. Лингвистический ландшафт как метод исследования языковой ситуации полиэтнического города // Современные парадигмы лингвистических исследований: методы и подходы. Сборник материалов Международной научно-практической конференции. Стерлитамак: Башкирский государственный университет, 2020.</w:t>
      </w:r>
      <w:r w:rsidR="00CC2067">
        <w:rPr>
          <w:color w:val="000000"/>
          <w:sz w:val="28"/>
          <w:szCs w:val="28"/>
          <w:lang w:val="ru-RU"/>
        </w:rPr>
        <w:t xml:space="preserve"> - </w:t>
      </w:r>
      <w:r w:rsidR="000F44DA">
        <w:rPr>
          <w:color w:val="000000"/>
          <w:sz w:val="28"/>
          <w:szCs w:val="28"/>
        </w:rPr>
        <w:t>С. 78-82.</w:t>
      </w:r>
    </w:p>
    <w:p w14:paraId="1B059B07" w14:textId="0BB4E50D" w:rsidR="00D60E01" w:rsidRDefault="004F4612" w:rsidP="004F4612">
      <w:pPr>
        <w:widowControl/>
        <w:pBdr>
          <w:top w:val="nil"/>
          <w:left w:val="nil"/>
          <w:bottom w:val="nil"/>
          <w:right w:val="nil"/>
          <w:between w:val="nil"/>
        </w:pBdr>
        <w:ind w:firstLine="720"/>
        <w:jc w:val="both"/>
      </w:pPr>
      <w:r w:rsidRPr="004F4612">
        <w:rPr>
          <w:color w:val="000000"/>
          <w:sz w:val="28"/>
          <w:szCs w:val="28"/>
          <w:lang w:val="ru-RU"/>
        </w:rPr>
        <w:t xml:space="preserve">136 </w:t>
      </w:r>
      <w:r w:rsidR="000F44DA">
        <w:rPr>
          <w:color w:val="000000"/>
          <w:sz w:val="28"/>
          <w:szCs w:val="28"/>
        </w:rPr>
        <w:t>Тер-Минасова С. Г. Язык и межкультурная коммуникация. - М.: Слово, 2000. - 624 с.</w:t>
      </w:r>
    </w:p>
    <w:p w14:paraId="41192247" w14:textId="35C3E403" w:rsidR="00D60E01" w:rsidRDefault="004F4612" w:rsidP="004F4612">
      <w:pPr>
        <w:widowControl/>
        <w:pBdr>
          <w:top w:val="nil"/>
          <w:left w:val="nil"/>
          <w:bottom w:val="nil"/>
          <w:right w:val="nil"/>
          <w:between w:val="nil"/>
        </w:pBdr>
        <w:ind w:firstLine="720"/>
        <w:jc w:val="both"/>
      </w:pPr>
      <w:r w:rsidRPr="004F4612">
        <w:rPr>
          <w:color w:val="000000"/>
          <w:sz w:val="28"/>
          <w:szCs w:val="28"/>
          <w:lang w:val="ru-RU"/>
        </w:rPr>
        <w:t xml:space="preserve">137 </w:t>
      </w:r>
      <w:r w:rsidR="000F44DA">
        <w:rPr>
          <w:color w:val="000000"/>
          <w:sz w:val="28"/>
          <w:szCs w:val="28"/>
        </w:rPr>
        <w:t xml:space="preserve">Садуов Р.Т. Полевое исследование культурно-языкового ландшафта в национальной республике: описание и обоснование проекта // Экология языка и коммуникативная практика. 2020. </w:t>
      </w:r>
      <w:r w:rsidR="00CC2067">
        <w:rPr>
          <w:color w:val="000000"/>
          <w:sz w:val="28"/>
          <w:szCs w:val="28"/>
          <w:lang w:val="ru-RU"/>
        </w:rPr>
        <w:t xml:space="preserve">- </w:t>
      </w:r>
      <w:r w:rsidR="000F44DA">
        <w:rPr>
          <w:color w:val="000000"/>
          <w:sz w:val="28"/>
          <w:szCs w:val="28"/>
        </w:rPr>
        <w:t xml:space="preserve">№ 1. </w:t>
      </w:r>
      <w:r w:rsidR="00CC2067">
        <w:rPr>
          <w:color w:val="000000"/>
          <w:sz w:val="28"/>
          <w:szCs w:val="28"/>
          <w:lang w:val="ru-RU"/>
        </w:rPr>
        <w:t xml:space="preserve">- </w:t>
      </w:r>
      <w:r w:rsidR="000F44DA">
        <w:rPr>
          <w:color w:val="000000"/>
          <w:sz w:val="28"/>
          <w:szCs w:val="28"/>
        </w:rPr>
        <w:t xml:space="preserve">С. 23-29. </w:t>
      </w:r>
      <w:r w:rsidR="000F44DA">
        <w:fldChar w:fldCharType="begin"/>
      </w:r>
      <w:r w:rsidR="000F44DA">
        <w:instrText>HYPERLINK "http://doi.org/10.17516/2311-3499-098" \h</w:instrText>
      </w:r>
      <w:r w:rsidR="000F44DA">
        <w:fldChar w:fldCharType="separate"/>
      </w:r>
      <w:r w:rsidR="000F44DA">
        <w:rPr>
          <w:color w:val="0000FF"/>
          <w:sz w:val="28"/>
          <w:szCs w:val="28"/>
          <w:u w:val="single"/>
        </w:rPr>
        <w:t>http://doi.org/10.17516/2311-3499-098</w:t>
      </w:r>
      <w:r w:rsidR="000F44DA">
        <w:rPr>
          <w:color w:val="0000FF"/>
          <w:sz w:val="28"/>
          <w:szCs w:val="28"/>
          <w:u w:val="single"/>
        </w:rPr>
        <w:fldChar w:fldCharType="end"/>
      </w:r>
    </w:p>
    <w:p w14:paraId="7C44C340" w14:textId="370F1B16" w:rsidR="00D60E01" w:rsidRDefault="004F4612" w:rsidP="004F4612">
      <w:pPr>
        <w:widowControl/>
        <w:pBdr>
          <w:top w:val="nil"/>
          <w:left w:val="nil"/>
          <w:bottom w:val="nil"/>
          <w:right w:val="nil"/>
          <w:between w:val="nil"/>
        </w:pBdr>
        <w:ind w:firstLine="720"/>
        <w:jc w:val="both"/>
      </w:pPr>
      <w:r w:rsidRPr="004F4612">
        <w:rPr>
          <w:color w:val="000000"/>
          <w:sz w:val="28"/>
          <w:szCs w:val="28"/>
          <w:lang w:val="ru-RU"/>
        </w:rPr>
        <w:t xml:space="preserve">138 </w:t>
      </w:r>
      <w:r w:rsidR="000F44DA">
        <w:rPr>
          <w:color w:val="000000"/>
          <w:sz w:val="28"/>
          <w:szCs w:val="28"/>
        </w:rPr>
        <w:t xml:space="preserve">Елагина А.А., Рыжков А.М. Карельский язык в языковом ландшафте Карелии и конструирование локальных пространств // Альманах североевропейских и балтийских исследований. 2022. </w:t>
      </w:r>
      <w:r w:rsidR="00775E54" w:rsidRPr="00642C38">
        <w:rPr>
          <w:color w:val="000000"/>
          <w:sz w:val="28"/>
          <w:szCs w:val="28"/>
          <w:lang w:val="en-US"/>
        </w:rPr>
        <w:t xml:space="preserve">- </w:t>
      </w:r>
      <w:r w:rsidR="000F44DA">
        <w:rPr>
          <w:color w:val="000000"/>
          <w:sz w:val="28"/>
          <w:szCs w:val="28"/>
        </w:rPr>
        <w:t xml:space="preserve">Вып. 7. </w:t>
      </w:r>
      <w:r w:rsidR="00775E54" w:rsidRPr="00642C38">
        <w:rPr>
          <w:color w:val="000000"/>
          <w:sz w:val="28"/>
          <w:szCs w:val="28"/>
          <w:lang w:val="en-US"/>
        </w:rPr>
        <w:t xml:space="preserve">- </w:t>
      </w:r>
      <w:r w:rsidR="000F44DA">
        <w:rPr>
          <w:color w:val="000000"/>
          <w:sz w:val="28"/>
          <w:szCs w:val="28"/>
        </w:rPr>
        <w:t xml:space="preserve">С. 241-248. </w:t>
      </w:r>
      <w:r w:rsidR="000F44DA">
        <w:fldChar w:fldCharType="begin"/>
      </w:r>
      <w:r w:rsidR="000F44DA">
        <w:instrText>HYPERLINK "https://doi.org/10.15393/j103.art.2022.2385" \h</w:instrText>
      </w:r>
      <w:r w:rsidR="000F44DA">
        <w:fldChar w:fldCharType="separate"/>
      </w:r>
      <w:r w:rsidR="000F44DA">
        <w:rPr>
          <w:color w:val="0000FF"/>
          <w:sz w:val="28"/>
          <w:szCs w:val="28"/>
          <w:u w:val="single"/>
        </w:rPr>
        <w:t>https://doi.org/10.15393/j103.art.2022.2385</w:t>
      </w:r>
      <w:r w:rsidR="000F44DA">
        <w:rPr>
          <w:color w:val="0000FF"/>
          <w:sz w:val="28"/>
          <w:szCs w:val="28"/>
          <w:u w:val="single"/>
        </w:rPr>
        <w:fldChar w:fldCharType="end"/>
      </w:r>
    </w:p>
    <w:p w14:paraId="750356B2" w14:textId="061C6070" w:rsidR="00D60E01" w:rsidRDefault="004F4612" w:rsidP="004F4612">
      <w:pPr>
        <w:widowControl/>
        <w:pBdr>
          <w:top w:val="nil"/>
          <w:left w:val="nil"/>
          <w:bottom w:val="nil"/>
          <w:right w:val="nil"/>
          <w:between w:val="nil"/>
        </w:pBdr>
        <w:ind w:firstLine="720"/>
        <w:jc w:val="both"/>
      </w:pPr>
      <w:r>
        <w:rPr>
          <w:color w:val="000000"/>
          <w:sz w:val="28"/>
          <w:szCs w:val="28"/>
          <w:lang w:val="en-US"/>
        </w:rPr>
        <w:t xml:space="preserve">139 </w:t>
      </w:r>
      <w:r w:rsidR="00CC2067">
        <w:rPr>
          <w:color w:val="000000"/>
          <w:sz w:val="28"/>
          <w:szCs w:val="28"/>
        </w:rPr>
        <w:t>Pütz</w:t>
      </w:r>
      <w:r w:rsidR="000F44DA">
        <w:rPr>
          <w:color w:val="000000"/>
          <w:sz w:val="28"/>
          <w:szCs w:val="28"/>
        </w:rPr>
        <w:t xml:space="preserve"> Martin. Exploring the linguistic landscape of Cameroon: Reflections on language policy and ideology</w:t>
      </w:r>
      <w:r w:rsidR="00CC2067" w:rsidRPr="00CC2067">
        <w:rPr>
          <w:color w:val="000000"/>
          <w:sz w:val="28"/>
          <w:szCs w:val="28"/>
          <w:lang w:val="en-US"/>
        </w:rPr>
        <w:t xml:space="preserve"> //</w:t>
      </w:r>
      <w:r w:rsidR="000F44DA">
        <w:rPr>
          <w:color w:val="000000"/>
          <w:sz w:val="28"/>
          <w:szCs w:val="28"/>
        </w:rPr>
        <w:t xml:space="preserve"> Russian Journal of Linguistics. </w:t>
      </w:r>
      <w:r w:rsidR="00CC2067" w:rsidRPr="00CC2067">
        <w:rPr>
          <w:color w:val="000000"/>
          <w:sz w:val="28"/>
          <w:szCs w:val="28"/>
          <w:lang w:val="en-US"/>
        </w:rPr>
        <w:t xml:space="preserve">- </w:t>
      </w:r>
      <w:r w:rsidR="000F44DA">
        <w:rPr>
          <w:color w:val="000000"/>
          <w:sz w:val="28"/>
          <w:szCs w:val="28"/>
        </w:rPr>
        <w:t>2020.</w:t>
      </w:r>
      <w:r w:rsidR="00775E54" w:rsidRPr="00775E54">
        <w:rPr>
          <w:color w:val="000000"/>
          <w:sz w:val="28"/>
          <w:szCs w:val="28"/>
          <w:lang w:val="en-US"/>
        </w:rPr>
        <w:t xml:space="preserve"> </w:t>
      </w:r>
      <w:r w:rsidR="00CC2067" w:rsidRPr="00CC2067">
        <w:rPr>
          <w:color w:val="000000"/>
          <w:sz w:val="28"/>
          <w:szCs w:val="28"/>
          <w:lang w:val="en-US"/>
        </w:rPr>
        <w:t xml:space="preserve">- № </w:t>
      </w:r>
      <w:r w:rsidR="000F44DA">
        <w:rPr>
          <w:color w:val="000000"/>
          <w:sz w:val="28"/>
          <w:szCs w:val="28"/>
        </w:rPr>
        <w:t>24 (2).</w:t>
      </w:r>
      <w:r w:rsidR="00CC2067" w:rsidRPr="00CC2067">
        <w:rPr>
          <w:color w:val="000000"/>
          <w:sz w:val="28"/>
          <w:szCs w:val="28"/>
          <w:lang w:val="en-US"/>
        </w:rPr>
        <w:t xml:space="preserve"> </w:t>
      </w:r>
      <w:r w:rsidR="00CC2067">
        <w:rPr>
          <w:color w:val="000000"/>
          <w:sz w:val="28"/>
          <w:szCs w:val="28"/>
          <w:lang w:val="en-US"/>
        </w:rPr>
        <w:t>–</w:t>
      </w:r>
      <w:r w:rsidR="00CC2067" w:rsidRPr="00CC2067">
        <w:rPr>
          <w:color w:val="000000"/>
          <w:sz w:val="28"/>
          <w:szCs w:val="28"/>
          <w:lang w:val="en-US"/>
        </w:rPr>
        <w:t xml:space="preserve"> </w:t>
      </w:r>
      <w:r w:rsidR="00CC2067">
        <w:rPr>
          <w:color w:val="000000"/>
          <w:sz w:val="28"/>
          <w:szCs w:val="28"/>
          <w:lang w:val="ru-RU"/>
        </w:rPr>
        <w:t>Р</w:t>
      </w:r>
      <w:r w:rsidR="00CC2067" w:rsidRPr="00CC2067">
        <w:rPr>
          <w:color w:val="000000"/>
          <w:sz w:val="28"/>
          <w:szCs w:val="28"/>
          <w:lang w:val="en-US"/>
        </w:rPr>
        <w:t xml:space="preserve">. </w:t>
      </w:r>
      <w:r w:rsidR="000F44DA">
        <w:rPr>
          <w:color w:val="000000"/>
          <w:sz w:val="28"/>
          <w:szCs w:val="28"/>
        </w:rPr>
        <w:t xml:space="preserve">294-324. </w:t>
      </w:r>
      <w:r w:rsidR="00CC2067">
        <w:fldChar w:fldCharType="begin"/>
      </w:r>
      <w:r w:rsidR="00CC2067">
        <w:instrText>HYPERLINK "https://doi.org/10.22363/2687-0088-2020-24-2-294-324" \h</w:instrText>
      </w:r>
      <w:r w:rsidR="00CC2067">
        <w:fldChar w:fldCharType="separate"/>
      </w:r>
      <w:r w:rsidR="000F44DA">
        <w:rPr>
          <w:color w:val="0000FF"/>
          <w:sz w:val="28"/>
          <w:szCs w:val="28"/>
          <w:u w:val="single"/>
        </w:rPr>
        <w:t>https://doi.org/10.22363/2687-0088-2020-24-2-294-324</w:t>
      </w:r>
      <w:r w:rsidR="00CC2067">
        <w:rPr>
          <w:color w:val="0000FF"/>
          <w:sz w:val="28"/>
          <w:szCs w:val="28"/>
          <w:u w:val="single"/>
        </w:rPr>
        <w:fldChar w:fldCharType="end"/>
      </w:r>
    </w:p>
    <w:p w14:paraId="1C21F2F6" w14:textId="09AC5439" w:rsidR="00D60E01" w:rsidRDefault="004F4612" w:rsidP="004F4612">
      <w:pPr>
        <w:widowControl/>
        <w:pBdr>
          <w:top w:val="nil"/>
          <w:left w:val="nil"/>
          <w:bottom w:val="nil"/>
          <w:right w:val="nil"/>
          <w:between w:val="nil"/>
        </w:pBdr>
        <w:ind w:firstLine="720"/>
        <w:jc w:val="both"/>
      </w:pPr>
      <w:r w:rsidRPr="004F4612">
        <w:rPr>
          <w:color w:val="000000"/>
          <w:sz w:val="28"/>
          <w:szCs w:val="28"/>
          <w:lang w:val="ru-RU"/>
        </w:rPr>
        <w:t xml:space="preserve">140 </w:t>
      </w:r>
      <w:r w:rsidR="000F44DA">
        <w:rPr>
          <w:color w:val="000000"/>
          <w:sz w:val="28"/>
          <w:szCs w:val="28"/>
        </w:rPr>
        <w:t xml:space="preserve">Абрамова Е.И. Фасцинативные приемы в текстах языкового ландшафта // Коммуникативные исследования. 2019. </w:t>
      </w:r>
      <w:r w:rsidR="00CC2067" w:rsidRPr="00642C38">
        <w:rPr>
          <w:color w:val="000000"/>
          <w:sz w:val="28"/>
          <w:szCs w:val="28"/>
          <w:lang w:val="en-US"/>
        </w:rPr>
        <w:t xml:space="preserve">- </w:t>
      </w:r>
      <w:r w:rsidR="000F44DA">
        <w:rPr>
          <w:color w:val="000000"/>
          <w:sz w:val="28"/>
          <w:szCs w:val="28"/>
        </w:rPr>
        <w:t>Т. 6</w:t>
      </w:r>
      <w:r w:rsidR="00CC2067" w:rsidRPr="00642C38">
        <w:rPr>
          <w:color w:val="000000"/>
          <w:sz w:val="28"/>
          <w:szCs w:val="28"/>
          <w:lang w:val="en-US"/>
        </w:rPr>
        <w:t xml:space="preserve">, </w:t>
      </w:r>
      <w:r w:rsidR="000F44DA">
        <w:rPr>
          <w:color w:val="000000"/>
          <w:sz w:val="28"/>
          <w:szCs w:val="28"/>
        </w:rPr>
        <w:t xml:space="preserve">№ 4. </w:t>
      </w:r>
      <w:r w:rsidR="00CC2067" w:rsidRPr="00642C38">
        <w:rPr>
          <w:color w:val="000000"/>
          <w:sz w:val="28"/>
          <w:szCs w:val="28"/>
          <w:lang w:val="en-US"/>
        </w:rPr>
        <w:t xml:space="preserve">- </w:t>
      </w:r>
      <w:r w:rsidR="000F44DA">
        <w:rPr>
          <w:color w:val="000000"/>
          <w:sz w:val="28"/>
          <w:szCs w:val="28"/>
        </w:rPr>
        <w:t xml:space="preserve">С. 961–973. </w:t>
      </w:r>
      <w:r w:rsidR="000F44DA">
        <w:fldChar w:fldCharType="begin"/>
      </w:r>
      <w:r w:rsidR="000F44DA">
        <w:instrText>HYPERLINK "https://doi.org/10.24147/2413-6182.2019.6(4).961-973" \h</w:instrText>
      </w:r>
      <w:r w:rsidR="000F44DA">
        <w:fldChar w:fldCharType="separate"/>
      </w:r>
      <w:r w:rsidR="000F44DA">
        <w:rPr>
          <w:color w:val="0000FF"/>
          <w:sz w:val="28"/>
          <w:szCs w:val="28"/>
          <w:u w:val="single"/>
        </w:rPr>
        <w:t>https://doi.org/10.24147/2413-6182.2019.6(4).961-973</w:t>
      </w:r>
      <w:r w:rsidR="000F44DA">
        <w:rPr>
          <w:color w:val="0000FF"/>
          <w:sz w:val="28"/>
          <w:szCs w:val="28"/>
          <w:u w:val="single"/>
        </w:rPr>
        <w:fldChar w:fldCharType="end"/>
      </w:r>
      <w:r w:rsidR="000F44DA">
        <w:rPr>
          <w:color w:val="000000"/>
          <w:sz w:val="28"/>
          <w:szCs w:val="28"/>
        </w:rPr>
        <w:t>.</w:t>
      </w:r>
    </w:p>
    <w:p w14:paraId="5D728A6D" w14:textId="65D14338" w:rsidR="00D60E01" w:rsidRDefault="004F4612" w:rsidP="004F4612">
      <w:pPr>
        <w:widowControl/>
        <w:pBdr>
          <w:top w:val="nil"/>
          <w:left w:val="nil"/>
          <w:bottom w:val="nil"/>
          <w:right w:val="nil"/>
          <w:between w:val="nil"/>
        </w:pBdr>
        <w:ind w:firstLine="720"/>
        <w:jc w:val="both"/>
      </w:pPr>
      <w:r>
        <w:rPr>
          <w:color w:val="000000"/>
          <w:sz w:val="28"/>
          <w:szCs w:val="28"/>
          <w:lang w:val="en-US"/>
        </w:rPr>
        <w:t xml:space="preserve">141 </w:t>
      </w:r>
      <w:r w:rsidR="000F44DA">
        <w:rPr>
          <w:color w:val="000000"/>
          <w:sz w:val="28"/>
          <w:szCs w:val="28"/>
        </w:rPr>
        <w:t>Moore I. Negotiating public space: post-Soviet linguistic landscape in Kazakhstan // The International Journal of Communication and Linguistic Studies. 2014.</w:t>
      </w:r>
      <w:r w:rsidR="00CC2067" w:rsidRPr="00642C38">
        <w:rPr>
          <w:color w:val="000000"/>
          <w:sz w:val="28"/>
          <w:szCs w:val="28"/>
          <w:lang w:val="ru-RU"/>
        </w:rPr>
        <w:t xml:space="preserve"> - </w:t>
      </w:r>
      <w:r w:rsidR="000F44DA">
        <w:rPr>
          <w:color w:val="000000"/>
          <w:sz w:val="28"/>
          <w:szCs w:val="28"/>
        </w:rPr>
        <w:t>Vol. 11 (4).</w:t>
      </w:r>
      <w:r w:rsidR="00CC2067" w:rsidRPr="00642C38">
        <w:rPr>
          <w:color w:val="000000"/>
          <w:sz w:val="28"/>
          <w:szCs w:val="28"/>
          <w:lang w:val="ru-RU"/>
        </w:rPr>
        <w:t xml:space="preserve"> - </w:t>
      </w:r>
      <w:r w:rsidR="000F44DA">
        <w:rPr>
          <w:color w:val="000000"/>
          <w:sz w:val="28"/>
          <w:szCs w:val="28"/>
        </w:rPr>
        <w:t>P. 1–21.</w:t>
      </w:r>
    </w:p>
    <w:p w14:paraId="0E35673F" w14:textId="0C34EF69" w:rsidR="00D60E01" w:rsidRDefault="004F4612" w:rsidP="004F4612">
      <w:pPr>
        <w:pBdr>
          <w:top w:val="nil"/>
          <w:left w:val="nil"/>
          <w:bottom w:val="nil"/>
          <w:right w:val="nil"/>
          <w:between w:val="nil"/>
        </w:pBdr>
        <w:tabs>
          <w:tab w:val="left" w:pos="1664"/>
        </w:tabs>
        <w:ind w:firstLine="720"/>
        <w:jc w:val="both"/>
        <w:rPr>
          <w:sz w:val="28"/>
          <w:szCs w:val="28"/>
        </w:rPr>
      </w:pPr>
      <w:r w:rsidRPr="004F4612">
        <w:rPr>
          <w:color w:val="000000"/>
          <w:sz w:val="28"/>
          <w:szCs w:val="28"/>
          <w:lang w:val="ru-RU"/>
        </w:rPr>
        <w:t xml:space="preserve">142 </w:t>
      </w:r>
      <w:r w:rsidR="000F44DA">
        <w:rPr>
          <w:color w:val="000000"/>
          <w:sz w:val="28"/>
          <w:szCs w:val="28"/>
        </w:rPr>
        <w:t>Цзюань У., Мухамеджанова Ш.Т. Функционирование русского языка в Казахстане через призму языкового ландшафта (на примере Нур-Султана) // Вестник Московского университета. Сер. 9. Филология. 2022.</w:t>
      </w:r>
      <w:r w:rsidR="00CC2067" w:rsidRPr="004F4612">
        <w:rPr>
          <w:color w:val="000000"/>
          <w:sz w:val="28"/>
          <w:szCs w:val="28"/>
          <w:lang w:val="ru-RU"/>
        </w:rPr>
        <w:t xml:space="preserve"> -</w:t>
      </w:r>
      <w:r w:rsidR="00CC2067">
        <w:rPr>
          <w:color w:val="000000"/>
          <w:sz w:val="28"/>
          <w:szCs w:val="28"/>
          <w:lang w:val="ru-RU"/>
        </w:rPr>
        <w:t xml:space="preserve">     </w:t>
      </w:r>
      <w:r w:rsidR="000F44DA">
        <w:rPr>
          <w:color w:val="000000"/>
          <w:sz w:val="28"/>
          <w:szCs w:val="28"/>
        </w:rPr>
        <w:t xml:space="preserve"> № 5. </w:t>
      </w:r>
      <w:r w:rsidR="00CC2067">
        <w:rPr>
          <w:color w:val="000000"/>
          <w:sz w:val="28"/>
          <w:szCs w:val="28"/>
          <w:lang w:val="ru-RU"/>
        </w:rPr>
        <w:t xml:space="preserve">- </w:t>
      </w:r>
      <w:r w:rsidR="000F44DA">
        <w:rPr>
          <w:color w:val="000000"/>
          <w:sz w:val="28"/>
          <w:szCs w:val="28"/>
        </w:rPr>
        <w:t>С. 46-58.</w:t>
      </w:r>
    </w:p>
    <w:p w14:paraId="31C681BA" w14:textId="6F96EDFD" w:rsidR="00D60E01" w:rsidRDefault="004F4612" w:rsidP="004F4612">
      <w:pPr>
        <w:widowControl/>
        <w:pBdr>
          <w:top w:val="nil"/>
          <w:left w:val="nil"/>
          <w:bottom w:val="nil"/>
          <w:right w:val="nil"/>
          <w:between w:val="nil"/>
        </w:pBdr>
        <w:ind w:firstLine="720"/>
        <w:jc w:val="both"/>
        <w:rPr>
          <w:sz w:val="28"/>
          <w:szCs w:val="28"/>
        </w:rPr>
      </w:pPr>
      <w:r>
        <w:rPr>
          <w:color w:val="000000"/>
          <w:sz w:val="28"/>
          <w:szCs w:val="28"/>
          <w:lang w:val="en-US"/>
        </w:rPr>
        <w:t xml:space="preserve">143 </w:t>
      </w:r>
      <w:r w:rsidR="000F44DA">
        <w:rPr>
          <w:color w:val="000000"/>
          <w:sz w:val="28"/>
          <w:szCs w:val="28"/>
        </w:rPr>
        <w:t xml:space="preserve">Biray N., Kurmanova B. Zh., Utegenova A. Trends in the development of the language situation in Aktobe region (on the material of language skills level among population). – // BULLETINof Ablai Khan KazUIR and WL. Series «PHILOLOGICAL SCIENCES». – №4. – 2022. – P. 153-162. </w:t>
      </w:r>
      <w:r w:rsidR="000F44DA">
        <w:fldChar w:fldCharType="begin"/>
      </w:r>
      <w:r w:rsidR="000F44DA">
        <w:instrText>HYPERLINK "https://doi.org/10.48371/PHILS.2022.67.4.011" \h</w:instrText>
      </w:r>
      <w:r w:rsidR="000F44DA">
        <w:fldChar w:fldCharType="separate"/>
      </w:r>
      <w:r w:rsidR="000F44DA">
        <w:rPr>
          <w:color w:val="0000FF"/>
          <w:sz w:val="28"/>
          <w:szCs w:val="28"/>
          <w:u w:val="single"/>
        </w:rPr>
        <w:t>https://doi.org/10.48371/PHILS.2022.67.4.011</w:t>
      </w:r>
      <w:r w:rsidR="000F44DA">
        <w:rPr>
          <w:color w:val="0000FF"/>
          <w:sz w:val="28"/>
          <w:szCs w:val="28"/>
          <w:u w:val="single"/>
        </w:rPr>
        <w:fldChar w:fldCharType="end"/>
      </w:r>
    </w:p>
    <w:p w14:paraId="276B8BFF" w14:textId="4F970490" w:rsidR="00D60E01" w:rsidRDefault="004F4612" w:rsidP="004F4612">
      <w:pPr>
        <w:widowControl/>
        <w:pBdr>
          <w:top w:val="nil"/>
          <w:left w:val="nil"/>
          <w:bottom w:val="nil"/>
          <w:right w:val="nil"/>
          <w:between w:val="nil"/>
        </w:pBdr>
        <w:ind w:firstLine="720"/>
        <w:jc w:val="both"/>
      </w:pPr>
      <w:r w:rsidRPr="00642C38">
        <w:rPr>
          <w:color w:val="000000"/>
          <w:sz w:val="28"/>
          <w:szCs w:val="28"/>
        </w:rPr>
        <w:t xml:space="preserve">144 </w:t>
      </w:r>
      <w:r w:rsidR="000F44DA">
        <w:rPr>
          <w:color w:val="000000"/>
          <w:sz w:val="28"/>
          <w:szCs w:val="28"/>
        </w:rPr>
        <w:t>Дешериев Ю.Д. Язык межнационального общения. — Алма-Ата: Наука, 1976. – 95 с.</w:t>
      </w:r>
    </w:p>
    <w:p w14:paraId="63E67DCA" w14:textId="4373E14C" w:rsidR="00D60E01" w:rsidRDefault="004F4612" w:rsidP="004F4612">
      <w:pPr>
        <w:widowControl/>
        <w:pBdr>
          <w:top w:val="nil"/>
          <w:left w:val="nil"/>
          <w:bottom w:val="nil"/>
          <w:right w:val="nil"/>
          <w:between w:val="nil"/>
        </w:pBdr>
        <w:ind w:firstLine="720"/>
        <w:jc w:val="both"/>
      </w:pPr>
      <w:r w:rsidRPr="004F4612">
        <w:rPr>
          <w:color w:val="000000"/>
          <w:sz w:val="28"/>
          <w:szCs w:val="28"/>
          <w:lang w:val="ru-RU"/>
        </w:rPr>
        <w:t xml:space="preserve">145 </w:t>
      </w:r>
      <w:r w:rsidR="000F44DA">
        <w:rPr>
          <w:color w:val="000000"/>
          <w:sz w:val="28"/>
          <w:szCs w:val="28"/>
        </w:rPr>
        <w:t xml:space="preserve">Хасанов Б.Х. Языки народов Казахстана и их взаимодействие. – Алма-Ата: Наука, 1976. – 216 с. </w:t>
      </w:r>
    </w:p>
    <w:p w14:paraId="1C74AB84" w14:textId="59E0B6FC" w:rsidR="00D60E01" w:rsidRDefault="004F4612" w:rsidP="004F4612">
      <w:pPr>
        <w:pBdr>
          <w:top w:val="nil"/>
          <w:left w:val="nil"/>
          <w:bottom w:val="nil"/>
          <w:right w:val="nil"/>
          <w:between w:val="nil"/>
        </w:pBdr>
        <w:tabs>
          <w:tab w:val="left" w:pos="1664"/>
        </w:tabs>
        <w:ind w:firstLine="720"/>
        <w:jc w:val="both"/>
        <w:rPr>
          <w:sz w:val="28"/>
          <w:szCs w:val="28"/>
        </w:rPr>
      </w:pPr>
      <w:r w:rsidRPr="004F4612">
        <w:rPr>
          <w:color w:val="000000"/>
          <w:sz w:val="28"/>
          <w:szCs w:val="28"/>
          <w:lang w:val="ru-RU"/>
        </w:rPr>
        <w:t xml:space="preserve">146 </w:t>
      </w:r>
      <w:r w:rsidR="000F44DA">
        <w:rPr>
          <w:color w:val="000000"/>
          <w:sz w:val="28"/>
          <w:szCs w:val="28"/>
        </w:rPr>
        <w:t>Копыленко М.М., Ахметжанова З.К. Фонетическая интерференция в русской речи казахов. Алма-Ата: Наука, 1984. — 64 с.</w:t>
      </w:r>
    </w:p>
    <w:p w14:paraId="42E4A777" w14:textId="1CD8C7C0" w:rsidR="00D60E01" w:rsidRDefault="004F4612" w:rsidP="004F4612">
      <w:pPr>
        <w:pBdr>
          <w:top w:val="nil"/>
          <w:left w:val="nil"/>
          <w:bottom w:val="nil"/>
          <w:right w:val="nil"/>
          <w:between w:val="nil"/>
        </w:pBdr>
        <w:tabs>
          <w:tab w:val="left" w:pos="1664"/>
        </w:tabs>
        <w:ind w:firstLine="720"/>
        <w:jc w:val="both"/>
        <w:rPr>
          <w:sz w:val="28"/>
          <w:szCs w:val="28"/>
        </w:rPr>
      </w:pPr>
      <w:r w:rsidRPr="004F4612">
        <w:rPr>
          <w:color w:val="000000"/>
          <w:sz w:val="28"/>
          <w:szCs w:val="28"/>
          <w:lang w:val="ru-RU"/>
        </w:rPr>
        <w:t xml:space="preserve">147 </w:t>
      </w:r>
      <w:r w:rsidR="000F44DA">
        <w:rPr>
          <w:color w:val="000000"/>
          <w:sz w:val="28"/>
          <w:szCs w:val="28"/>
        </w:rPr>
        <w:t>Ахметжанова З.К. Принципы сопоставительного функционального исследования казахского и русского языков : дисс</w:t>
      </w:r>
      <w:r w:rsidR="00CC2067">
        <w:rPr>
          <w:color w:val="000000"/>
          <w:sz w:val="28"/>
          <w:szCs w:val="28"/>
          <w:lang w:val="ru-RU"/>
        </w:rPr>
        <w:t xml:space="preserve">. </w:t>
      </w:r>
      <w:r w:rsidR="000F44DA">
        <w:rPr>
          <w:color w:val="000000"/>
          <w:sz w:val="28"/>
          <w:szCs w:val="28"/>
        </w:rPr>
        <w:t>... док</w:t>
      </w:r>
      <w:r w:rsidR="00CC2067">
        <w:rPr>
          <w:color w:val="000000"/>
          <w:sz w:val="28"/>
          <w:szCs w:val="28"/>
          <w:lang w:val="ru-RU"/>
        </w:rPr>
        <w:t>.</w:t>
      </w:r>
      <w:r w:rsidR="000F44DA">
        <w:rPr>
          <w:color w:val="000000"/>
          <w:sz w:val="28"/>
          <w:szCs w:val="28"/>
        </w:rPr>
        <w:t xml:space="preserve"> </w:t>
      </w:r>
      <w:r w:rsidR="00CC2067">
        <w:rPr>
          <w:color w:val="000000"/>
          <w:sz w:val="28"/>
          <w:szCs w:val="28"/>
          <w:lang w:val="ru-RU"/>
        </w:rPr>
        <w:t>ф</w:t>
      </w:r>
      <w:r w:rsidR="000F44DA">
        <w:rPr>
          <w:color w:val="000000"/>
          <w:sz w:val="28"/>
          <w:szCs w:val="28"/>
        </w:rPr>
        <w:t>ил</w:t>
      </w:r>
      <w:r w:rsidR="00CC2067">
        <w:rPr>
          <w:color w:val="000000"/>
          <w:sz w:val="28"/>
          <w:szCs w:val="28"/>
          <w:lang w:val="ru-RU"/>
        </w:rPr>
        <w:t>.</w:t>
      </w:r>
      <w:r w:rsidR="000F44DA">
        <w:rPr>
          <w:color w:val="000000"/>
          <w:sz w:val="28"/>
          <w:szCs w:val="28"/>
        </w:rPr>
        <w:t>наук : 10.02.06.</w:t>
      </w:r>
      <w:r w:rsidR="000F44DA">
        <w:rPr>
          <w:color w:val="000000"/>
          <w:sz w:val="20"/>
          <w:szCs w:val="20"/>
        </w:rPr>
        <w:t xml:space="preserve">, </w:t>
      </w:r>
      <w:r w:rsidR="000F44DA">
        <w:rPr>
          <w:color w:val="000000"/>
          <w:sz w:val="28"/>
          <w:szCs w:val="28"/>
        </w:rPr>
        <w:t>10.02.01 – Алма-Ата, 1989. – 288 с.</w:t>
      </w:r>
    </w:p>
    <w:p w14:paraId="58F96921" w14:textId="74DF4B2E" w:rsidR="00D60E01" w:rsidRDefault="004F4612" w:rsidP="004F4612">
      <w:pPr>
        <w:pBdr>
          <w:top w:val="nil"/>
          <w:left w:val="nil"/>
          <w:bottom w:val="nil"/>
          <w:right w:val="nil"/>
          <w:between w:val="nil"/>
        </w:pBdr>
        <w:tabs>
          <w:tab w:val="left" w:pos="1664"/>
        </w:tabs>
        <w:ind w:firstLine="720"/>
        <w:jc w:val="both"/>
        <w:rPr>
          <w:sz w:val="28"/>
          <w:szCs w:val="28"/>
        </w:rPr>
      </w:pPr>
      <w:r w:rsidRPr="004F4612">
        <w:rPr>
          <w:color w:val="000000"/>
          <w:sz w:val="28"/>
          <w:szCs w:val="28"/>
          <w:lang w:val="ru-RU"/>
        </w:rPr>
        <w:t>148</w:t>
      </w:r>
      <w:r w:rsidRPr="00962F23">
        <w:rPr>
          <w:color w:val="000000"/>
          <w:sz w:val="28"/>
          <w:szCs w:val="28"/>
          <w:lang w:val="ru-RU"/>
        </w:rPr>
        <w:t xml:space="preserve"> </w:t>
      </w:r>
      <w:r w:rsidR="000F44DA">
        <w:rPr>
          <w:color w:val="000000"/>
          <w:sz w:val="28"/>
          <w:szCs w:val="28"/>
        </w:rPr>
        <w:t xml:space="preserve">Хасанов Б. Социально-лингвистические проблемы функционирования казахского языка в Республике Казахстан.: дис… </w:t>
      </w:r>
      <w:r w:rsidR="000F44DA">
        <w:rPr>
          <w:color w:val="000000"/>
          <w:sz w:val="20"/>
          <w:szCs w:val="20"/>
        </w:rPr>
        <w:t xml:space="preserve"> </w:t>
      </w:r>
      <w:r w:rsidR="000F44DA">
        <w:rPr>
          <w:color w:val="000000"/>
          <w:sz w:val="28"/>
          <w:szCs w:val="28"/>
        </w:rPr>
        <w:t>д.филол.н.: 01.02.19, 01.02.06. – Алматы, 1992. – 332 с.</w:t>
      </w:r>
    </w:p>
    <w:p w14:paraId="7342FC37" w14:textId="3A2CFAB6"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lang w:val="ru-RU"/>
        </w:rPr>
        <w:lastRenderedPageBreak/>
        <w:t>149</w:t>
      </w:r>
      <w:r w:rsidR="004F4612" w:rsidRPr="004F4612">
        <w:rPr>
          <w:color w:val="000000"/>
          <w:sz w:val="28"/>
          <w:szCs w:val="28"/>
          <w:lang w:val="ru-RU"/>
        </w:rPr>
        <w:t xml:space="preserve"> </w:t>
      </w:r>
      <w:r w:rsidR="000F44DA">
        <w:rPr>
          <w:color w:val="000000"/>
          <w:sz w:val="28"/>
          <w:szCs w:val="28"/>
        </w:rPr>
        <w:t>Кумарова</w:t>
      </w:r>
      <w:r w:rsidR="000F44DA">
        <w:rPr>
          <w:color w:val="000000"/>
          <w:sz w:val="28"/>
          <w:szCs w:val="28"/>
        </w:rPr>
        <w:tab/>
        <w:t xml:space="preserve">A.M. Социально-лингвистические проблемы формирования казахской языковой среды в Республике Казахстан: автореф. </w:t>
      </w:r>
      <w:r w:rsidR="00775E54">
        <w:rPr>
          <w:color w:val="000000"/>
          <w:sz w:val="28"/>
          <w:szCs w:val="28"/>
          <w:lang w:val="ru-RU"/>
        </w:rPr>
        <w:t>д</w:t>
      </w:r>
      <w:r w:rsidR="000F44DA">
        <w:rPr>
          <w:color w:val="000000"/>
          <w:sz w:val="28"/>
          <w:szCs w:val="28"/>
        </w:rPr>
        <w:t>ис</w:t>
      </w:r>
      <w:r w:rsidR="00775E54">
        <w:rPr>
          <w:color w:val="000000"/>
          <w:sz w:val="28"/>
          <w:szCs w:val="28"/>
          <w:lang w:val="ru-RU"/>
        </w:rPr>
        <w:t>. .</w:t>
      </w:r>
      <w:r w:rsidR="000F44DA">
        <w:rPr>
          <w:color w:val="000000"/>
          <w:sz w:val="28"/>
          <w:szCs w:val="28"/>
        </w:rPr>
        <w:t>.. канд. филол.наук: 10.02.02. – Алматы, 1996. – 20</w:t>
      </w:r>
      <w:r w:rsidR="00CC2067">
        <w:rPr>
          <w:color w:val="000000"/>
          <w:sz w:val="28"/>
          <w:szCs w:val="28"/>
          <w:lang w:val="ru-RU"/>
        </w:rPr>
        <w:t xml:space="preserve"> </w:t>
      </w:r>
      <w:r w:rsidR="000F44DA">
        <w:rPr>
          <w:color w:val="000000"/>
          <w:sz w:val="28"/>
          <w:szCs w:val="28"/>
        </w:rPr>
        <w:t xml:space="preserve">с. </w:t>
      </w:r>
    </w:p>
    <w:p w14:paraId="6BD2B307" w14:textId="1DC83F29"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rPr>
        <w:t xml:space="preserve">150 </w:t>
      </w:r>
      <w:r w:rsidR="000F44DA">
        <w:rPr>
          <w:color w:val="000000"/>
          <w:sz w:val="28"/>
          <w:szCs w:val="28"/>
        </w:rPr>
        <w:t xml:space="preserve">Абасилов A.M. Мемлекеттік тілдің Қазақстан Республикасының солтүстік аймағындағы қызметі: социолингвистикалық проблемалары, оларды шешу жолдары: филол. </w:t>
      </w:r>
      <w:r w:rsidR="000F3DB4">
        <w:rPr>
          <w:color w:val="000000"/>
          <w:sz w:val="28"/>
          <w:szCs w:val="28"/>
        </w:rPr>
        <w:t>ғ</w:t>
      </w:r>
      <w:r w:rsidR="000F44DA">
        <w:rPr>
          <w:color w:val="000000"/>
          <w:sz w:val="28"/>
          <w:szCs w:val="28"/>
        </w:rPr>
        <w:t>ыл</w:t>
      </w:r>
      <w:r w:rsidR="000F3DB4" w:rsidRPr="000F3DB4">
        <w:rPr>
          <w:color w:val="000000"/>
          <w:sz w:val="28"/>
          <w:szCs w:val="28"/>
        </w:rPr>
        <w:t>.</w:t>
      </w:r>
      <w:r w:rsidR="000F44DA">
        <w:rPr>
          <w:color w:val="000000"/>
          <w:sz w:val="28"/>
          <w:szCs w:val="28"/>
        </w:rPr>
        <w:t>канд</w:t>
      </w:r>
      <w:r w:rsidR="00CC2067" w:rsidRPr="00CC2067">
        <w:rPr>
          <w:color w:val="000000"/>
          <w:sz w:val="28"/>
          <w:szCs w:val="28"/>
        </w:rPr>
        <w:t xml:space="preserve">. </w:t>
      </w:r>
      <w:r w:rsidR="00CC2067">
        <w:rPr>
          <w:color w:val="000000"/>
          <w:sz w:val="28"/>
          <w:szCs w:val="28"/>
        </w:rPr>
        <w:t>…</w:t>
      </w:r>
      <w:r w:rsidR="000F44DA">
        <w:rPr>
          <w:color w:val="000000"/>
          <w:sz w:val="28"/>
          <w:szCs w:val="28"/>
        </w:rPr>
        <w:t>дисс</w:t>
      </w:r>
      <w:r w:rsidR="00CC2067" w:rsidRPr="00CC2067">
        <w:rPr>
          <w:color w:val="000000"/>
          <w:sz w:val="28"/>
          <w:szCs w:val="28"/>
        </w:rPr>
        <w:t>.</w:t>
      </w:r>
      <w:r w:rsidR="000F44DA">
        <w:rPr>
          <w:color w:val="000000"/>
          <w:sz w:val="28"/>
          <w:szCs w:val="28"/>
        </w:rPr>
        <w:t>: 10.02.19. – Алматы, 1998. -</w:t>
      </w:r>
      <w:r w:rsidR="00CC2067" w:rsidRPr="00CC2067">
        <w:rPr>
          <w:color w:val="000000"/>
          <w:sz w:val="28"/>
          <w:szCs w:val="28"/>
        </w:rPr>
        <w:t xml:space="preserve"> </w:t>
      </w:r>
      <w:r w:rsidR="000F44DA">
        <w:rPr>
          <w:color w:val="000000"/>
          <w:sz w:val="28"/>
          <w:szCs w:val="28"/>
        </w:rPr>
        <w:t xml:space="preserve">150 б. </w:t>
      </w:r>
    </w:p>
    <w:p w14:paraId="0D2B06DC" w14:textId="26120EA3" w:rsidR="00D60E01" w:rsidRDefault="00AD2370" w:rsidP="00AD2370">
      <w:pPr>
        <w:pBdr>
          <w:top w:val="nil"/>
          <w:left w:val="nil"/>
          <w:bottom w:val="nil"/>
          <w:right w:val="nil"/>
          <w:between w:val="nil"/>
        </w:pBdr>
        <w:tabs>
          <w:tab w:val="left" w:pos="1664"/>
          <w:tab w:val="left" w:pos="3259"/>
          <w:tab w:val="left" w:pos="4381"/>
          <w:tab w:val="left" w:pos="7095"/>
          <w:tab w:val="left" w:pos="8939"/>
        </w:tabs>
        <w:ind w:firstLine="720"/>
        <w:jc w:val="both"/>
        <w:rPr>
          <w:sz w:val="28"/>
          <w:szCs w:val="28"/>
        </w:rPr>
      </w:pPr>
      <w:r w:rsidRPr="00AD2370">
        <w:rPr>
          <w:color w:val="000000"/>
          <w:sz w:val="28"/>
          <w:szCs w:val="28"/>
        </w:rPr>
        <w:t xml:space="preserve">151 </w:t>
      </w:r>
      <w:r w:rsidR="000F44DA">
        <w:rPr>
          <w:color w:val="000000"/>
          <w:sz w:val="28"/>
          <w:szCs w:val="28"/>
        </w:rPr>
        <w:t>Асанбаева А.С. Жарнама саласында мемлекеттік тілді қолданудың социолингвистикалық өзекті мәселелері: филол. ғыл. канд. ... дис</w:t>
      </w:r>
      <w:r w:rsidR="00CC2067" w:rsidRPr="00CC2067">
        <w:rPr>
          <w:color w:val="000000"/>
          <w:sz w:val="28"/>
          <w:szCs w:val="28"/>
        </w:rPr>
        <w:t>с</w:t>
      </w:r>
      <w:r w:rsidR="000F44DA">
        <w:rPr>
          <w:color w:val="000000"/>
          <w:sz w:val="28"/>
          <w:szCs w:val="28"/>
        </w:rPr>
        <w:t xml:space="preserve">.: 10.02.19. – Алматы, 1999. – 132 б. </w:t>
      </w:r>
    </w:p>
    <w:p w14:paraId="46B2EE61" w14:textId="262BC75C" w:rsidR="00D60E01" w:rsidRDefault="00AD2370" w:rsidP="00AD2370">
      <w:pPr>
        <w:pBdr>
          <w:top w:val="nil"/>
          <w:left w:val="nil"/>
          <w:bottom w:val="nil"/>
          <w:right w:val="nil"/>
          <w:between w:val="nil"/>
        </w:pBdr>
        <w:tabs>
          <w:tab w:val="left" w:pos="1664"/>
          <w:tab w:val="left" w:pos="3259"/>
          <w:tab w:val="left" w:pos="4381"/>
          <w:tab w:val="left" w:pos="7095"/>
          <w:tab w:val="left" w:pos="8939"/>
        </w:tabs>
        <w:ind w:firstLine="720"/>
        <w:jc w:val="both"/>
        <w:rPr>
          <w:sz w:val="28"/>
          <w:szCs w:val="28"/>
        </w:rPr>
      </w:pPr>
      <w:r w:rsidRPr="00AD2370">
        <w:rPr>
          <w:color w:val="000000"/>
          <w:sz w:val="28"/>
          <w:szCs w:val="28"/>
          <w:lang w:val="ru-RU"/>
        </w:rPr>
        <w:t xml:space="preserve">152 </w:t>
      </w:r>
      <w:r w:rsidR="000F44DA">
        <w:rPr>
          <w:color w:val="000000"/>
          <w:sz w:val="28"/>
          <w:szCs w:val="28"/>
        </w:rPr>
        <w:t>Текжанов К.М</w:t>
      </w:r>
      <w:r w:rsidR="000F3DB4">
        <w:rPr>
          <w:color w:val="000000"/>
          <w:sz w:val="28"/>
          <w:szCs w:val="28"/>
        </w:rPr>
        <w:t>.</w:t>
      </w:r>
      <w:r w:rsidR="000F44DA">
        <w:rPr>
          <w:color w:val="000000"/>
          <w:sz w:val="28"/>
          <w:szCs w:val="28"/>
        </w:rPr>
        <w:t xml:space="preserve"> Региональное функционирование государственного языка (на при</w:t>
      </w:r>
      <w:r w:rsidR="000F3DB4">
        <w:rPr>
          <w:color w:val="000000"/>
          <w:sz w:val="28"/>
          <w:szCs w:val="28"/>
        </w:rPr>
        <w:t>мере: Павлодарского Прииртышья)</w:t>
      </w:r>
      <w:r w:rsidR="000F44DA">
        <w:rPr>
          <w:color w:val="000000"/>
          <w:sz w:val="28"/>
          <w:szCs w:val="28"/>
        </w:rPr>
        <w:t>: дис</w:t>
      </w:r>
      <w:r w:rsidR="000F3DB4">
        <w:rPr>
          <w:color w:val="000000"/>
          <w:sz w:val="28"/>
          <w:szCs w:val="28"/>
          <w:lang w:val="ru-RU"/>
        </w:rPr>
        <w:t xml:space="preserve">. </w:t>
      </w:r>
      <w:r w:rsidR="000F44DA">
        <w:rPr>
          <w:color w:val="000000"/>
          <w:sz w:val="28"/>
          <w:szCs w:val="28"/>
        </w:rPr>
        <w:t>... канд. филол.наук: 10.02.19. – Алматы, 2005.</w:t>
      </w:r>
      <w:r w:rsidR="000F3DB4">
        <w:rPr>
          <w:color w:val="000000"/>
          <w:sz w:val="28"/>
          <w:szCs w:val="28"/>
          <w:lang w:val="ru-RU"/>
        </w:rPr>
        <w:t xml:space="preserve"> </w:t>
      </w:r>
      <w:r w:rsidR="000F44DA">
        <w:rPr>
          <w:color w:val="000000"/>
          <w:sz w:val="28"/>
          <w:szCs w:val="28"/>
        </w:rPr>
        <w:t>- 138</w:t>
      </w:r>
      <w:r w:rsidR="000F3DB4">
        <w:rPr>
          <w:color w:val="000000"/>
          <w:sz w:val="28"/>
          <w:szCs w:val="28"/>
          <w:lang w:val="ru-RU"/>
        </w:rPr>
        <w:t xml:space="preserve"> </w:t>
      </w:r>
      <w:r w:rsidR="000F44DA">
        <w:rPr>
          <w:color w:val="000000"/>
          <w:sz w:val="28"/>
          <w:szCs w:val="28"/>
        </w:rPr>
        <w:t xml:space="preserve">с. </w:t>
      </w:r>
    </w:p>
    <w:p w14:paraId="596FCB84" w14:textId="788BE87D"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rPr>
        <w:t xml:space="preserve">153 </w:t>
      </w:r>
      <w:r w:rsidR="000F44DA">
        <w:rPr>
          <w:color w:val="000000"/>
          <w:sz w:val="28"/>
          <w:szCs w:val="28"/>
        </w:rPr>
        <w:t xml:space="preserve">Утегенова А. Қазақстан Республикасының батыс бөлігіндегі тілдердің қолданысының әлеуметтік лингвистикалық көрінісі. // Торайғыров университетінің хабаршысы. Филология сериясы. </w:t>
      </w:r>
      <w:r w:rsidR="000F3DB4">
        <w:rPr>
          <w:color w:val="000000"/>
          <w:sz w:val="28"/>
          <w:szCs w:val="28"/>
        </w:rPr>
        <w:t>2023.</w:t>
      </w:r>
      <w:r w:rsidR="000F3DB4" w:rsidRPr="00AD2370">
        <w:rPr>
          <w:color w:val="000000"/>
          <w:sz w:val="28"/>
          <w:szCs w:val="28"/>
        </w:rPr>
        <w:t xml:space="preserve"> </w:t>
      </w:r>
      <w:r w:rsidR="000F44DA">
        <w:rPr>
          <w:color w:val="000000"/>
          <w:sz w:val="28"/>
          <w:szCs w:val="28"/>
        </w:rPr>
        <w:t xml:space="preserve">– №2. </w:t>
      </w:r>
      <w:r w:rsidR="000F3DB4" w:rsidRPr="00AD2370">
        <w:rPr>
          <w:color w:val="000000"/>
          <w:sz w:val="28"/>
          <w:szCs w:val="28"/>
        </w:rPr>
        <w:t>-</w:t>
      </w:r>
      <w:r w:rsidR="000F44DA">
        <w:rPr>
          <w:color w:val="000000"/>
          <w:sz w:val="28"/>
          <w:szCs w:val="28"/>
        </w:rPr>
        <w:t xml:space="preserve"> Б. 318-335. </w:t>
      </w:r>
      <w:r w:rsidR="000F44DA">
        <w:fldChar w:fldCharType="begin"/>
      </w:r>
      <w:r w:rsidR="000F44DA">
        <w:instrText>HYPERLINK "https://doi.org/10.48081/LOIE5198" \h</w:instrText>
      </w:r>
      <w:r w:rsidR="000F44DA">
        <w:fldChar w:fldCharType="separate"/>
      </w:r>
      <w:r w:rsidR="000F44DA">
        <w:rPr>
          <w:color w:val="0000FF"/>
          <w:sz w:val="28"/>
          <w:szCs w:val="28"/>
          <w:u w:val="single"/>
        </w:rPr>
        <w:t>https://doi.org/10.48081/LOIE5198</w:t>
      </w:r>
      <w:r w:rsidR="000F44DA">
        <w:rPr>
          <w:color w:val="0000FF"/>
          <w:sz w:val="28"/>
          <w:szCs w:val="28"/>
          <w:u w:val="single"/>
        </w:rPr>
        <w:fldChar w:fldCharType="end"/>
      </w:r>
    </w:p>
    <w:p w14:paraId="30DF5D59" w14:textId="2A62FBF9" w:rsidR="00D60E01" w:rsidRDefault="00AD2370" w:rsidP="00AD2370">
      <w:pPr>
        <w:pBdr>
          <w:top w:val="nil"/>
          <w:left w:val="nil"/>
          <w:bottom w:val="nil"/>
          <w:right w:val="nil"/>
          <w:between w:val="nil"/>
        </w:pBdr>
        <w:tabs>
          <w:tab w:val="left" w:pos="1664"/>
          <w:tab w:val="left" w:pos="3259"/>
          <w:tab w:val="left" w:pos="4381"/>
          <w:tab w:val="left" w:pos="7095"/>
          <w:tab w:val="left" w:pos="8939"/>
        </w:tabs>
        <w:ind w:firstLine="720"/>
        <w:jc w:val="both"/>
        <w:rPr>
          <w:sz w:val="28"/>
          <w:szCs w:val="28"/>
        </w:rPr>
      </w:pPr>
      <w:r w:rsidRPr="00AD2370">
        <w:rPr>
          <w:color w:val="000000"/>
          <w:sz w:val="28"/>
          <w:szCs w:val="28"/>
        </w:rPr>
        <w:t xml:space="preserve">154 </w:t>
      </w:r>
      <w:r w:rsidR="000F44DA">
        <w:rPr>
          <w:color w:val="000000"/>
          <w:sz w:val="28"/>
          <w:szCs w:val="28"/>
        </w:rPr>
        <w:t>1999 жылғы Қазақстан Республикасының Ұлттық санағының қорытындылары. –  Қолжетімділік</w:t>
      </w:r>
      <w:r w:rsidR="000F44DA">
        <w:rPr>
          <w:color w:val="000000"/>
          <w:sz w:val="28"/>
          <w:szCs w:val="28"/>
        </w:rPr>
        <w:tab/>
        <w:t>режимі</w:t>
      </w:r>
      <w:r w:rsidR="000F3DB4" w:rsidRPr="000F3DB4">
        <w:rPr>
          <w:color w:val="000000"/>
          <w:sz w:val="28"/>
          <w:szCs w:val="28"/>
        </w:rPr>
        <w:t xml:space="preserve"> </w:t>
      </w:r>
      <w:hyperlink r:id="rId66">
        <w:r w:rsidR="000F44DA">
          <w:rPr>
            <w:color w:val="0000FF"/>
            <w:sz w:val="28"/>
            <w:szCs w:val="28"/>
            <w:u w:val="single"/>
          </w:rPr>
          <w:t>https://stat.gov.kz/for_users/national/1999</w:t>
        </w:r>
      </w:hyperlink>
      <w:r w:rsidR="000F3DB4">
        <w:rPr>
          <w:color w:val="000000"/>
          <w:sz w:val="28"/>
          <w:szCs w:val="28"/>
        </w:rPr>
        <w:t xml:space="preserve">. </w:t>
      </w:r>
      <w:r w:rsidR="000F44DA">
        <w:rPr>
          <w:color w:val="000000"/>
          <w:sz w:val="28"/>
          <w:szCs w:val="28"/>
        </w:rPr>
        <w:t>15.05.2</w:t>
      </w:r>
      <w:r w:rsidR="000F3DB4" w:rsidRPr="00AD2370">
        <w:rPr>
          <w:color w:val="000000"/>
          <w:sz w:val="28"/>
          <w:szCs w:val="28"/>
        </w:rPr>
        <w:t>0</w:t>
      </w:r>
      <w:r w:rsidR="000F44DA">
        <w:rPr>
          <w:color w:val="000000"/>
          <w:sz w:val="28"/>
          <w:szCs w:val="28"/>
        </w:rPr>
        <w:t>22.</w:t>
      </w:r>
    </w:p>
    <w:p w14:paraId="040CE35F" w14:textId="6EE3A837"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rPr>
        <w:t xml:space="preserve">155 </w:t>
      </w:r>
      <w:r w:rsidR="000F44DA">
        <w:rPr>
          <w:color w:val="000000"/>
          <w:sz w:val="28"/>
          <w:szCs w:val="28"/>
        </w:rPr>
        <w:t>2021 жылғы Қазақстан Республикасының</w:t>
      </w:r>
      <w:r w:rsidR="000F3DB4">
        <w:rPr>
          <w:color w:val="000000"/>
          <w:sz w:val="28"/>
          <w:szCs w:val="28"/>
        </w:rPr>
        <w:t xml:space="preserve"> Ұлттық санағының қорытындылары</w:t>
      </w:r>
      <w:r w:rsidR="000F44DA">
        <w:rPr>
          <w:color w:val="000000"/>
          <w:sz w:val="28"/>
          <w:szCs w:val="28"/>
        </w:rPr>
        <w:t xml:space="preserve">:  </w:t>
      </w:r>
      <w:hyperlink r:id="rId67">
        <w:r w:rsidR="000F44DA">
          <w:rPr>
            <w:color w:val="0000FF"/>
            <w:sz w:val="28"/>
            <w:szCs w:val="28"/>
            <w:u w:val="single"/>
          </w:rPr>
          <w:t>https://stat.gov.kz/for_users/national/2020</w:t>
        </w:r>
      </w:hyperlink>
      <w:r w:rsidR="000F44DA">
        <w:rPr>
          <w:color w:val="0462C0"/>
          <w:sz w:val="28"/>
          <w:szCs w:val="28"/>
          <w:u w:val="single"/>
        </w:rPr>
        <w:t xml:space="preserve"> </w:t>
      </w:r>
      <w:r w:rsidR="000F44DA">
        <w:rPr>
          <w:color w:val="000000"/>
          <w:sz w:val="28"/>
          <w:szCs w:val="28"/>
        </w:rPr>
        <w:t xml:space="preserve"> 09.09.2022.</w:t>
      </w:r>
    </w:p>
    <w:p w14:paraId="7D7B6449" w14:textId="7F049C0D"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lang w:val="ru-RU"/>
        </w:rPr>
        <w:t xml:space="preserve">156 </w:t>
      </w:r>
      <w:r w:rsidR="000F44DA">
        <w:rPr>
          <w:color w:val="000000"/>
          <w:sz w:val="28"/>
          <w:szCs w:val="28"/>
        </w:rPr>
        <w:t>Алтынбекова О.Б. Этноязыковые процессы в Казахстане: монография. – Алматы: Экономика, 2006. – 416 с.</w:t>
      </w:r>
    </w:p>
    <w:p w14:paraId="01C34E3E" w14:textId="2EB92BCF" w:rsidR="00D60E01" w:rsidRDefault="00AD2370" w:rsidP="00AD2370">
      <w:pPr>
        <w:pBdr>
          <w:top w:val="nil"/>
          <w:left w:val="nil"/>
          <w:bottom w:val="nil"/>
          <w:right w:val="nil"/>
          <w:between w:val="nil"/>
        </w:pBdr>
        <w:tabs>
          <w:tab w:val="left" w:pos="1664"/>
        </w:tabs>
        <w:ind w:firstLine="720"/>
        <w:jc w:val="both"/>
        <w:rPr>
          <w:sz w:val="28"/>
          <w:szCs w:val="28"/>
        </w:rPr>
      </w:pPr>
      <w:r>
        <w:rPr>
          <w:color w:val="000000"/>
          <w:sz w:val="28"/>
          <w:szCs w:val="28"/>
          <w:lang w:val="en-US"/>
        </w:rPr>
        <w:t xml:space="preserve">157 </w:t>
      </w:r>
      <w:r w:rsidR="000F44DA">
        <w:rPr>
          <w:color w:val="000000"/>
          <w:sz w:val="28"/>
          <w:szCs w:val="28"/>
        </w:rPr>
        <w:t xml:space="preserve">FiermanW. Kazakh Language and Prospects for its Role in Kazakh «Groupness». – Ab Imperio. – 2005. – № 2. – P. 393–423.  </w:t>
      </w:r>
      <w:hyperlink r:id="rId68">
        <w:r w:rsidR="000F44DA">
          <w:rPr>
            <w:color w:val="0000FF"/>
            <w:sz w:val="28"/>
            <w:szCs w:val="28"/>
            <w:u w:val="single"/>
          </w:rPr>
          <w:t>https://www.semanticscholar.org/paper/Kazakh-Language-and-Prospects-</w:t>
        </w:r>
      </w:hyperlink>
      <w:hyperlink r:id="rId69">
        <w:r w:rsidR="000F44DA">
          <w:rPr>
            <w:color w:val="0462C0"/>
            <w:sz w:val="28"/>
            <w:szCs w:val="28"/>
            <w:u w:val="single"/>
          </w:rPr>
          <w:t>for-its-Role-in-Fierman/ba205b1d159afa352b58a1d0df9e7a4e28fa2f1a</w:t>
        </w:r>
      </w:hyperlink>
      <w:r w:rsidR="000F44DA">
        <w:rPr>
          <w:color w:val="0462C0"/>
          <w:sz w:val="28"/>
          <w:szCs w:val="28"/>
        </w:rPr>
        <w:t xml:space="preserve"> </w:t>
      </w:r>
      <w:r w:rsidR="000F44DA">
        <w:rPr>
          <w:color w:val="000000"/>
          <w:sz w:val="28"/>
          <w:szCs w:val="28"/>
        </w:rPr>
        <w:t xml:space="preserve"> 05.09.2022.</w:t>
      </w:r>
    </w:p>
    <w:p w14:paraId="3C9D4E9B" w14:textId="10D27859"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lang w:val="ru-RU"/>
        </w:rPr>
        <w:t xml:space="preserve">158 </w:t>
      </w:r>
      <w:r w:rsidR="000F44DA">
        <w:rPr>
          <w:color w:val="000000"/>
          <w:sz w:val="28"/>
          <w:szCs w:val="28"/>
        </w:rPr>
        <w:t xml:space="preserve">Мочалов А.Н. Территория, этничность и феномен «Многонациональных» государств // Антиномии. 2017. </w:t>
      </w:r>
      <w:r w:rsidR="000F3DB4" w:rsidRPr="00A84DB6">
        <w:rPr>
          <w:color w:val="000000"/>
          <w:sz w:val="28"/>
          <w:szCs w:val="28"/>
        </w:rPr>
        <w:t xml:space="preserve">- </w:t>
      </w:r>
      <w:r w:rsidR="000F44DA">
        <w:rPr>
          <w:color w:val="000000"/>
          <w:sz w:val="28"/>
          <w:szCs w:val="28"/>
        </w:rPr>
        <w:t xml:space="preserve">№4. </w:t>
      </w:r>
      <w:r w:rsidR="00775E54" w:rsidRPr="00A84DB6">
        <w:rPr>
          <w:color w:val="000000"/>
          <w:sz w:val="28"/>
          <w:szCs w:val="28"/>
        </w:rPr>
        <w:t xml:space="preserve">– </w:t>
      </w:r>
      <w:r w:rsidR="00585B24" w:rsidRPr="00585B24">
        <w:rPr>
          <w:color w:val="000000"/>
          <w:sz w:val="28"/>
          <w:szCs w:val="28"/>
          <w:lang w:val="ru-RU"/>
        </w:rPr>
        <w:t>С</w:t>
      </w:r>
      <w:r w:rsidR="00775E54" w:rsidRPr="00585B24">
        <w:rPr>
          <w:color w:val="000000"/>
          <w:sz w:val="28"/>
          <w:szCs w:val="28"/>
        </w:rPr>
        <w:t>.</w:t>
      </w:r>
      <w:r w:rsidR="00585B24" w:rsidRPr="00585B24">
        <w:rPr>
          <w:color w:val="000000"/>
          <w:sz w:val="28"/>
          <w:szCs w:val="28"/>
          <w:lang w:val="ru-RU"/>
        </w:rPr>
        <w:t xml:space="preserve"> 33-52. </w:t>
      </w:r>
      <w:hyperlink r:id="rId70">
        <w:r w:rsidR="000F44DA">
          <w:rPr>
            <w:color w:val="0000FF"/>
            <w:sz w:val="28"/>
            <w:szCs w:val="28"/>
            <w:u w:val="single"/>
          </w:rPr>
          <w:t>https://cyberleninka.ru/article/n/territoriya-etnichnost-i-fenomen-mnogonatsionalnyh-gosudarstv</w:t>
        </w:r>
      </w:hyperlink>
      <w:r w:rsidR="000F44DA">
        <w:rPr>
          <w:color w:val="000000"/>
          <w:sz w:val="28"/>
          <w:szCs w:val="28"/>
        </w:rPr>
        <w:t xml:space="preserve"> </w:t>
      </w:r>
      <w:r w:rsidR="00585B24">
        <w:rPr>
          <w:color w:val="000000"/>
          <w:sz w:val="28"/>
          <w:szCs w:val="28"/>
          <w:lang w:val="ru-RU"/>
        </w:rPr>
        <w:t xml:space="preserve">Дата обращения: </w:t>
      </w:r>
      <w:r w:rsidR="000F44DA">
        <w:rPr>
          <w:color w:val="000000"/>
          <w:sz w:val="28"/>
          <w:szCs w:val="28"/>
        </w:rPr>
        <w:t xml:space="preserve">05.10.2023. </w:t>
      </w:r>
    </w:p>
    <w:p w14:paraId="79DD5EFC" w14:textId="755FA121"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lang w:val="ru-RU"/>
        </w:rPr>
        <w:t xml:space="preserve">159 </w:t>
      </w:r>
      <w:r w:rsidR="000F44DA">
        <w:rPr>
          <w:color w:val="000000"/>
          <w:sz w:val="28"/>
          <w:szCs w:val="28"/>
        </w:rPr>
        <w:t>Хасанов Б.Х. Социально-лингвистические проблемы функционирования государственного языка в Республике Казахстан</w:t>
      </w:r>
      <w:r w:rsidR="000F3DB4">
        <w:rPr>
          <w:color w:val="000000"/>
          <w:sz w:val="28"/>
          <w:szCs w:val="28"/>
          <w:lang w:val="ru-RU"/>
        </w:rPr>
        <w:t>: а</w:t>
      </w:r>
      <w:r w:rsidR="000F44DA">
        <w:rPr>
          <w:color w:val="000000"/>
          <w:sz w:val="28"/>
          <w:szCs w:val="28"/>
        </w:rPr>
        <w:t xml:space="preserve">втореф. дис. </w:t>
      </w:r>
      <w:r w:rsidR="000F3DB4">
        <w:rPr>
          <w:color w:val="000000"/>
          <w:sz w:val="28"/>
          <w:szCs w:val="28"/>
          <w:lang w:val="ru-RU"/>
        </w:rPr>
        <w:t>…</w:t>
      </w:r>
      <w:r w:rsidR="000F44DA">
        <w:rPr>
          <w:color w:val="000000"/>
          <w:sz w:val="28"/>
          <w:szCs w:val="28"/>
        </w:rPr>
        <w:t>д</w:t>
      </w:r>
      <w:proofErr w:type="spellStart"/>
      <w:r w:rsidR="000F3DB4">
        <w:rPr>
          <w:color w:val="000000"/>
          <w:sz w:val="28"/>
          <w:szCs w:val="28"/>
          <w:lang w:val="ru-RU"/>
        </w:rPr>
        <w:t>ок</w:t>
      </w:r>
      <w:proofErr w:type="spellEnd"/>
      <w:r w:rsidR="000F3DB4">
        <w:rPr>
          <w:color w:val="000000"/>
          <w:sz w:val="28"/>
          <w:szCs w:val="28"/>
          <w:lang w:val="ru-RU"/>
        </w:rPr>
        <w:t>.</w:t>
      </w:r>
      <w:r w:rsidR="000F44DA">
        <w:rPr>
          <w:color w:val="000000"/>
          <w:sz w:val="28"/>
          <w:szCs w:val="28"/>
        </w:rPr>
        <w:t>фил</w:t>
      </w:r>
      <w:r w:rsidR="000F3DB4">
        <w:rPr>
          <w:color w:val="000000"/>
          <w:sz w:val="28"/>
          <w:szCs w:val="28"/>
          <w:lang w:val="ru-RU"/>
        </w:rPr>
        <w:t>.</w:t>
      </w:r>
      <w:r w:rsidR="000F44DA">
        <w:rPr>
          <w:color w:val="000000"/>
          <w:sz w:val="28"/>
          <w:szCs w:val="28"/>
        </w:rPr>
        <w:t>наук: 01.02.19, 01.02.06.  — Алматы, 1992. — 52 с.</w:t>
      </w:r>
    </w:p>
    <w:p w14:paraId="3C91CFC0" w14:textId="384A3046"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lang w:val="ru-RU"/>
        </w:rPr>
        <w:t xml:space="preserve">160 </w:t>
      </w:r>
      <w:r w:rsidR="000F44DA">
        <w:rPr>
          <w:color w:val="000000"/>
          <w:sz w:val="28"/>
          <w:szCs w:val="28"/>
        </w:rPr>
        <w:t xml:space="preserve">Жусупов М. Образовательные статусы русского языка в современном мире. </w:t>
      </w:r>
      <w:r>
        <w:fldChar w:fldCharType="begin"/>
      </w:r>
      <w:r>
        <w:instrText>HYPERLINK "about:blank" \h</w:instrText>
      </w:r>
      <w:r>
        <w:fldChar w:fldCharType="separate"/>
      </w:r>
      <w:r w:rsidR="000F44DA">
        <w:rPr>
          <w:color w:val="0000FF"/>
          <w:sz w:val="28"/>
          <w:szCs w:val="28"/>
          <w:u w:val="single"/>
        </w:rPr>
        <w:t>URL: https://bilingual-online.net/bilingual-polilingual-russian-world/</w:t>
      </w:r>
      <w:r>
        <w:rPr>
          <w:color w:val="0000FF"/>
          <w:sz w:val="28"/>
          <w:szCs w:val="28"/>
          <w:u w:val="single"/>
        </w:rPr>
        <w:fldChar w:fldCharType="end"/>
      </w:r>
      <w:r w:rsidR="000F44DA">
        <w:rPr>
          <w:color w:val="000000"/>
          <w:sz w:val="28"/>
          <w:szCs w:val="28"/>
        </w:rPr>
        <w:t xml:space="preserve"> 11.11.2022.</w:t>
      </w:r>
    </w:p>
    <w:p w14:paraId="40DBC94C" w14:textId="2FA06B89" w:rsidR="00D60E01" w:rsidRDefault="00AD2370" w:rsidP="00AD2370">
      <w:pPr>
        <w:pBdr>
          <w:top w:val="nil"/>
          <w:left w:val="nil"/>
          <w:bottom w:val="nil"/>
          <w:right w:val="nil"/>
          <w:between w:val="nil"/>
        </w:pBdr>
        <w:tabs>
          <w:tab w:val="left" w:pos="1664"/>
        </w:tabs>
        <w:ind w:firstLine="720"/>
        <w:jc w:val="both"/>
        <w:rPr>
          <w:sz w:val="28"/>
          <w:szCs w:val="28"/>
        </w:rPr>
      </w:pPr>
      <w:r w:rsidRPr="00AD2370">
        <w:rPr>
          <w:color w:val="000000"/>
          <w:sz w:val="28"/>
          <w:szCs w:val="28"/>
          <w:lang w:val="ru-RU"/>
        </w:rPr>
        <w:t xml:space="preserve">161 </w:t>
      </w:r>
      <w:r w:rsidR="000F44DA">
        <w:rPr>
          <w:color w:val="000000"/>
          <w:sz w:val="28"/>
          <w:szCs w:val="28"/>
        </w:rPr>
        <w:t>Арутюнова А.Е. Функции сферы образования в современной социально-экономической системе // Естественно-гуманитарные исследования</w:t>
      </w:r>
      <w:r w:rsidR="000F3DB4">
        <w:rPr>
          <w:color w:val="000000"/>
          <w:sz w:val="28"/>
          <w:szCs w:val="28"/>
          <w:lang w:val="ru-RU"/>
        </w:rPr>
        <w:t xml:space="preserve">. </w:t>
      </w:r>
      <w:r w:rsidR="000F44DA">
        <w:rPr>
          <w:color w:val="000000"/>
          <w:sz w:val="28"/>
          <w:szCs w:val="28"/>
        </w:rPr>
        <w:t xml:space="preserve"> </w:t>
      </w:r>
      <w:r w:rsidR="000F3DB4">
        <w:rPr>
          <w:color w:val="000000"/>
          <w:sz w:val="28"/>
          <w:szCs w:val="28"/>
        </w:rPr>
        <w:t>2019.</w:t>
      </w:r>
      <w:r w:rsidR="000F3DB4" w:rsidRPr="000F3DB4">
        <w:rPr>
          <w:color w:val="000000"/>
          <w:sz w:val="28"/>
          <w:szCs w:val="28"/>
        </w:rPr>
        <w:t xml:space="preserve"> - </w:t>
      </w:r>
      <w:r w:rsidR="000F44DA">
        <w:rPr>
          <w:color w:val="000000"/>
          <w:sz w:val="28"/>
          <w:szCs w:val="28"/>
        </w:rPr>
        <w:t>№25(3)</w:t>
      </w:r>
      <w:r w:rsidR="000F3DB4" w:rsidRPr="000F3DB4">
        <w:rPr>
          <w:color w:val="000000"/>
          <w:sz w:val="28"/>
          <w:szCs w:val="28"/>
        </w:rPr>
        <w:t>.  - С</w:t>
      </w:r>
      <w:r w:rsidR="000F44DA">
        <w:rPr>
          <w:color w:val="000000"/>
          <w:sz w:val="28"/>
          <w:szCs w:val="28"/>
        </w:rPr>
        <w:t xml:space="preserve">. 24-29 // </w:t>
      </w:r>
      <w:r>
        <w:fldChar w:fldCharType="begin"/>
      </w:r>
      <w:r>
        <w:instrText>HYPERLINK "https://cyberleninka.ru/article/n/funktsii-sfery-obrazovaniya-v-sovremennoy-sotsialno-ekonomicheskoy-sisteme" \h</w:instrText>
      </w:r>
      <w:r>
        <w:fldChar w:fldCharType="separate"/>
      </w:r>
      <w:r w:rsidR="000F44DA">
        <w:rPr>
          <w:color w:val="0000FF"/>
          <w:sz w:val="28"/>
          <w:szCs w:val="28"/>
          <w:u w:val="single"/>
        </w:rPr>
        <w:t>https://cyberleninka.ru/article/n/funktsii-sfery-obrazovaniya-v-sovremennoy-sotsialno-ekonomicheskoy-sisteme</w:t>
      </w:r>
      <w:r>
        <w:rPr>
          <w:color w:val="0000FF"/>
          <w:sz w:val="28"/>
          <w:szCs w:val="28"/>
          <w:u w:val="single"/>
        </w:rPr>
        <w:fldChar w:fldCharType="end"/>
      </w:r>
      <w:r w:rsidR="000F44DA">
        <w:rPr>
          <w:color w:val="000000"/>
          <w:sz w:val="28"/>
          <w:szCs w:val="28"/>
        </w:rPr>
        <w:t xml:space="preserve"> 02.12.2023.</w:t>
      </w:r>
    </w:p>
    <w:p w14:paraId="5EECC4BE" w14:textId="112ACE8A" w:rsidR="00585B24" w:rsidRPr="00585B24" w:rsidRDefault="00AD2370" w:rsidP="00AD2370">
      <w:pPr>
        <w:pBdr>
          <w:top w:val="nil"/>
          <w:left w:val="nil"/>
          <w:bottom w:val="nil"/>
          <w:right w:val="nil"/>
          <w:between w:val="nil"/>
        </w:pBdr>
        <w:ind w:firstLine="720"/>
        <w:jc w:val="both"/>
      </w:pPr>
      <w:r w:rsidRPr="00AD2370">
        <w:rPr>
          <w:color w:val="000000"/>
          <w:sz w:val="28"/>
          <w:szCs w:val="28"/>
          <w:lang w:val="ru-RU"/>
        </w:rPr>
        <w:t xml:space="preserve">162 </w:t>
      </w:r>
      <w:r w:rsidR="000F44DA">
        <w:rPr>
          <w:color w:val="000000"/>
          <w:sz w:val="28"/>
          <w:szCs w:val="28"/>
        </w:rPr>
        <w:t>Сулима И.И. Фундаментальная роль языка в об</w:t>
      </w:r>
      <w:proofErr w:type="spellStart"/>
      <w:r w:rsidR="00BF7D66">
        <w:rPr>
          <w:color w:val="000000"/>
          <w:sz w:val="28"/>
          <w:szCs w:val="28"/>
          <w:lang w:val="ru-RU"/>
        </w:rPr>
        <w:t>ра</w:t>
      </w:r>
      <w:proofErr w:type="spellEnd"/>
      <w:r w:rsidR="000F44DA">
        <w:rPr>
          <w:color w:val="000000"/>
          <w:sz w:val="28"/>
          <w:szCs w:val="28"/>
        </w:rPr>
        <w:t>зо</w:t>
      </w:r>
      <w:r w:rsidR="00BF7D66">
        <w:rPr>
          <w:color w:val="000000"/>
          <w:sz w:val="28"/>
          <w:szCs w:val="28"/>
          <w:lang w:val="ru-RU"/>
        </w:rPr>
        <w:t>в</w:t>
      </w:r>
      <w:r w:rsidR="000F44DA">
        <w:rPr>
          <w:color w:val="000000"/>
          <w:sz w:val="28"/>
          <w:szCs w:val="28"/>
        </w:rPr>
        <w:t>ании: прикладной аспект</w:t>
      </w:r>
      <w:r w:rsidR="000F3DB4">
        <w:rPr>
          <w:color w:val="000000"/>
          <w:sz w:val="28"/>
          <w:szCs w:val="28"/>
          <w:lang w:val="ru-RU"/>
        </w:rPr>
        <w:t xml:space="preserve"> </w:t>
      </w:r>
      <w:r w:rsidR="000F44DA">
        <w:rPr>
          <w:color w:val="000000"/>
          <w:sz w:val="28"/>
          <w:szCs w:val="28"/>
        </w:rPr>
        <w:t xml:space="preserve">// Нижегородское образование </w:t>
      </w:r>
      <w:r w:rsidR="000F3DB4">
        <w:rPr>
          <w:color w:val="000000"/>
          <w:sz w:val="28"/>
          <w:szCs w:val="28"/>
        </w:rPr>
        <w:t>2008.</w:t>
      </w:r>
      <w:r w:rsidR="000F3DB4">
        <w:rPr>
          <w:color w:val="000000"/>
          <w:sz w:val="28"/>
          <w:szCs w:val="28"/>
          <w:lang w:val="ru-RU"/>
        </w:rPr>
        <w:t xml:space="preserve"> - </w:t>
      </w:r>
      <w:r w:rsidR="000F44DA">
        <w:rPr>
          <w:color w:val="000000"/>
          <w:sz w:val="28"/>
          <w:szCs w:val="28"/>
        </w:rPr>
        <w:t xml:space="preserve">№1. </w:t>
      </w:r>
      <w:r w:rsidR="000F3DB4">
        <w:rPr>
          <w:color w:val="000000"/>
          <w:sz w:val="28"/>
          <w:szCs w:val="28"/>
          <w:lang w:val="ru-RU"/>
        </w:rPr>
        <w:t xml:space="preserve">– С. </w:t>
      </w:r>
      <w:r w:rsidR="000F44DA">
        <w:rPr>
          <w:color w:val="000000"/>
          <w:sz w:val="28"/>
          <w:szCs w:val="28"/>
        </w:rPr>
        <w:t>128-133</w:t>
      </w:r>
      <w:r w:rsidR="000F3DB4">
        <w:rPr>
          <w:color w:val="000000"/>
          <w:sz w:val="28"/>
          <w:szCs w:val="28"/>
          <w:lang w:val="ru-RU"/>
        </w:rPr>
        <w:t xml:space="preserve">          </w:t>
      </w:r>
      <w:r w:rsidR="000F44DA">
        <w:rPr>
          <w:color w:val="000000"/>
          <w:sz w:val="28"/>
          <w:szCs w:val="28"/>
        </w:rPr>
        <w:t xml:space="preserve">// </w:t>
      </w:r>
      <w:hyperlink r:id="rId71">
        <w:r w:rsidR="000F44DA" w:rsidRPr="00585B24">
          <w:rPr>
            <w:color w:val="0000FF"/>
            <w:sz w:val="28"/>
            <w:szCs w:val="28"/>
            <w:u w:val="single"/>
          </w:rPr>
          <w:t>https://cyberleninka.ru/article/n/fundamentalnaya-rol-yazyka-v-obrazovanii-</w:t>
        </w:r>
        <w:r w:rsidR="000F44DA" w:rsidRPr="00585B24">
          <w:rPr>
            <w:color w:val="0000FF"/>
            <w:sz w:val="28"/>
            <w:szCs w:val="28"/>
            <w:u w:val="single"/>
          </w:rPr>
          <w:lastRenderedPageBreak/>
          <w:t>prikladnoy-aspekt</w:t>
        </w:r>
      </w:hyperlink>
      <w:r w:rsidR="000F44DA" w:rsidRPr="00585B24">
        <w:rPr>
          <w:color w:val="000000"/>
          <w:sz w:val="28"/>
          <w:szCs w:val="28"/>
        </w:rPr>
        <w:t xml:space="preserve"> 02.12.2023.</w:t>
      </w:r>
    </w:p>
    <w:p w14:paraId="347415FE" w14:textId="32424732" w:rsidR="00D60E01" w:rsidRPr="00585B24" w:rsidRDefault="00AD2370" w:rsidP="00AD2370">
      <w:pPr>
        <w:pBdr>
          <w:top w:val="nil"/>
          <w:left w:val="nil"/>
          <w:bottom w:val="nil"/>
          <w:right w:val="nil"/>
          <w:between w:val="nil"/>
        </w:pBdr>
        <w:ind w:firstLine="720"/>
        <w:jc w:val="both"/>
      </w:pPr>
      <w:r w:rsidRPr="00AD2370">
        <w:rPr>
          <w:color w:val="000000"/>
          <w:sz w:val="28"/>
          <w:szCs w:val="28"/>
          <w:lang w:val="ru-RU"/>
        </w:rPr>
        <w:t xml:space="preserve">163 </w:t>
      </w:r>
      <w:r w:rsidR="000F44DA" w:rsidRPr="00585B24">
        <w:rPr>
          <w:color w:val="000000"/>
          <w:sz w:val="28"/>
          <w:szCs w:val="28"/>
        </w:rPr>
        <w:t xml:space="preserve">Добросклонская Т.Г. Медиалингвистика: системный подход к изучению языка СМИ. Москва 2008. // </w:t>
      </w:r>
      <w:hyperlink r:id="rId72">
        <w:r w:rsidR="000F44DA" w:rsidRPr="00585B24">
          <w:rPr>
            <w:color w:val="0000FF"/>
            <w:sz w:val="28"/>
            <w:szCs w:val="28"/>
            <w:u w:val="single"/>
          </w:rPr>
          <w:t>https://docviewer.yandex.kz/view/0/?page=3&amp;nosw=1&amp;*=QpUcwHk1WOgz</w:t>
        </w:r>
      </w:hyperlink>
      <w:r w:rsidR="000F44DA" w:rsidRPr="00585B24">
        <w:rPr>
          <w:color w:val="000000"/>
          <w:sz w:val="28"/>
          <w:szCs w:val="28"/>
        </w:rPr>
        <w:t xml:space="preserve"> </w:t>
      </w:r>
      <w:r w:rsidR="00585B24" w:rsidRPr="00585B24">
        <w:rPr>
          <w:color w:val="000000"/>
          <w:sz w:val="28"/>
          <w:szCs w:val="28"/>
          <w:lang w:val="ru-RU"/>
        </w:rPr>
        <w:t>Д</w:t>
      </w:r>
      <w:r w:rsidR="000F3DB4" w:rsidRPr="00585B24">
        <w:rPr>
          <w:color w:val="000000"/>
          <w:sz w:val="28"/>
          <w:szCs w:val="28"/>
          <w:lang w:val="ru-RU"/>
        </w:rPr>
        <w:t>ата обращения</w:t>
      </w:r>
      <w:r w:rsidR="00585B24" w:rsidRPr="00585B24">
        <w:rPr>
          <w:color w:val="000000"/>
          <w:sz w:val="28"/>
          <w:szCs w:val="28"/>
          <w:lang w:val="ru-RU"/>
        </w:rPr>
        <w:t xml:space="preserve">: 09.12.2023. </w:t>
      </w:r>
    </w:p>
    <w:p w14:paraId="647C7768" w14:textId="33B21272" w:rsidR="00D60E01" w:rsidRDefault="00AD2370" w:rsidP="00AD2370">
      <w:pPr>
        <w:pBdr>
          <w:top w:val="nil"/>
          <w:left w:val="nil"/>
          <w:bottom w:val="nil"/>
          <w:right w:val="nil"/>
          <w:between w:val="nil"/>
        </w:pBdr>
        <w:ind w:firstLine="720"/>
        <w:jc w:val="both"/>
      </w:pPr>
      <w:r w:rsidRPr="00AD2370">
        <w:rPr>
          <w:color w:val="000000"/>
          <w:sz w:val="28"/>
          <w:szCs w:val="28"/>
        </w:rPr>
        <w:t xml:space="preserve">164 </w:t>
      </w:r>
      <w:r w:rsidR="000F44DA">
        <w:rPr>
          <w:color w:val="000000"/>
          <w:sz w:val="28"/>
          <w:szCs w:val="28"/>
        </w:rPr>
        <w:t>Курманова Б.Ж. Мемлекеттік тілдің іс қағаздарын жүргізу саласында қолданылуының әлеуметтік лингвистикалық проблемала</w:t>
      </w:r>
      <w:r w:rsidR="00BF7D66" w:rsidRPr="00BF7D66">
        <w:rPr>
          <w:color w:val="000000"/>
          <w:sz w:val="28"/>
          <w:szCs w:val="28"/>
        </w:rPr>
        <w:t>р</w:t>
      </w:r>
      <w:r w:rsidR="000F44DA">
        <w:rPr>
          <w:color w:val="000000"/>
          <w:sz w:val="28"/>
          <w:szCs w:val="28"/>
        </w:rPr>
        <w:t>ы. –Ақтөбе, 2008. – 31 б.</w:t>
      </w:r>
    </w:p>
    <w:p w14:paraId="15FDAB39" w14:textId="13EBE360" w:rsidR="00D60E01" w:rsidRDefault="00AD2370" w:rsidP="00AD2370">
      <w:pPr>
        <w:widowControl/>
        <w:pBdr>
          <w:top w:val="nil"/>
          <w:left w:val="nil"/>
          <w:bottom w:val="nil"/>
          <w:right w:val="nil"/>
          <w:between w:val="nil"/>
        </w:pBdr>
        <w:ind w:firstLine="720"/>
        <w:jc w:val="both"/>
      </w:pPr>
      <w:r w:rsidRPr="00AD2370">
        <w:rPr>
          <w:color w:val="000000"/>
          <w:sz w:val="28"/>
          <w:szCs w:val="28"/>
          <w:lang w:val="ru-RU"/>
        </w:rPr>
        <w:t xml:space="preserve">165 </w:t>
      </w:r>
      <w:r w:rsidR="000F44DA">
        <w:rPr>
          <w:color w:val="000000"/>
          <w:sz w:val="28"/>
          <w:szCs w:val="28"/>
        </w:rPr>
        <w:t>Шимкевич Н.В. Русская коммерческая эргонимия: прагматический и лингвокультурологический аспекты: Автореф. дисс. ... канд. фил. наук: 10.02.01</w:t>
      </w:r>
      <w:r w:rsidR="000F3DB4">
        <w:rPr>
          <w:color w:val="000000"/>
          <w:sz w:val="28"/>
          <w:szCs w:val="28"/>
          <w:lang w:val="ru-RU"/>
        </w:rPr>
        <w:t>.</w:t>
      </w:r>
      <w:r w:rsidR="000F44DA">
        <w:rPr>
          <w:color w:val="000000"/>
          <w:sz w:val="28"/>
          <w:szCs w:val="28"/>
        </w:rPr>
        <w:t xml:space="preserve"> - Екатеринбург, 2002. – 22 с. </w:t>
      </w:r>
    </w:p>
    <w:p w14:paraId="3F9E6666" w14:textId="25D267FC" w:rsidR="00D60E01" w:rsidRDefault="00AD2370" w:rsidP="00AD2370">
      <w:pPr>
        <w:widowControl/>
        <w:pBdr>
          <w:top w:val="nil"/>
          <w:left w:val="nil"/>
          <w:bottom w:val="nil"/>
          <w:right w:val="nil"/>
          <w:between w:val="nil"/>
        </w:pBdr>
        <w:ind w:firstLine="720"/>
        <w:jc w:val="both"/>
      </w:pPr>
      <w:r w:rsidRPr="00AD2370">
        <w:rPr>
          <w:color w:val="000000"/>
          <w:sz w:val="28"/>
          <w:szCs w:val="28"/>
          <w:lang w:val="ru-RU"/>
        </w:rPr>
        <w:t xml:space="preserve">166 </w:t>
      </w:r>
      <w:r w:rsidR="000F44DA">
        <w:rPr>
          <w:color w:val="000000"/>
          <w:sz w:val="28"/>
          <w:szCs w:val="28"/>
        </w:rPr>
        <w:t>Козлов Р.И. Эргоурбонимы как новый разряд городской ономастики. Дисс. ... канд. филол. наук: 10.02.01, - Екатеринбург, 2000. – 151 с.</w:t>
      </w:r>
    </w:p>
    <w:p w14:paraId="3ACB35D7" w14:textId="532DAF82" w:rsidR="00D60E01" w:rsidRDefault="00AD2370" w:rsidP="00AD2370">
      <w:pPr>
        <w:widowControl/>
        <w:pBdr>
          <w:top w:val="nil"/>
          <w:left w:val="nil"/>
          <w:bottom w:val="nil"/>
          <w:right w:val="nil"/>
          <w:between w:val="nil"/>
        </w:pBdr>
        <w:ind w:firstLine="720"/>
        <w:jc w:val="both"/>
      </w:pPr>
      <w:r w:rsidRPr="00AD2370">
        <w:rPr>
          <w:color w:val="000000"/>
          <w:sz w:val="28"/>
          <w:szCs w:val="28"/>
          <w:lang w:val="ru-RU"/>
        </w:rPr>
        <w:t xml:space="preserve">167 </w:t>
      </w:r>
      <w:r w:rsidR="000F44DA">
        <w:rPr>
          <w:color w:val="000000"/>
          <w:sz w:val="28"/>
          <w:szCs w:val="28"/>
        </w:rPr>
        <w:t>Новожилова Т. А. Номинация современных коммерческих предприятий: автореф. дис. … канд. филол. наук: 10.02.19, – Ростов-на-Дону, 2005. – 20 с.</w:t>
      </w:r>
    </w:p>
    <w:p w14:paraId="20DD4A54" w14:textId="6F0FFB6E" w:rsidR="00D60E01" w:rsidRDefault="00AD2370" w:rsidP="00AD2370">
      <w:pPr>
        <w:widowControl/>
        <w:pBdr>
          <w:top w:val="nil"/>
          <w:left w:val="nil"/>
          <w:bottom w:val="nil"/>
          <w:right w:val="nil"/>
          <w:between w:val="nil"/>
        </w:pBdr>
        <w:ind w:firstLine="720"/>
        <w:jc w:val="both"/>
      </w:pPr>
      <w:r>
        <w:rPr>
          <w:color w:val="000000"/>
          <w:sz w:val="28"/>
          <w:szCs w:val="28"/>
          <w:lang w:val="en-US"/>
        </w:rPr>
        <w:t xml:space="preserve">168 </w:t>
      </w:r>
      <w:r w:rsidR="000F44DA">
        <w:rPr>
          <w:color w:val="000000"/>
          <w:sz w:val="28"/>
          <w:szCs w:val="28"/>
        </w:rPr>
        <w:t xml:space="preserve">Utegenova A. and at.all. Translingual Practices in the Linguistic Landscape in the western Region of Kazakhstan // Theory and Practice in Language Studies (TPLS) – 2024. – Vol. 14, №. 2. – P. 392-403. </w:t>
      </w:r>
      <w:hyperlink r:id="rId73">
        <w:r w:rsidR="000F44DA">
          <w:rPr>
            <w:color w:val="0000FF"/>
            <w:sz w:val="28"/>
            <w:szCs w:val="28"/>
            <w:u w:val="single"/>
          </w:rPr>
          <w:t>https://doi.org/10.17507/tpls.1402.10</w:t>
        </w:r>
      </w:hyperlink>
    </w:p>
    <w:p w14:paraId="64794E75" w14:textId="1AB2F482" w:rsidR="00D60E01" w:rsidRDefault="00AD2370" w:rsidP="00AD2370">
      <w:pPr>
        <w:widowControl/>
        <w:pBdr>
          <w:top w:val="nil"/>
          <w:left w:val="nil"/>
          <w:bottom w:val="nil"/>
          <w:right w:val="nil"/>
          <w:between w:val="nil"/>
        </w:pBdr>
        <w:ind w:firstLine="720"/>
        <w:jc w:val="both"/>
      </w:pPr>
      <w:r>
        <w:rPr>
          <w:color w:val="000000"/>
          <w:sz w:val="28"/>
          <w:szCs w:val="28"/>
          <w:lang w:val="en-US"/>
        </w:rPr>
        <w:t xml:space="preserve">169 </w:t>
      </w:r>
      <w:r w:rsidR="000F44DA">
        <w:rPr>
          <w:color w:val="000000"/>
          <w:sz w:val="28"/>
          <w:szCs w:val="28"/>
        </w:rPr>
        <w:t>Cenoz J., &amp; Gorter D. Minority languages, state languages and English in European education. In Wright</w:t>
      </w:r>
      <w:r w:rsidR="000F3DB4" w:rsidRPr="000F3DB4">
        <w:rPr>
          <w:color w:val="000000"/>
          <w:sz w:val="28"/>
          <w:szCs w:val="28"/>
        </w:rPr>
        <w:t xml:space="preserve"> </w:t>
      </w:r>
      <w:r w:rsidR="000F3DB4">
        <w:rPr>
          <w:color w:val="000000"/>
          <w:sz w:val="28"/>
          <w:szCs w:val="28"/>
        </w:rPr>
        <w:t>W. E.</w:t>
      </w:r>
      <w:r w:rsidR="000F44DA">
        <w:rPr>
          <w:color w:val="000000"/>
          <w:sz w:val="28"/>
          <w:szCs w:val="28"/>
        </w:rPr>
        <w:t>, Boun</w:t>
      </w:r>
      <w:r w:rsidR="000F3DB4" w:rsidRPr="000F3DB4">
        <w:rPr>
          <w:color w:val="000000"/>
          <w:sz w:val="28"/>
          <w:szCs w:val="28"/>
        </w:rPr>
        <w:t xml:space="preserve"> </w:t>
      </w:r>
      <w:r w:rsidR="000F3DB4">
        <w:rPr>
          <w:color w:val="000000"/>
          <w:sz w:val="28"/>
          <w:szCs w:val="28"/>
        </w:rPr>
        <w:t>S.</w:t>
      </w:r>
      <w:r w:rsidR="000F44DA">
        <w:rPr>
          <w:color w:val="000000"/>
          <w:sz w:val="28"/>
          <w:szCs w:val="28"/>
        </w:rPr>
        <w:t xml:space="preserve">, &amp; García </w:t>
      </w:r>
      <w:r w:rsidR="000F3DB4">
        <w:rPr>
          <w:color w:val="000000"/>
          <w:sz w:val="28"/>
          <w:szCs w:val="28"/>
        </w:rPr>
        <w:t xml:space="preserve">O. </w:t>
      </w:r>
      <w:r w:rsidR="000F44DA">
        <w:rPr>
          <w:color w:val="000000"/>
          <w:sz w:val="28"/>
          <w:szCs w:val="28"/>
        </w:rPr>
        <w:t>(Eds.), The handbook of bilin</w:t>
      </w:r>
      <w:r w:rsidR="000F3DB4">
        <w:rPr>
          <w:color w:val="000000"/>
          <w:sz w:val="28"/>
          <w:szCs w:val="28"/>
        </w:rPr>
        <w:t>gual and multilingual education. John Wiley and Sons.</w:t>
      </w:r>
      <w:r w:rsidR="000F3DB4" w:rsidRPr="00AD2370">
        <w:rPr>
          <w:color w:val="000000"/>
          <w:sz w:val="28"/>
          <w:szCs w:val="28"/>
          <w:lang w:val="en-US"/>
        </w:rPr>
        <w:t xml:space="preserve"> </w:t>
      </w:r>
      <w:r w:rsidR="000F3DB4">
        <w:rPr>
          <w:color w:val="000000"/>
          <w:sz w:val="28"/>
          <w:szCs w:val="28"/>
        </w:rPr>
        <w:t xml:space="preserve">2015. </w:t>
      </w:r>
      <w:r w:rsidR="000F3DB4" w:rsidRPr="000F3DB4">
        <w:rPr>
          <w:color w:val="000000"/>
          <w:sz w:val="28"/>
          <w:szCs w:val="28"/>
          <w:lang w:val="en-US"/>
        </w:rPr>
        <w:t xml:space="preserve"> – </w:t>
      </w:r>
      <w:r w:rsidR="000F3DB4" w:rsidRPr="00AD2370">
        <w:rPr>
          <w:color w:val="000000"/>
          <w:sz w:val="28"/>
          <w:szCs w:val="28"/>
          <w:lang w:val="en-US"/>
        </w:rPr>
        <w:t xml:space="preserve"> </w:t>
      </w:r>
      <w:r w:rsidR="000F3DB4">
        <w:rPr>
          <w:color w:val="000000"/>
          <w:sz w:val="28"/>
          <w:szCs w:val="28"/>
          <w:lang w:val="ru-RU"/>
        </w:rPr>
        <w:t>Р</w:t>
      </w:r>
      <w:r w:rsidR="000F44DA">
        <w:rPr>
          <w:color w:val="000000"/>
          <w:sz w:val="28"/>
          <w:szCs w:val="28"/>
        </w:rPr>
        <w:t xml:space="preserve">. 473-483. </w:t>
      </w:r>
    </w:p>
    <w:p w14:paraId="1CC3C575" w14:textId="5E5AD061" w:rsidR="00D60E01" w:rsidRDefault="00AD2370" w:rsidP="00AD2370">
      <w:pPr>
        <w:widowControl/>
        <w:pBdr>
          <w:top w:val="nil"/>
          <w:left w:val="nil"/>
          <w:bottom w:val="nil"/>
          <w:right w:val="nil"/>
          <w:between w:val="nil"/>
        </w:pBdr>
        <w:ind w:firstLine="720"/>
        <w:jc w:val="both"/>
      </w:pPr>
      <w:r>
        <w:rPr>
          <w:color w:val="000000"/>
          <w:sz w:val="28"/>
          <w:szCs w:val="28"/>
          <w:lang w:val="en-US"/>
        </w:rPr>
        <w:t xml:space="preserve">170 </w:t>
      </w:r>
      <w:r w:rsidR="000F44DA">
        <w:rPr>
          <w:color w:val="000000"/>
          <w:sz w:val="28"/>
          <w:szCs w:val="28"/>
        </w:rPr>
        <w:t xml:space="preserve">Alomoush O. I. S. Multilingualism in the linguistic landscape of the ancient city of Jerash. Asian Englishes, </w:t>
      </w:r>
      <w:r w:rsidR="000F3DB4">
        <w:rPr>
          <w:color w:val="000000"/>
          <w:sz w:val="28"/>
          <w:szCs w:val="28"/>
        </w:rPr>
        <w:t xml:space="preserve">2023. </w:t>
      </w:r>
      <w:r w:rsidR="000F3DB4" w:rsidRPr="000F3DB4">
        <w:rPr>
          <w:color w:val="000000"/>
          <w:sz w:val="28"/>
          <w:szCs w:val="28"/>
          <w:lang w:val="en-US"/>
        </w:rPr>
        <w:t>- №</w:t>
      </w:r>
      <w:r w:rsidR="000F44DA">
        <w:rPr>
          <w:color w:val="000000"/>
          <w:sz w:val="28"/>
          <w:szCs w:val="28"/>
        </w:rPr>
        <w:t>25(1)</w:t>
      </w:r>
      <w:r w:rsidR="000F3DB4" w:rsidRPr="000F3DB4">
        <w:rPr>
          <w:color w:val="000000"/>
          <w:sz w:val="28"/>
          <w:szCs w:val="28"/>
          <w:lang w:val="en-US"/>
        </w:rPr>
        <w:t>. –</w:t>
      </w:r>
      <w:r w:rsidR="000F3DB4">
        <w:rPr>
          <w:color w:val="000000"/>
          <w:sz w:val="28"/>
          <w:szCs w:val="28"/>
          <w:lang w:val="ru-RU"/>
        </w:rPr>
        <w:t>Р</w:t>
      </w:r>
      <w:r w:rsidR="000F3DB4" w:rsidRPr="00AD2370">
        <w:rPr>
          <w:color w:val="000000"/>
          <w:sz w:val="28"/>
          <w:szCs w:val="28"/>
          <w:lang w:val="en-US"/>
        </w:rPr>
        <w:t>.</w:t>
      </w:r>
      <w:r w:rsidR="000F44DA">
        <w:rPr>
          <w:color w:val="000000"/>
          <w:sz w:val="28"/>
          <w:szCs w:val="28"/>
        </w:rPr>
        <w:t xml:space="preserve"> 95-110. </w:t>
      </w:r>
      <w:hyperlink r:id="rId74">
        <w:r w:rsidR="000F44DA">
          <w:rPr>
            <w:color w:val="0000FF"/>
            <w:sz w:val="28"/>
            <w:szCs w:val="28"/>
            <w:u w:val="single"/>
          </w:rPr>
          <w:t>http://doi.org/10.1080/13488678.2022.2069421</w:t>
        </w:r>
      </w:hyperlink>
    </w:p>
    <w:p w14:paraId="1D7AE303" w14:textId="5CF8F912" w:rsidR="00D60E01" w:rsidRDefault="00AD2370" w:rsidP="00AD2370">
      <w:pPr>
        <w:widowControl/>
        <w:pBdr>
          <w:top w:val="nil"/>
          <w:left w:val="nil"/>
          <w:bottom w:val="nil"/>
          <w:right w:val="nil"/>
          <w:between w:val="nil"/>
        </w:pBdr>
        <w:ind w:firstLine="720"/>
        <w:jc w:val="both"/>
        <w:rPr>
          <w:sz w:val="28"/>
          <w:szCs w:val="28"/>
        </w:rPr>
      </w:pPr>
      <w:r>
        <w:rPr>
          <w:color w:val="000000"/>
          <w:sz w:val="28"/>
          <w:szCs w:val="28"/>
          <w:lang w:val="en-US"/>
        </w:rPr>
        <w:t xml:space="preserve">171 </w:t>
      </w:r>
      <w:r w:rsidR="000F44DA">
        <w:rPr>
          <w:color w:val="000000"/>
          <w:sz w:val="28"/>
          <w:szCs w:val="28"/>
        </w:rPr>
        <w:t xml:space="preserve">Rivlina A. A. Globalization of the English language and changes in the grammars of contact languages. In. Nikulichev </w:t>
      </w:r>
      <w:r w:rsidR="00CB0825">
        <w:rPr>
          <w:color w:val="000000"/>
          <w:sz w:val="28"/>
          <w:szCs w:val="28"/>
        </w:rPr>
        <w:t>D. B</w:t>
      </w:r>
      <w:r w:rsidR="00CB0825" w:rsidRPr="00CB0825">
        <w:rPr>
          <w:color w:val="000000"/>
          <w:sz w:val="28"/>
          <w:szCs w:val="28"/>
          <w:lang w:val="en-US"/>
        </w:rPr>
        <w:t>.</w:t>
      </w:r>
      <w:r w:rsidR="00CB0825">
        <w:rPr>
          <w:color w:val="000000"/>
          <w:sz w:val="28"/>
          <w:szCs w:val="28"/>
        </w:rPr>
        <w:t xml:space="preserve"> </w:t>
      </w:r>
      <w:r w:rsidR="000F44DA">
        <w:rPr>
          <w:color w:val="000000"/>
          <w:sz w:val="28"/>
          <w:szCs w:val="28"/>
        </w:rPr>
        <w:t>(Ed.), Grammar categories of Germanic languages from an anthropological perspective</w:t>
      </w:r>
      <w:r w:rsidR="00CB0825" w:rsidRPr="00CB0825">
        <w:rPr>
          <w:color w:val="000000"/>
          <w:sz w:val="28"/>
          <w:szCs w:val="28"/>
        </w:rPr>
        <w:t xml:space="preserve">. </w:t>
      </w:r>
      <w:r w:rsidR="00CB0825">
        <w:rPr>
          <w:color w:val="000000"/>
          <w:sz w:val="28"/>
          <w:szCs w:val="28"/>
        </w:rPr>
        <w:t>Kantser.</w:t>
      </w:r>
      <w:r w:rsidR="00CB0825">
        <w:rPr>
          <w:color w:val="000000"/>
          <w:sz w:val="28"/>
          <w:szCs w:val="28"/>
          <w:lang w:val="ru-RU"/>
        </w:rPr>
        <w:t xml:space="preserve"> </w:t>
      </w:r>
      <w:r w:rsidR="00CB0825" w:rsidRPr="00CB0825">
        <w:rPr>
          <w:color w:val="000000"/>
          <w:sz w:val="28"/>
          <w:szCs w:val="28"/>
        </w:rPr>
        <w:t>-</w:t>
      </w:r>
      <w:r w:rsidR="00CB0825" w:rsidRPr="00AD2370">
        <w:rPr>
          <w:color w:val="000000"/>
          <w:sz w:val="28"/>
          <w:szCs w:val="28"/>
          <w:lang w:val="ru-RU"/>
        </w:rPr>
        <w:t xml:space="preserve"> </w:t>
      </w:r>
      <w:r w:rsidR="00CB0825">
        <w:rPr>
          <w:color w:val="000000"/>
          <w:sz w:val="28"/>
          <w:szCs w:val="28"/>
          <w:lang w:val="ru-RU"/>
        </w:rPr>
        <w:t xml:space="preserve"> </w:t>
      </w:r>
      <w:r w:rsidR="00CB0825">
        <w:rPr>
          <w:color w:val="000000"/>
          <w:sz w:val="28"/>
          <w:szCs w:val="28"/>
        </w:rPr>
        <w:t>2017.</w:t>
      </w:r>
      <w:r w:rsidR="00CB0825" w:rsidRPr="00AD2370">
        <w:rPr>
          <w:color w:val="000000"/>
          <w:sz w:val="28"/>
          <w:szCs w:val="28"/>
          <w:lang w:val="ru-RU"/>
        </w:rPr>
        <w:t xml:space="preserve"> </w:t>
      </w:r>
      <w:r w:rsidR="00CB0825">
        <w:rPr>
          <w:color w:val="000000"/>
          <w:sz w:val="28"/>
          <w:szCs w:val="28"/>
          <w:lang w:val="ru-RU"/>
        </w:rPr>
        <w:t xml:space="preserve"> </w:t>
      </w:r>
      <w:r w:rsidR="00CB0825" w:rsidRPr="00AD2370">
        <w:rPr>
          <w:color w:val="000000"/>
          <w:sz w:val="28"/>
          <w:szCs w:val="28"/>
          <w:lang w:val="ru-RU"/>
        </w:rPr>
        <w:t xml:space="preserve">- </w:t>
      </w:r>
      <w:r w:rsidR="00CB0825">
        <w:rPr>
          <w:color w:val="000000"/>
          <w:sz w:val="28"/>
          <w:szCs w:val="28"/>
          <w:lang w:val="ru-RU"/>
        </w:rPr>
        <w:t xml:space="preserve">             Р</w:t>
      </w:r>
      <w:r w:rsidR="000F44DA">
        <w:rPr>
          <w:color w:val="000000"/>
          <w:sz w:val="28"/>
          <w:szCs w:val="28"/>
        </w:rPr>
        <w:t xml:space="preserve">. 111-122. </w:t>
      </w:r>
    </w:p>
    <w:p w14:paraId="0E63A4D6" w14:textId="56780D97" w:rsidR="00D60E01" w:rsidRDefault="00AD2370" w:rsidP="00AD2370">
      <w:pPr>
        <w:widowControl/>
        <w:pBdr>
          <w:top w:val="nil"/>
          <w:left w:val="nil"/>
          <w:bottom w:val="nil"/>
          <w:right w:val="nil"/>
          <w:between w:val="nil"/>
        </w:pBdr>
        <w:ind w:firstLine="720"/>
        <w:jc w:val="both"/>
      </w:pPr>
      <w:r w:rsidRPr="00AD2370">
        <w:rPr>
          <w:color w:val="000000"/>
          <w:sz w:val="28"/>
          <w:szCs w:val="28"/>
          <w:lang w:val="ru-RU"/>
        </w:rPr>
        <w:t xml:space="preserve">172 </w:t>
      </w:r>
      <w:r w:rsidR="000F44DA">
        <w:rPr>
          <w:color w:val="000000"/>
          <w:sz w:val="28"/>
          <w:szCs w:val="28"/>
        </w:rPr>
        <w:t>Искужина Н.Г. Языковая ситуация в городах республики Башкортостан: дисс. ... док</w:t>
      </w:r>
      <w:r w:rsidR="00CB0825" w:rsidRPr="00CB0825">
        <w:rPr>
          <w:color w:val="000000"/>
          <w:sz w:val="28"/>
          <w:szCs w:val="28"/>
        </w:rPr>
        <w:t>.</w:t>
      </w:r>
      <w:r w:rsidR="000F44DA">
        <w:rPr>
          <w:color w:val="000000"/>
          <w:sz w:val="28"/>
          <w:szCs w:val="28"/>
        </w:rPr>
        <w:t>фил</w:t>
      </w:r>
      <w:r w:rsidR="00CB0825" w:rsidRPr="00CB0825">
        <w:rPr>
          <w:color w:val="000000"/>
          <w:sz w:val="28"/>
          <w:szCs w:val="28"/>
        </w:rPr>
        <w:t>.</w:t>
      </w:r>
      <w:r w:rsidR="000F44DA">
        <w:rPr>
          <w:color w:val="000000"/>
          <w:sz w:val="28"/>
          <w:szCs w:val="28"/>
        </w:rPr>
        <w:t>наук: 10.02.19</w:t>
      </w:r>
      <w:r w:rsidR="00CB0825" w:rsidRPr="00CB0825">
        <w:rPr>
          <w:color w:val="000000"/>
          <w:sz w:val="28"/>
          <w:szCs w:val="28"/>
        </w:rPr>
        <w:t>.</w:t>
      </w:r>
      <w:r w:rsidR="000F44DA">
        <w:rPr>
          <w:color w:val="000000"/>
          <w:sz w:val="28"/>
          <w:szCs w:val="28"/>
        </w:rPr>
        <w:t xml:space="preserve"> - Уфа, 2014. – 392 с.</w:t>
      </w:r>
    </w:p>
    <w:p w14:paraId="1FB768CE" w14:textId="7D0A5C49" w:rsidR="00D60E01" w:rsidRDefault="0062306C" w:rsidP="0062306C">
      <w:pPr>
        <w:widowControl/>
        <w:pBdr>
          <w:top w:val="nil"/>
          <w:left w:val="nil"/>
          <w:bottom w:val="nil"/>
          <w:right w:val="nil"/>
          <w:between w:val="nil"/>
        </w:pBdr>
        <w:ind w:firstLine="720"/>
        <w:jc w:val="both"/>
      </w:pPr>
      <w:r w:rsidRPr="0062306C">
        <w:rPr>
          <w:color w:val="000000"/>
          <w:sz w:val="28"/>
          <w:szCs w:val="28"/>
          <w:lang w:val="ru-RU"/>
        </w:rPr>
        <w:t xml:space="preserve">173 </w:t>
      </w:r>
      <w:r w:rsidR="000F44DA">
        <w:rPr>
          <w:color w:val="000000"/>
          <w:sz w:val="28"/>
          <w:szCs w:val="28"/>
        </w:rPr>
        <w:t xml:space="preserve">Попова Т.В. Креолизация слова в современных языках как диалог языков и культур // Современные коммуникации: Язык. Человек. Общество. Культура. Екатеринбург, 2014. </w:t>
      </w:r>
      <w:r w:rsidR="00CB0825" w:rsidRPr="00642C38">
        <w:rPr>
          <w:color w:val="000000"/>
          <w:sz w:val="28"/>
          <w:szCs w:val="28"/>
          <w:lang w:val="en-US"/>
        </w:rPr>
        <w:t xml:space="preserve">- </w:t>
      </w:r>
      <w:r w:rsidR="000F44DA">
        <w:rPr>
          <w:color w:val="000000"/>
          <w:sz w:val="28"/>
          <w:szCs w:val="28"/>
        </w:rPr>
        <w:t>С. 56-62.</w:t>
      </w:r>
    </w:p>
    <w:p w14:paraId="5A3C701D" w14:textId="5FDB59A1" w:rsidR="00D60E01" w:rsidRDefault="0062306C" w:rsidP="0062306C">
      <w:pPr>
        <w:widowControl/>
        <w:pBdr>
          <w:top w:val="nil"/>
          <w:left w:val="nil"/>
          <w:bottom w:val="nil"/>
          <w:right w:val="nil"/>
          <w:between w:val="nil"/>
        </w:pBdr>
        <w:ind w:firstLine="720"/>
        <w:jc w:val="both"/>
        <w:rPr>
          <w:sz w:val="28"/>
          <w:szCs w:val="28"/>
        </w:rPr>
      </w:pPr>
      <w:r>
        <w:rPr>
          <w:color w:val="000000"/>
          <w:sz w:val="28"/>
          <w:szCs w:val="28"/>
          <w:lang w:val="en-US"/>
        </w:rPr>
        <w:t xml:space="preserve">174 </w:t>
      </w:r>
      <w:r w:rsidR="000F44DA">
        <w:rPr>
          <w:color w:val="000000"/>
          <w:sz w:val="28"/>
          <w:szCs w:val="28"/>
        </w:rPr>
        <w:t>Proshina Z., Ustinova I. English and Asian flavor in Russian advertising of the Far East // Asian Englishes. – 2012. – № 15(2). – P. 30–59.</w:t>
      </w:r>
    </w:p>
    <w:p w14:paraId="5BA5FB19" w14:textId="7BC9951E" w:rsidR="00D60E01" w:rsidRDefault="0062306C" w:rsidP="0062306C">
      <w:pPr>
        <w:widowControl/>
        <w:pBdr>
          <w:top w:val="nil"/>
          <w:left w:val="nil"/>
          <w:bottom w:val="nil"/>
          <w:right w:val="nil"/>
          <w:between w:val="nil"/>
        </w:pBdr>
        <w:ind w:firstLine="720"/>
        <w:jc w:val="both"/>
        <w:rPr>
          <w:sz w:val="28"/>
          <w:szCs w:val="28"/>
        </w:rPr>
      </w:pPr>
      <w:r>
        <w:rPr>
          <w:color w:val="000000"/>
          <w:sz w:val="28"/>
          <w:szCs w:val="28"/>
          <w:lang w:val="en-US"/>
        </w:rPr>
        <w:t xml:space="preserve">175 </w:t>
      </w:r>
      <w:r w:rsidR="000F44DA">
        <w:rPr>
          <w:color w:val="000000"/>
          <w:sz w:val="28"/>
          <w:szCs w:val="28"/>
        </w:rPr>
        <w:t>Moody A., Matsumoto Y. "Don't touch my moustache": Language blending and code-ambiguation by two J-pop artists // Asian Englishes. – 2003. – Vol. 6</w:t>
      </w:r>
      <w:r w:rsidR="00775E54" w:rsidRPr="00775E54">
        <w:rPr>
          <w:color w:val="000000"/>
          <w:sz w:val="28"/>
          <w:szCs w:val="28"/>
          <w:lang w:val="en-US"/>
        </w:rPr>
        <w:t>,</w:t>
      </w:r>
      <w:r w:rsidR="000F44DA">
        <w:rPr>
          <w:color w:val="000000"/>
          <w:sz w:val="28"/>
          <w:szCs w:val="28"/>
        </w:rPr>
        <w:t xml:space="preserve"> № 1. – P. 4–33.</w:t>
      </w:r>
    </w:p>
    <w:p w14:paraId="099EE3DF" w14:textId="43505494" w:rsidR="00D60E01" w:rsidRPr="00B279B2" w:rsidRDefault="0062306C" w:rsidP="0062306C">
      <w:pPr>
        <w:widowControl/>
        <w:pBdr>
          <w:top w:val="nil"/>
          <w:left w:val="nil"/>
          <w:bottom w:val="nil"/>
          <w:right w:val="nil"/>
          <w:between w:val="nil"/>
        </w:pBdr>
        <w:ind w:firstLine="720"/>
        <w:jc w:val="both"/>
        <w:rPr>
          <w:sz w:val="28"/>
          <w:szCs w:val="28"/>
        </w:rPr>
      </w:pPr>
      <w:r>
        <w:rPr>
          <w:color w:val="000000"/>
          <w:sz w:val="28"/>
          <w:szCs w:val="28"/>
          <w:lang w:val="en-US"/>
        </w:rPr>
        <w:t xml:space="preserve">176 </w:t>
      </w:r>
      <w:r w:rsidR="00B279B2" w:rsidRPr="00B279B2">
        <w:rPr>
          <w:color w:val="000000"/>
          <w:sz w:val="28"/>
          <w:szCs w:val="28"/>
        </w:rPr>
        <w:t>Androutsopoulos J</w:t>
      </w:r>
      <w:r w:rsidR="00B279B2">
        <w:rPr>
          <w:color w:val="000000"/>
          <w:sz w:val="28"/>
          <w:szCs w:val="28"/>
          <w:lang w:val="en-US"/>
        </w:rPr>
        <w:t>.</w:t>
      </w:r>
      <w:r w:rsidR="00B279B2" w:rsidRPr="00B279B2">
        <w:rPr>
          <w:color w:val="000000"/>
          <w:sz w:val="28"/>
          <w:szCs w:val="28"/>
        </w:rPr>
        <w:t xml:space="preserve"> Trans-scripting as a multilingual practice: the case of Hellenised English</w:t>
      </w:r>
      <w:r w:rsidR="00B279B2">
        <w:rPr>
          <w:color w:val="000000"/>
          <w:sz w:val="28"/>
          <w:szCs w:val="28"/>
          <w:lang w:val="en-US"/>
        </w:rPr>
        <w:t>. //</w:t>
      </w:r>
      <w:r w:rsidR="00B279B2" w:rsidRPr="00B279B2">
        <w:rPr>
          <w:color w:val="000000"/>
          <w:sz w:val="28"/>
          <w:szCs w:val="28"/>
        </w:rPr>
        <w:t xml:space="preserve"> International Journal of Multilingualism</w:t>
      </w:r>
      <w:r w:rsidR="00B279B2">
        <w:rPr>
          <w:color w:val="000000"/>
          <w:sz w:val="28"/>
          <w:szCs w:val="28"/>
          <w:lang w:val="en-US"/>
        </w:rPr>
        <w:t>. –</w:t>
      </w:r>
      <w:r w:rsidR="00B279B2">
        <w:rPr>
          <w:sz w:val="28"/>
          <w:szCs w:val="28"/>
          <w:lang w:val="en-US"/>
        </w:rPr>
        <w:t xml:space="preserve"> </w:t>
      </w:r>
      <w:r w:rsidR="00B279B2" w:rsidRPr="00B279B2">
        <w:rPr>
          <w:color w:val="000000"/>
          <w:sz w:val="28"/>
          <w:szCs w:val="28"/>
        </w:rPr>
        <w:t>2020</w:t>
      </w:r>
      <w:r w:rsidR="00B279B2">
        <w:rPr>
          <w:color w:val="000000"/>
          <w:sz w:val="28"/>
          <w:szCs w:val="28"/>
          <w:lang w:val="en-US"/>
        </w:rPr>
        <w:t>. –</w:t>
      </w:r>
      <w:r w:rsidR="00B279B2">
        <w:rPr>
          <w:sz w:val="28"/>
          <w:szCs w:val="28"/>
          <w:lang w:val="en-US"/>
        </w:rPr>
        <w:t xml:space="preserve"> </w:t>
      </w:r>
      <w:r w:rsidR="00B279B2" w:rsidRPr="00B279B2">
        <w:rPr>
          <w:sz w:val="28"/>
          <w:szCs w:val="28"/>
          <w:lang w:val="en-US"/>
        </w:rPr>
        <w:t xml:space="preserve">Vol. </w:t>
      </w:r>
      <w:proofErr w:type="gramStart"/>
      <w:r w:rsidR="00B279B2" w:rsidRPr="00B279B2">
        <w:rPr>
          <w:sz w:val="28"/>
          <w:szCs w:val="28"/>
          <w:lang w:val="en-US"/>
        </w:rPr>
        <w:t xml:space="preserve">17, </w:t>
      </w:r>
      <w:r w:rsidR="00B279B2" w:rsidRPr="00B279B2">
        <w:rPr>
          <w:color w:val="000000"/>
          <w:sz w:val="28"/>
          <w:szCs w:val="28"/>
        </w:rPr>
        <w:t xml:space="preserve"> </w:t>
      </w:r>
      <w:r w:rsidR="00B279B2" w:rsidRPr="00B279B2">
        <w:rPr>
          <w:color w:val="000000"/>
          <w:sz w:val="28"/>
          <w:szCs w:val="28"/>
          <w:lang w:val="en-US"/>
        </w:rPr>
        <w:t>№</w:t>
      </w:r>
      <w:proofErr w:type="gramEnd"/>
      <w:r w:rsidR="00B279B2" w:rsidRPr="00B279B2">
        <w:rPr>
          <w:color w:val="000000"/>
          <w:sz w:val="28"/>
          <w:szCs w:val="28"/>
          <w:lang w:val="en-US"/>
        </w:rPr>
        <w:t xml:space="preserve"> 3. –</w:t>
      </w:r>
      <w:r w:rsidR="00B279B2">
        <w:rPr>
          <w:sz w:val="28"/>
          <w:szCs w:val="28"/>
          <w:lang w:val="en-US"/>
        </w:rPr>
        <w:t xml:space="preserve"> P. </w:t>
      </w:r>
      <w:r w:rsidR="00B279B2" w:rsidRPr="00B279B2">
        <w:rPr>
          <w:color w:val="000000"/>
          <w:sz w:val="28"/>
          <w:szCs w:val="28"/>
        </w:rPr>
        <w:t xml:space="preserve">286-308, </w:t>
      </w:r>
      <w:hyperlink r:id="rId75" w:history="1">
        <w:r w:rsidR="00B279B2" w:rsidRPr="00782EAD">
          <w:rPr>
            <w:rStyle w:val="afff6"/>
            <w:sz w:val="28"/>
            <w:szCs w:val="28"/>
          </w:rPr>
          <w:t>https://doi.org/10.1080/14790718.2020.1766053</w:t>
        </w:r>
      </w:hyperlink>
    </w:p>
    <w:p w14:paraId="2F98AA2B" w14:textId="5A2CDEFA" w:rsidR="00D60E01" w:rsidRDefault="00010EDE" w:rsidP="00812DAF">
      <w:pPr>
        <w:widowControl/>
        <w:pBdr>
          <w:top w:val="nil"/>
          <w:left w:val="nil"/>
          <w:bottom w:val="nil"/>
          <w:right w:val="nil"/>
          <w:between w:val="nil"/>
        </w:pBdr>
        <w:ind w:firstLine="720"/>
        <w:jc w:val="both"/>
        <w:rPr>
          <w:sz w:val="28"/>
          <w:szCs w:val="28"/>
        </w:rPr>
      </w:pPr>
      <w:r>
        <w:rPr>
          <w:color w:val="000000"/>
          <w:sz w:val="28"/>
          <w:szCs w:val="28"/>
          <w:lang w:val="ru-RU"/>
        </w:rPr>
        <w:lastRenderedPageBreak/>
        <w:t>177</w:t>
      </w:r>
      <w:r w:rsidR="0062306C" w:rsidRPr="0062306C">
        <w:rPr>
          <w:color w:val="000000"/>
          <w:sz w:val="28"/>
          <w:szCs w:val="28"/>
          <w:lang w:val="ru-RU"/>
        </w:rPr>
        <w:t xml:space="preserve"> </w:t>
      </w:r>
      <w:r w:rsidR="000F44DA">
        <w:rPr>
          <w:color w:val="000000"/>
          <w:sz w:val="28"/>
          <w:szCs w:val="28"/>
        </w:rPr>
        <w:t>Биткеева А.Н. Развитие социальных функций современного калмыцкого языка</w:t>
      </w:r>
      <w:r w:rsidR="00CB0825">
        <w:rPr>
          <w:color w:val="000000"/>
          <w:sz w:val="28"/>
          <w:szCs w:val="28"/>
          <w:lang w:val="ru-RU"/>
        </w:rPr>
        <w:t>: д</w:t>
      </w:r>
      <w:r w:rsidR="000F44DA">
        <w:rPr>
          <w:color w:val="000000"/>
          <w:sz w:val="28"/>
          <w:szCs w:val="28"/>
        </w:rPr>
        <w:t>исс</w:t>
      </w:r>
      <w:r w:rsidR="00CB0825">
        <w:rPr>
          <w:color w:val="000000"/>
          <w:sz w:val="28"/>
          <w:szCs w:val="28"/>
          <w:lang w:val="ru-RU"/>
        </w:rPr>
        <w:t>. …</w:t>
      </w:r>
      <w:r w:rsidR="000F44DA">
        <w:rPr>
          <w:color w:val="000000"/>
          <w:sz w:val="28"/>
          <w:szCs w:val="28"/>
        </w:rPr>
        <w:t>канд</w:t>
      </w:r>
      <w:r w:rsidR="00CB0825">
        <w:rPr>
          <w:color w:val="000000"/>
          <w:sz w:val="28"/>
          <w:szCs w:val="28"/>
          <w:lang w:val="ru-RU"/>
        </w:rPr>
        <w:t>.</w:t>
      </w:r>
      <w:r w:rsidR="000F44DA">
        <w:rPr>
          <w:color w:val="000000"/>
          <w:sz w:val="28"/>
          <w:szCs w:val="28"/>
        </w:rPr>
        <w:t>фил</w:t>
      </w:r>
      <w:r w:rsidR="00CB0825">
        <w:rPr>
          <w:color w:val="000000"/>
          <w:sz w:val="28"/>
          <w:szCs w:val="28"/>
          <w:lang w:val="ru-RU"/>
        </w:rPr>
        <w:t>.</w:t>
      </w:r>
      <w:r w:rsidR="000F44DA">
        <w:rPr>
          <w:color w:val="000000"/>
          <w:sz w:val="28"/>
          <w:szCs w:val="28"/>
        </w:rPr>
        <w:t>наук: 10.02.19. – Москва, 2002. – 211 с.</w:t>
      </w:r>
    </w:p>
    <w:p w14:paraId="0EC50A64" w14:textId="0672FD2F" w:rsidR="00D60E01" w:rsidRDefault="00010EDE" w:rsidP="00812DAF">
      <w:pPr>
        <w:widowControl/>
        <w:pBdr>
          <w:top w:val="nil"/>
          <w:left w:val="nil"/>
          <w:bottom w:val="nil"/>
          <w:right w:val="nil"/>
          <w:between w:val="nil"/>
        </w:pBdr>
        <w:ind w:firstLine="720"/>
        <w:jc w:val="both"/>
        <w:rPr>
          <w:sz w:val="28"/>
          <w:szCs w:val="28"/>
        </w:rPr>
      </w:pPr>
      <w:r>
        <w:rPr>
          <w:color w:val="000000"/>
          <w:sz w:val="28"/>
          <w:szCs w:val="28"/>
          <w:lang w:val="ru-RU"/>
        </w:rPr>
        <w:t>178</w:t>
      </w:r>
      <w:r w:rsidR="0062306C" w:rsidRPr="0062306C">
        <w:rPr>
          <w:color w:val="000000"/>
          <w:sz w:val="28"/>
          <w:szCs w:val="28"/>
          <w:lang w:val="ru-RU"/>
        </w:rPr>
        <w:t xml:space="preserve"> </w:t>
      </w:r>
      <w:r w:rsidR="000F44DA">
        <w:rPr>
          <w:color w:val="000000"/>
          <w:sz w:val="28"/>
          <w:szCs w:val="28"/>
        </w:rPr>
        <w:t>Акынова Д.Б. Казахско-английские языковые контакты: кодовое переключение в речи казахов-билингвов: дис. …док</w:t>
      </w:r>
      <w:r w:rsidR="00CB0825">
        <w:rPr>
          <w:color w:val="000000"/>
          <w:sz w:val="28"/>
          <w:szCs w:val="28"/>
          <w:lang w:val="ru-RU"/>
        </w:rPr>
        <w:t>.</w:t>
      </w:r>
      <w:r w:rsidR="000F44DA">
        <w:rPr>
          <w:color w:val="000000"/>
          <w:sz w:val="28"/>
          <w:szCs w:val="28"/>
        </w:rPr>
        <w:t xml:space="preserve"> философии (PhD): 6D020500 – Филология. Астана: Евразийский нац. ун-т им. Л.Н. Гумилёва, 2014.</w:t>
      </w:r>
      <w:r w:rsidR="00CB0825">
        <w:rPr>
          <w:color w:val="000000"/>
          <w:sz w:val="28"/>
          <w:szCs w:val="28"/>
          <w:lang w:val="ru-RU"/>
        </w:rPr>
        <w:t xml:space="preserve"> - </w:t>
      </w:r>
      <w:r w:rsidR="000F44DA">
        <w:rPr>
          <w:color w:val="000000"/>
          <w:sz w:val="28"/>
          <w:szCs w:val="28"/>
        </w:rPr>
        <w:t>227 с.</w:t>
      </w:r>
    </w:p>
    <w:p w14:paraId="382C5ED8" w14:textId="2054C10D" w:rsidR="00D60E01" w:rsidRDefault="00010EDE" w:rsidP="00812DAF">
      <w:pPr>
        <w:widowControl/>
        <w:pBdr>
          <w:top w:val="nil"/>
          <w:left w:val="nil"/>
          <w:bottom w:val="nil"/>
          <w:right w:val="nil"/>
          <w:between w:val="nil"/>
        </w:pBdr>
        <w:ind w:firstLine="720"/>
        <w:jc w:val="both"/>
        <w:rPr>
          <w:sz w:val="28"/>
          <w:szCs w:val="28"/>
        </w:rPr>
      </w:pPr>
      <w:r w:rsidRPr="00010EDE">
        <w:rPr>
          <w:color w:val="000000"/>
          <w:sz w:val="28"/>
          <w:szCs w:val="28"/>
          <w:lang w:val="en-US"/>
        </w:rPr>
        <w:t xml:space="preserve">179 </w:t>
      </w:r>
      <w:r w:rsidR="000F44DA">
        <w:rPr>
          <w:color w:val="000000"/>
          <w:sz w:val="28"/>
          <w:szCs w:val="28"/>
        </w:rPr>
        <w:t>Kurmanova B.Zh. and at.all. Multilingual Practices in the Students' Microcommunity // International Journal of Society, Culture &amp; Language (IJSCL).</w:t>
      </w:r>
      <w:r w:rsidR="00812DAF">
        <w:rPr>
          <w:color w:val="000000"/>
          <w:sz w:val="28"/>
          <w:szCs w:val="28"/>
          <w:lang w:val="en-US"/>
        </w:rPr>
        <w:t xml:space="preserve"> - </w:t>
      </w:r>
      <w:r w:rsidR="000F44DA">
        <w:rPr>
          <w:color w:val="000000"/>
          <w:sz w:val="28"/>
          <w:szCs w:val="28"/>
        </w:rPr>
        <w:t>2023</w:t>
      </w:r>
      <w:r w:rsidR="00812DAF">
        <w:rPr>
          <w:color w:val="000000"/>
          <w:sz w:val="28"/>
          <w:szCs w:val="28"/>
          <w:lang w:val="en-US"/>
        </w:rPr>
        <w:t xml:space="preserve">. - </w:t>
      </w:r>
      <w:r w:rsidR="000F44DA">
        <w:rPr>
          <w:color w:val="000000"/>
          <w:sz w:val="28"/>
          <w:szCs w:val="28"/>
        </w:rPr>
        <w:t>Vol. 11, Iss. 1.</w:t>
      </w:r>
      <w:r w:rsidR="00812DAF">
        <w:rPr>
          <w:color w:val="000000"/>
          <w:sz w:val="28"/>
          <w:szCs w:val="28"/>
          <w:lang w:val="en-US"/>
        </w:rPr>
        <w:t xml:space="preserve"> - </w:t>
      </w:r>
      <w:r w:rsidR="000F44DA">
        <w:rPr>
          <w:color w:val="000000"/>
          <w:sz w:val="28"/>
          <w:szCs w:val="28"/>
        </w:rPr>
        <w:t>P.</w:t>
      </w:r>
      <w:r w:rsidR="00812DAF">
        <w:rPr>
          <w:color w:val="000000"/>
          <w:sz w:val="28"/>
          <w:szCs w:val="28"/>
          <w:lang w:val="en-US"/>
        </w:rPr>
        <w:t xml:space="preserve"> </w:t>
      </w:r>
      <w:r w:rsidR="000F44DA">
        <w:rPr>
          <w:color w:val="000000"/>
          <w:sz w:val="28"/>
          <w:szCs w:val="28"/>
        </w:rPr>
        <w:t>146-159.</w:t>
      </w:r>
      <w:r w:rsidR="00812DAF">
        <w:rPr>
          <w:color w:val="000000"/>
          <w:sz w:val="28"/>
          <w:szCs w:val="28"/>
          <w:lang w:val="en-US"/>
        </w:rPr>
        <w:t xml:space="preserve"> </w:t>
      </w:r>
      <w:hyperlink r:id="rId76" w:history="1">
        <w:r w:rsidR="006B1885" w:rsidRPr="00964EAC">
          <w:rPr>
            <w:rStyle w:val="afff6"/>
            <w:sz w:val="28"/>
            <w:szCs w:val="28"/>
          </w:rPr>
          <w:t>https://doi.org/10.22034/ijscl.2022.1978443.2862</w:t>
        </w:r>
      </w:hyperlink>
    </w:p>
    <w:p w14:paraId="193F4702" w14:textId="18D40314" w:rsidR="00D60E01" w:rsidRDefault="00010EDE" w:rsidP="00010EDE">
      <w:pPr>
        <w:widowControl/>
        <w:pBdr>
          <w:top w:val="nil"/>
          <w:left w:val="nil"/>
          <w:bottom w:val="nil"/>
          <w:right w:val="nil"/>
          <w:between w:val="nil"/>
        </w:pBdr>
        <w:ind w:firstLine="720"/>
        <w:jc w:val="both"/>
        <w:rPr>
          <w:sz w:val="28"/>
          <w:szCs w:val="28"/>
        </w:rPr>
      </w:pPr>
      <w:r w:rsidRPr="00010EDE">
        <w:rPr>
          <w:color w:val="000000"/>
          <w:sz w:val="28"/>
          <w:szCs w:val="28"/>
          <w:lang w:val="en-US"/>
        </w:rPr>
        <w:t xml:space="preserve">180 </w:t>
      </w:r>
      <w:r w:rsidR="000F44DA">
        <w:rPr>
          <w:color w:val="000000"/>
          <w:sz w:val="28"/>
          <w:szCs w:val="28"/>
        </w:rPr>
        <w:t xml:space="preserve">Luk J. Bilingual language play and local creativity in Hong Kong </w:t>
      </w:r>
      <w:r w:rsidR="00CB0825" w:rsidRPr="00CB0825">
        <w:rPr>
          <w:color w:val="000000"/>
          <w:sz w:val="28"/>
          <w:szCs w:val="28"/>
          <w:lang w:val="en-US"/>
        </w:rPr>
        <w:t xml:space="preserve">// </w:t>
      </w:r>
      <w:r w:rsidR="000F44DA">
        <w:rPr>
          <w:color w:val="000000"/>
          <w:sz w:val="28"/>
          <w:szCs w:val="28"/>
        </w:rPr>
        <w:t xml:space="preserve">International Journal of Multilingualism, </w:t>
      </w:r>
      <w:r w:rsidR="00CB0825">
        <w:rPr>
          <w:color w:val="000000"/>
          <w:sz w:val="28"/>
          <w:szCs w:val="28"/>
        </w:rPr>
        <w:t xml:space="preserve">2013. </w:t>
      </w:r>
      <w:r w:rsidR="00CB0825" w:rsidRPr="00CB0825">
        <w:rPr>
          <w:color w:val="000000"/>
          <w:sz w:val="28"/>
          <w:szCs w:val="28"/>
          <w:lang w:val="en-US"/>
        </w:rPr>
        <w:t>- №</w:t>
      </w:r>
      <w:r w:rsidR="00CB0825">
        <w:rPr>
          <w:color w:val="000000"/>
          <w:sz w:val="28"/>
          <w:szCs w:val="28"/>
        </w:rPr>
        <w:t xml:space="preserve"> </w:t>
      </w:r>
      <w:r w:rsidR="000F44DA">
        <w:rPr>
          <w:color w:val="000000"/>
          <w:sz w:val="28"/>
          <w:szCs w:val="28"/>
        </w:rPr>
        <w:t>10(3)</w:t>
      </w:r>
      <w:r w:rsidR="00CB0825" w:rsidRPr="00CB0825">
        <w:rPr>
          <w:color w:val="000000"/>
          <w:sz w:val="28"/>
          <w:szCs w:val="28"/>
          <w:lang w:val="en-US"/>
        </w:rPr>
        <w:t xml:space="preserve">. – </w:t>
      </w:r>
      <w:r w:rsidR="00CB0825">
        <w:rPr>
          <w:color w:val="000000"/>
          <w:sz w:val="28"/>
          <w:szCs w:val="28"/>
          <w:lang w:val="ru-RU"/>
        </w:rPr>
        <w:t>Р</w:t>
      </w:r>
      <w:r w:rsidR="00CB0825" w:rsidRPr="00CB0825">
        <w:rPr>
          <w:color w:val="000000"/>
          <w:sz w:val="28"/>
          <w:szCs w:val="28"/>
          <w:lang w:val="en-US"/>
        </w:rPr>
        <w:t>.</w:t>
      </w:r>
      <w:r w:rsidR="000F44DA">
        <w:rPr>
          <w:color w:val="000000"/>
          <w:sz w:val="28"/>
          <w:szCs w:val="28"/>
        </w:rPr>
        <w:t xml:space="preserve"> 236-250. </w:t>
      </w:r>
      <w:hyperlink r:id="rId77">
        <w:r w:rsidR="000F44DA">
          <w:rPr>
            <w:color w:val="0000FF"/>
            <w:sz w:val="28"/>
            <w:szCs w:val="28"/>
            <w:u w:val="single"/>
          </w:rPr>
          <w:t>https://doi.org/10.1080/14790718.2013.808200</w:t>
        </w:r>
      </w:hyperlink>
    </w:p>
    <w:p w14:paraId="2B93D698" w14:textId="60EDAB5D" w:rsidR="00D60E01" w:rsidRDefault="00010EDE" w:rsidP="00010EDE">
      <w:pPr>
        <w:widowControl/>
        <w:pBdr>
          <w:top w:val="nil"/>
          <w:left w:val="nil"/>
          <w:bottom w:val="nil"/>
          <w:right w:val="nil"/>
          <w:between w:val="nil"/>
        </w:pBdr>
        <w:ind w:firstLine="720"/>
        <w:jc w:val="both"/>
        <w:rPr>
          <w:sz w:val="28"/>
          <w:szCs w:val="28"/>
        </w:rPr>
      </w:pPr>
      <w:r>
        <w:rPr>
          <w:color w:val="000000"/>
          <w:sz w:val="28"/>
          <w:szCs w:val="28"/>
          <w:lang w:val="ru-RU"/>
        </w:rPr>
        <w:t xml:space="preserve">181 </w:t>
      </w:r>
      <w:r w:rsidR="000F44DA">
        <w:rPr>
          <w:color w:val="000000"/>
          <w:sz w:val="28"/>
          <w:szCs w:val="28"/>
        </w:rPr>
        <w:t xml:space="preserve">Омурзакова А.К. Явление грамматической интерференции в условиях билингвизма // Вызовы и тренды мировой лингвистики: Казанский международный лингвистический саммит (Казань, 16-20 ноября 2020г.): труды и материалы: в 2 т. / под общ. ред. Р.Р. Замалетдинова, Ф.Х. Тарасовой, Е.А. Горобец. - Казань: Издательство Казанского университета, 2021. </w:t>
      </w:r>
      <w:r w:rsidR="00CB0825">
        <w:rPr>
          <w:color w:val="000000"/>
          <w:sz w:val="28"/>
          <w:szCs w:val="28"/>
          <w:lang w:val="ru-RU"/>
        </w:rPr>
        <w:t xml:space="preserve">- </w:t>
      </w:r>
      <w:r w:rsidR="000F44DA">
        <w:rPr>
          <w:color w:val="000000"/>
          <w:sz w:val="28"/>
          <w:szCs w:val="28"/>
        </w:rPr>
        <w:t>Т. 2. - С. 261-264.</w:t>
      </w:r>
    </w:p>
    <w:p w14:paraId="619C47E7" w14:textId="72F1AF09" w:rsidR="00D60E01" w:rsidRDefault="00010EDE" w:rsidP="00010EDE">
      <w:pPr>
        <w:widowControl/>
        <w:pBdr>
          <w:top w:val="nil"/>
          <w:left w:val="nil"/>
          <w:bottom w:val="nil"/>
          <w:right w:val="nil"/>
          <w:between w:val="nil"/>
        </w:pBdr>
        <w:ind w:firstLine="720"/>
        <w:jc w:val="both"/>
        <w:rPr>
          <w:sz w:val="28"/>
          <w:szCs w:val="28"/>
        </w:rPr>
      </w:pPr>
      <w:r w:rsidRPr="00010EDE">
        <w:rPr>
          <w:color w:val="000000"/>
          <w:sz w:val="28"/>
          <w:szCs w:val="28"/>
          <w:lang w:val="en-US"/>
        </w:rPr>
        <w:t xml:space="preserve">182 </w:t>
      </w:r>
      <w:r w:rsidR="000F44DA">
        <w:rPr>
          <w:color w:val="000000"/>
          <w:sz w:val="28"/>
          <w:szCs w:val="28"/>
        </w:rPr>
        <w:t>Mirzoyeva L., Syurmen O., Dosmakhanova R., &amp; Azhiyev K. Code switching as a peculiar feature of digital communication in multilingual settings. In Guzikova</w:t>
      </w:r>
      <w:r w:rsidR="00CB0825" w:rsidRPr="00CB0825">
        <w:rPr>
          <w:color w:val="000000"/>
          <w:sz w:val="28"/>
          <w:szCs w:val="28"/>
        </w:rPr>
        <w:t xml:space="preserve"> </w:t>
      </w:r>
      <w:r w:rsidR="00CB0825">
        <w:rPr>
          <w:color w:val="000000"/>
          <w:sz w:val="28"/>
          <w:szCs w:val="28"/>
        </w:rPr>
        <w:t>M. O.</w:t>
      </w:r>
      <w:r w:rsidR="000F44DA">
        <w:rPr>
          <w:color w:val="000000"/>
          <w:sz w:val="28"/>
          <w:szCs w:val="28"/>
        </w:rPr>
        <w:t>, Gudova</w:t>
      </w:r>
      <w:r w:rsidR="00CB0825" w:rsidRPr="00CB0825">
        <w:rPr>
          <w:color w:val="000000"/>
          <w:sz w:val="28"/>
          <w:szCs w:val="28"/>
        </w:rPr>
        <w:t xml:space="preserve"> </w:t>
      </w:r>
      <w:r w:rsidR="00CB0825">
        <w:rPr>
          <w:color w:val="000000"/>
          <w:sz w:val="28"/>
          <w:szCs w:val="28"/>
        </w:rPr>
        <w:t>M. Yu.</w:t>
      </w:r>
      <w:r w:rsidR="000F44DA">
        <w:rPr>
          <w:color w:val="000000"/>
          <w:sz w:val="28"/>
          <w:szCs w:val="28"/>
        </w:rPr>
        <w:t>, Kocheva</w:t>
      </w:r>
      <w:r w:rsidR="00CB0825" w:rsidRPr="00CB0825">
        <w:rPr>
          <w:color w:val="000000"/>
          <w:sz w:val="28"/>
          <w:szCs w:val="28"/>
        </w:rPr>
        <w:t xml:space="preserve"> </w:t>
      </w:r>
      <w:r w:rsidR="00CB0825">
        <w:rPr>
          <w:color w:val="000000"/>
          <w:sz w:val="28"/>
          <w:szCs w:val="28"/>
        </w:rPr>
        <w:t>O. L.</w:t>
      </w:r>
      <w:r w:rsidR="000F44DA">
        <w:rPr>
          <w:color w:val="000000"/>
          <w:sz w:val="28"/>
          <w:szCs w:val="28"/>
        </w:rPr>
        <w:t>, Rubtsova</w:t>
      </w:r>
      <w:r w:rsidR="00CB0825" w:rsidRPr="00CB0825">
        <w:rPr>
          <w:color w:val="000000"/>
          <w:sz w:val="28"/>
          <w:szCs w:val="28"/>
        </w:rPr>
        <w:t xml:space="preserve"> </w:t>
      </w:r>
      <w:r w:rsidR="00CB0825">
        <w:rPr>
          <w:color w:val="000000"/>
          <w:sz w:val="28"/>
          <w:szCs w:val="28"/>
        </w:rPr>
        <w:t>E. V.</w:t>
      </w:r>
      <w:r w:rsidR="000F44DA">
        <w:rPr>
          <w:color w:val="000000"/>
          <w:sz w:val="28"/>
          <w:szCs w:val="28"/>
        </w:rPr>
        <w:t>, Rasskazova</w:t>
      </w:r>
      <w:r w:rsidR="00CB0825" w:rsidRPr="00CB0825">
        <w:rPr>
          <w:color w:val="000000"/>
          <w:sz w:val="28"/>
          <w:szCs w:val="28"/>
        </w:rPr>
        <w:t xml:space="preserve"> </w:t>
      </w:r>
      <w:r w:rsidR="00CB0825">
        <w:rPr>
          <w:color w:val="000000"/>
          <w:sz w:val="28"/>
          <w:szCs w:val="28"/>
        </w:rPr>
        <w:t>T. P.</w:t>
      </w:r>
      <w:r w:rsidR="000F44DA">
        <w:rPr>
          <w:color w:val="000000"/>
          <w:sz w:val="28"/>
          <w:szCs w:val="28"/>
        </w:rPr>
        <w:t>, Fedorova</w:t>
      </w:r>
      <w:r w:rsidR="00CB0825" w:rsidRPr="00CB0825">
        <w:rPr>
          <w:color w:val="000000"/>
          <w:sz w:val="28"/>
          <w:szCs w:val="28"/>
        </w:rPr>
        <w:t xml:space="preserve"> </w:t>
      </w:r>
      <w:r w:rsidR="00CB0825">
        <w:rPr>
          <w:color w:val="000000"/>
          <w:sz w:val="28"/>
          <w:szCs w:val="28"/>
        </w:rPr>
        <w:t>K. E.</w:t>
      </w:r>
      <w:r w:rsidR="000F44DA">
        <w:rPr>
          <w:color w:val="000000"/>
          <w:sz w:val="28"/>
          <w:szCs w:val="28"/>
        </w:rPr>
        <w:t>, Golovatova-Mora</w:t>
      </w:r>
      <w:r w:rsidR="00CB0825" w:rsidRPr="00CB0825">
        <w:rPr>
          <w:color w:val="000000"/>
          <w:sz w:val="28"/>
          <w:szCs w:val="28"/>
        </w:rPr>
        <w:t xml:space="preserve"> </w:t>
      </w:r>
      <w:r w:rsidR="00CB0825">
        <w:rPr>
          <w:color w:val="000000"/>
          <w:sz w:val="28"/>
          <w:szCs w:val="28"/>
        </w:rPr>
        <w:t>P.</w:t>
      </w:r>
      <w:r w:rsidR="000F44DA">
        <w:rPr>
          <w:color w:val="000000"/>
          <w:sz w:val="28"/>
          <w:szCs w:val="28"/>
        </w:rPr>
        <w:t>, Mora</w:t>
      </w:r>
      <w:r w:rsidR="00CB0825" w:rsidRPr="00CB0825">
        <w:rPr>
          <w:color w:val="000000"/>
          <w:sz w:val="28"/>
          <w:szCs w:val="28"/>
        </w:rPr>
        <w:t xml:space="preserve"> </w:t>
      </w:r>
      <w:r w:rsidR="00CB0825">
        <w:rPr>
          <w:color w:val="000000"/>
          <w:sz w:val="28"/>
          <w:szCs w:val="28"/>
        </w:rPr>
        <w:t>R. A.</w:t>
      </w:r>
      <w:r w:rsidR="000F44DA">
        <w:rPr>
          <w:color w:val="000000"/>
          <w:sz w:val="28"/>
          <w:szCs w:val="28"/>
        </w:rPr>
        <w:t xml:space="preserve">, &amp; Fortesa Fernandez </w:t>
      </w:r>
      <w:r w:rsidR="00CB0825">
        <w:rPr>
          <w:color w:val="000000"/>
          <w:sz w:val="28"/>
          <w:szCs w:val="28"/>
        </w:rPr>
        <w:t xml:space="preserve">R. F. </w:t>
      </w:r>
      <w:r w:rsidR="000F44DA">
        <w:rPr>
          <w:color w:val="000000"/>
          <w:sz w:val="28"/>
          <w:szCs w:val="28"/>
        </w:rPr>
        <w:t>(Eds.), Communication trends in the post-literacy era: Polylingualism, multimodality and multiculturalism as preconditions for new creativity</w:t>
      </w:r>
      <w:r w:rsidR="00CB0825" w:rsidRPr="00CB0825">
        <w:rPr>
          <w:color w:val="000000"/>
          <w:sz w:val="28"/>
          <w:szCs w:val="28"/>
          <w:lang w:val="en-US"/>
        </w:rPr>
        <w:t>.</w:t>
      </w:r>
      <w:r w:rsidR="000F44DA">
        <w:rPr>
          <w:color w:val="000000"/>
          <w:sz w:val="28"/>
          <w:szCs w:val="28"/>
        </w:rPr>
        <w:t xml:space="preserve"> </w:t>
      </w:r>
      <w:r w:rsidR="00CB0825">
        <w:rPr>
          <w:color w:val="000000"/>
          <w:sz w:val="28"/>
          <w:szCs w:val="28"/>
        </w:rPr>
        <w:t>Ural University Press.</w:t>
      </w:r>
      <w:r w:rsidR="00CB0825" w:rsidRPr="00CB0825">
        <w:rPr>
          <w:color w:val="000000"/>
          <w:sz w:val="28"/>
          <w:szCs w:val="28"/>
          <w:lang w:val="en-US"/>
        </w:rPr>
        <w:t xml:space="preserve"> </w:t>
      </w:r>
      <w:r w:rsidR="00F472DB" w:rsidRPr="00010EDE">
        <w:rPr>
          <w:color w:val="000000"/>
          <w:sz w:val="28"/>
          <w:szCs w:val="28"/>
          <w:lang w:val="en-US"/>
        </w:rPr>
        <w:t xml:space="preserve">- </w:t>
      </w:r>
      <w:r w:rsidR="00CB0825">
        <w:rPr>
          <w:color w:val="000000"/>
          <w:sz w:val="28"/>
          <w:szCs w:val="28"/>
        </w:rPr>
        <w:t xml:space="preserve">2020. </w:t>
      </w:r>
      <w:r w:rsidR="00CB0825" w:rsidRPr="00CB0825">
        <w:rPr>
          <w:color w:val="000000"/>
          <w:sz w:val="28"/>
          <w:szCs w:val="28"/>
          <w:lang w:val="en-US"/>
        </w:rPr>
        <w:t xml:space="preserve">- </w:t>
      </w:r>
      <w:r w:rsidR="00CB0825">
        <w:rPr>
          <w:color w:val="000000"/>
          <w:sz w:val="28"/>
          <w:szCs w:val="28"/>
          <w:lang w:val="ru-RU"/>
        </w:rPr>
        <w:t>Р</w:t>
      </w:r>
      <w:r w:rsidR="000F44DA">
        <w:rPr>
          <w:color w:val="000000"/>
          <w:sz w:val="28"/>
          <w:szCs w:val="28"/>
        </w:rPr>
        <w:t xml:space="preserve">. 140-150. </w:t>
      </w:r>
    </w:p>
    <w:p w14:paraId="437F5C15" w14:textId="32B55E5C" w:rsidR="00D60E01" w:rsidRDefault="00010EDE" w:rsidP="00010EDE">
      <w:pPr>
        <w:widowControl/>
        <w:pBdr>
          <w:top w:val="nil"/>
          <w:left w:val="nil"/>
          <w:bottom w:val="nil"/>
          <w:right w:val="nil"/>
          <w:between w:val="nil"/>
        </w:pBdr>
        <w:ind w:firstLine="720"/>
        <w:jc w:val="both"/>
        <w:rPr>
          <w:sz w:val="28"/>
          <w:szCs w:val="28"/>
        </w:rPr>
      </w:pPr>
      <w:r w:rsidRPr="00010EDE">
        <w:rPr>
          <w:color w:val="000000"/>
          <w:sz w:val="28"/>
          <w:szCs w:val="28"/>
          <w:lang w:val="en-US"/>
        </w:rPr>
        <w:t xml:space="preserve">183 </w:t>
      </w:r>
      <w:r w:rsidR="000F44DA">
        <w:rPr>
          <w:color w:val="000000"/>
          <w:sz w:val="28"/>
          <w:szCs w:val="28"/>
        </w:rPr>
        <w:t>Foster S.</w:t>
      </w:r>
      <w:r w:rsidR="00CB0825" w:rsidRPr="00CB0825">
        <w:rPr>
          <w:color w:val="000000"/>
          <w:sz w:val="28"/>
          <w:szCs w:val="28"/>
          <w:lang w:val="en-US"/>
        </w:rPr>
        <w:t xml:space="preserve"> </w:t>
      </w:r>
      <w:r w:rsidR="000F44DA">
        <w:rPr>
          <w:color w:val="000000"/>
          <w:sz w:val="28"/>
          <w:szCs w:val="28"/>
        </w:rPr>
        <w:t xml:space="preserve">M., &amp; Welsh A. A new normal of code-switching: Covid-19, the Indonesian media and language change. </w:t>
      </w:r>
      <w:r w:rsidR="00CB0825" w:rsidRPr="00CB0825">
        <w:rPr>
          <w:color w:val="000000"/>
          <w:sz w:val="28"/>
          <w:szCs w:val="28"/>
          <w:lang w:val="en-US"/>
        </w:rPr>
        <w:t xml:space="preserve">// </w:t>
      </w:r>
      <w:r w:rsidR="000F44DA">
        <w:rPr>
          <w:color w:val="000000"/>
          <w:sz w:val="28"/>
          <w:szCs w:val="28"/>
        </w:rPr>
        <w:t>Indonesian Journal of Applied Linguistics</w:t>
      </w:r>
      <w:r w:rsidR="00F472DB" w:rsidRPr="00F472DB">
        <w:rPr>
          <w:color w:val="000000"/>
          <w:sz w:val="28"/>
          <w:szCs w:val="28"/>
          <w:lang w:val="en-US"/>
        </w:rPr>
        <w:t xml:space="preserve">. - </w:t>
      </w:r>
      <w:r w:rsidR="00CB0825">
        <w:rPr>
          <w:color w:val="000000"/>
          <w:sz w:val="28"/>
          <w:szCs w:val="28"/>
        </w:rPr>
        <w:t xml:space="preserve">2021. </w:t>
      </w:r>
      <w:r w:rsidR="00CB0825" w:rsidRPr="00CB0825">
        <w:rPr>
          <w:color w:val="000000"/>
          <w:sz w:val="28"/>
          <w:szCs w:val="28"/>
          <w:lang w:val="en-US"/>
        </w:rPr>
        <w:t xml:space="preserve"> </w:t>
      </w:r>
      <w:r w:rsidR="00CB0825" w:rsidRPr="00F472DB">
        <w:rPr>
          <w:color w:val="000000"/>
          <w:sz w:val="28"/>
          <w:szCs w:val="28"/>
          <w:lang w:val="en-US"/>
        </w:rPr>
        <w:t>- №</w:t>
      </w:r>
      <w:r w:rsidR="000F44DA">
        <w:rPr>
          <w:color w:val="000000"/>
          <w:sz w:val="28"/>
          <w:szCs w:val="28"/>
        </w:rPr>
        <w:t>11(1)</w:t>
      </w:r>
      <w:r w:rsidR="00CB0825" w:rsidRPr="00F472DB">
        <w:rPr>
          <w:color w:val="000000"/>
          <w:sz w:val="28"/>
          <w:szCs w:val="28"/>
          <w:lang w:val="en-US"/>
        </w:rPr>
        <w:t xml:space="preserve">. – </w:t>
      </w:r>
      <w:r w:rsidR="00CB0825">
        <w:rPr>
          <w:color w:val="000000"/>
          <w:sz w:val="28"/>
          <w:szCs w:val="28"/>
          <w:lang w:val="ru-RU"/>
        </w:rPr>
        <w:t>Р</w:t>
      </w:r>
      <w:r w:rsidR="00CB0825" w:rsidRPr="00F472DB">
        <w:rPr>
          <w:color w:val="000000"/>
          <w:sz w:val="28"/>
          <w:szCs w:val="28"/>
          <w:lang w:val="en-US"/>
        </w:rPr>
        <w:t xml:space="preserve">. </w:t>
      </w:r>
      <w:r w:rsidR="000F44DA">
        <w:rPr>
          <w:color w:val="000000"/>
          <w:sz w:val="28"/>
          <w:szCs w:val="28"/>
        </w:rPr>
        <w:t xml:space="preserve">200-210. </w:t>
      </w:r>
      <w:hyperlink r:id="rId78">
        <w:r w:rsidR="000F44DA">
          <w:rPr>
            <w:color w:val="0000FF"/>
            <w:sz w:val="28"/>
            <w:szCs w:val="28"/>
            <w:u w:val="single"/>
          </w:rPr>
          <w:t>https://doi.org/10.17509/ijal.v11i1.34621</w:t>
        </w:r>
      </w:hyperlink>
    </w:p>
    <w:p w14:paraId="07FC7271" w14:textId="3CD4CE47" w:rsidR="00D60E01" w:rsidRDefault="00010EDE" w:rsidP="00010EDE">
      <w:pPr>
        <w:widowControl/>
        <w:pBdr>
          <w:top w:val="nil"/>
          <w:left w:val="nil"/>
          <w:bottom w:val="nil"/>
          <w:right w:val="nil"/>
          <w:between w:val="nil"/>
        </w:pBdr>
        <w:ind w:firstLine="720"/>
        <w:jc w:val="both"/>
        <w:rPr>
          <w:sz w:val="28"/>
          <w:szCs w:val="28"/>
        </w:rPr>
      </w:pPr>
      <w:r w:rsidRPr="00010EDE">
        <w:rPr>
          <w:color w:val="000000"/>
          <w:sz w:val="28"/>
          <w:szCs w:val="28"/>
          <w:lang w:val="en-US"/>
        </w:rPr>
        <w:t xml:space="preserve">184 </w:t>
      </w:r>
      <w:r w:rsidR="000F44DA">
        <w:rPr>
          <w:color w:val="000000"/>
          <w:sz w:val="28"/>
          <w:szCs w:val="28"/>
        </w:rPr>
        <w:t>Pavlenko A. Russian as a lingua franca. Annual Review of Applied Linguistics</w:t>
      </w:r>
      <w:r w:rsidR="00775E54" w:rsidRPr="00775E54">
        <w:rPr>
          <w:color w:val="000000"/>
          <w:sz w:val="28"/>
          <w:szCs w:val="28"/>
          <w:lang w:val="en-US"/>
        </w:rPr>
        <w:t>. -</w:t>
      </w:r>
      <w:r w:rsidR="000F44DA">
        <w:rPr>
          <w:color w:val="000000"/>
          <w:sz w:val="28"/>
          <w:szCs w:val="28"/>
        </w:rPr>
        <w:t xml:space="preserve"> </w:t>
      </w:r>
      <w:r w:rsidR="00CB0825">
        <w:rPr>
          <w:color w:val="000000"/>
          <w:sz w:val="28"/>
          <w:szCs w:val="28"/>
        </w:rPr>
        <w:t xml:space="preserve">2006. </w:t>
      </w:r>
      <w:r w:rsidR="00CB0825" w:rsidRPr="00CB0825">
        <w:rPr>
          <w:color w:val="000000"/>
          <w:sz w:val="28"/>
          <w:szCs w:val="28"/>
          <w:lang w:val="en-US"/>
        </w:rPr>
        <w:t xml:space="preserve">- № </w:t>
      </w:r>
      <w:r w:rsidR="000F44DA">
        <w:rPr>
          <w:color w:val="000000"/>
          <w:sz w:val="28"/>
          <w:szCs w:val="28"/>
        </w:rPr>
        <w:t>26</w:t>
      </w:r>
      <w:r w:rsidR="00CB0825" w:rsidRPr="00CB0825">
        <w:rPr>
          <w:color w:val="000000"/>
          <w:sz w:val="28"/>
          <w:szCs w:val="28"/>
          <w:lang w:val="en-US"/>
        </w:rPr>
        <w:t xml:space="preserve">. </w:t>
      </w:r>
      <w:r w:rsidR="00CB0825">
        <w:rPr>
          <w:color w:val="000000"/>
          <w:sz w:val="28"/>
          <w:szCs w:val="28"/>
          <w:lang w:val="en-US"/>
        </w:rPr>
        <w:t>–</w:t>
      </w:r>
      <w:r w:rsidR="00CB0825" w:rsidRPr="00CB0825">
        <w:rPr>
          <w:color w:val="000000"/>
          <w:sz w:val="28"/>
          <w:szCs w:val="28"/>
          <w:lang w:val="en-US"/>
        </w:rPr>
        <w:t xml:space="preserve"> </w:t>
      </w:r>
      <w:r w:rsidR="00CB0825">
        <w:rPr>
          <w:color w:val="000000"/>
          <w:sz w:val="28"/>
          <w:szCs w:val="28"/>
          <w:lang w:val="ru-RU"/>
        </w:rPr>
        <w:t>Р</w:t>
      </w:r>
      <w:r w:rsidR="00CB0825" w:rsidRPr="00CB0825">
        <w:rPr>
          <w:color w:val="000000"/>
          <w:sz w:val="28"/>
          <w:szCs w:val="28"/>
          <w:lang w:val="en-US"/>
        </w:rPr>
        <w:t>.</w:t>
      </w:r>
      <w:r w:rsidR="000F44DA">
        <w:rPr>
          <w:color w:val="000000"/>
          <w:sz w:val="28"/>
          <w:szCs w:val="28"/>
        </w:rPr>
        <w:t xml:space="preserve"> 78-99. </w:t>
      </w:r>
      <w:hyperlink r:id="rId79">
        <w:r w:rsidR="000F44DA">
          <w:rPr>
            <w:color w:val="0000FF"/>
            <w:sz w:val="28"/>
            <w:szCs w:val="28"/>
            <w:u w:val="single"/>
          </w:rPr>
          <w:t>http://doi.org/10.1017/S0267190506000055</w:t>
        </w:r>
      </w:hyperlink>
    </w:p>
    <w:p w14:paraId="7ABF003C" w14:textId="4AFA43BF" w:rsidR="00D60E01" w:rsidRDefault="00010EDE" w:rsidP="00010EDE">
      <w:pPr>
        <w:widowControl/>
        <w:pBdr>
          <w:top w:val="nil"/>
          <w:left w:val="nil"/>
          <w:bottom w:val="nil"/>
          <w:right w:val="nil"/>
          <w:between w:val="nil"/>
        </w:pBdr>
        <w:ind w:firstLine="720"/>
        <w:jc w:val="both"/>
        <w:rPr>
          <w:sz w:val="28"/>
          <w:szCs w:val="28"/>
        </w:rPr>
      </w:pPr>
      <w:r w:rsidRPr="00010EDE">
        <w:rPr>
          <w:color w:val="000000"/>
          <w:sz w:val="28"/>
          <w:szCs w:val="28"/>
          <w:lang w:val="en-US"/>
        </w:rPr>
        <w:t xml:space="preserve">185 </w:t>
      </w:r>
      <w:r w:rsidR="000F44DA">
        <w:rPr>
          <w:color w:val="000000"/>
          <w:sz w:val="28"/>
          <w:szCs w:val="28"/>
        </w:rPr>
        <w:t xml:space="preserve">Protassova E., Suryanarayan N., &amp; Yelenevskaya M. Russian in the multilingual environment of three Asian countries. </w:t>
      </w:r>
      <w:r w:rsidR="00CB0825" w:rsidRPr="00CB0825">
        <w:rPr>
          <w:color w:val="000000"/>
          <w:sz w:val="28"/>
          <w:szCs w:val="28"/>
          <w:lang w:val="en-US"/>
        </w:rPr>
        <w:t xml:space="preserve">// </w:t>
      </w:r>
      <w:r w:rsidR="000F44DA">
        <w:rPr>
          <w:color w:val="000000"/>
          <w:sz w:val="28"/>
          <w:szCs w:val="28"/>
        </w:rPr>
        <w:t>Russian Journal of Linguistics</w:t>
      </w:r>
      <w:r w:rsidR="00F472DB" w:rsidRPr="00F472DB">
        <w:rPr>
          <w:color w:val="000000"/>
          <w:sz w:val="28"/>
          <w:szCs w:val="28"/>
          <w:lang w:val="en-US"/>
        </w:rPr>
        <w:t>. -</w:t>
      </w:r>
      <w:r w:rsidR="000F44DA">
        <w:rPr>
          <w:color w:val="000000"/>
          <w:sz w:val="28"/>
          <w:szCs w:val="28"/>
        </w:rPr>
        <w:t xml:space="preserve"> </w:t>
      </w:r>
      <w:r w:rsidR="00CB0825">
        <w:rPr>
          <w:color w:val="000000"/>
          <w:sz w:val="28"/>
          <w:szCs w:val="28"/>
        </w:rPr>
        <w:t xml:space="preserve">2021. </w:t>
      </w:r>
      <w:r w:rsidR="00CB0825" w:rsidRPr="00CB0825">
        <w:rPr>
          <w:color w:val="000000"/>
          <w:sz w:val="28"/>
          <w:szCs w:val="28"/>
          <w:lang w:val="en-US"/>
        </w:rPr>
        <w:t xml:space="preserve">-  № </w:t>
      </w:r>
      <w:r w:rsidR="000F44DA">
        <w:rPr>
          <w:color w:val="000000"/>
          <w:sz w:val="28"/>
          <w:szCs w:val="28"/>
        </w:rPr>
        <w:t>25(4)</w:t>
      </w:r>
      <w:r w:rsidR="00CB0825" w:rsidRPr="00CB0825">
        <w:rPr>
          <w:color w:val="000000"/>
          <w:sz w:val="28"/>
          <w:szCs w:val="28"/>
          <w:lang w:val="en-US"/>
        </w:rPr>
        <w:t xml:space="preserve">. – </w:t>
      </w:r>
      <w:r w:rsidR="00CB0825">
        <w:rPr>
          <w:color w:val="000000"/>
          <w:sz w:val="28"/>
          <w:szCs w:val="28"/>
          <w:lang w:val="ru-RU"/>
        </w:rPr>
        <w:t>Р</w:t>
      </w:r>
      <w:r w:rsidR="00CB0825" w:rsidRPr="00CB0825">
        <w:rPr>
          <w:color w:val="000000"/>
          <w:sz w:val="28"/>
          <w:szCs w:val="28"/>
          <w:lang w:val="en-US"/>
        </w:rPr>
        <w:t xml:space="preserve">. </w:t>
      </w:r>
      <w:r w:rsidR="000F44DA">
        <w:rPr>
          <w:color w:val="000000"/>
          <w:sz w:val="28"/>
          <w:szCs w:val="28"/>
        </w:rPr>
        <w:t>981-1003. https://doi.org/</w:t>
      </w:r>
      <w:hyperlink r:id="rId80">
        <w:r w:rsidR="000F44DA">
          <w:rPr>
            <w:color w:val="000000"/>
            <w:sz w:val="28"/>
            <w:szCs w:val="28"/>
          </w:rPr>
          <w:t>10.22363/2687-0088-2021-25-4-981-1003</w:t>
        </w:r>
      </w:hyperlink>
    </w:p>
    <w:p w14:paraId="0C78FDEE" w14:textId="162A0482" w:rsidR="00D60E01" w:rsidRDefault="00010EDE" w:rsidP="00010EDE">
      <w:pPr>
        <w:pBdr>
          <w:top w:val="nil"/>
          <w:left w:val="nil"/>
          <w:bottom w:val="nil"/>
          <w:right w:val="nil"/>
          <w:between w:val="nil"/>
        </w:pBdr>
        <w:tabs>
          <w:tab w:val="left" w:pos="1664"/>
        </w:tabs>
        <w:ind w:firstLine="720"/>
        <w:jc w:val="both"/>
        <w:rPr>
          <w:sz w:val="28"/>
          <w:szCs w:val="28"/>
          <w:u w:val="single"/>
        </w:rPr>
      </w:pPr>
      <w:r w:rsidRPr="00010EDE">
        <w:rPr>
          <w:color w:val="000000"/>
          <w:sz w:val="28"/>
          <w:szCs w:val="28"/>
          <w:lang w:val="en-US"/>
        </w:rPr>
        <w:t xml:space="preserve">186 </w:t>
      </w:r>
      <w:r w:rsidR="000F44DA">
        <w:rPr>
          <w:color w:val="000000"/>
          <w:sz w:val="28"/>
          <w:szCs w:val="28"/>
        </w:rPr>
        <w:t>Hasanova D. The linguistic landscape of Bukhara and Tashkent in the post-Soviet era. World Englishes</w:t>
      </w:r>
      <w:r w:rsidR="00F472DB" w:rsidRPr="00F472DB">
        <w:rPr>
          <w:color w:val="000000"/>
          <w:sz w:val="28"/>
          <w:szCs w:val="28"/>
          <w:lang w:val="en-US"/>
        </w:rPr>
        <w:t>.</w:t>
      </w:r>
      <w:r w:rsidR="00F472DB" w:rsidRPr="00010EDE">
        <w:rPr>
          <w:color w:val="000000"/>
          <w:sz w:val="28"/>
          <w:szCs w:val="28"/>
          <w:lang w:val="en-US"/>
        </w:rPr>
        <w:t xml:space="preserve"> -</w:t>
      </w:r>
      <w:r w:rsidR="000F44DA">
        <w:rPr>
          <w:color w:val="000000"/>
          <w:sz w:val="28"/>
          <w:szCs w:val="28"/>
        </w:rPr>
        <w:t xml:space="preserve"> </w:t>
      </w:r>
      <w:r w:rsidR="00861DDC">
        <w:rPr>
          <w:color w:val="000000"/>
          <w:sz w:val="28"/>
          <w:szCs w:val="28"/>
        </w:rPr>
        <w:t xml:space="preserve">2022. </w:t>
      </w:r>
      <w:r w:rsidR="00861DDC" w:rsidRPr="00861DDC">
        <w:rPr>
          <w:color w:val="000000"/>
          <w:sz w:val="28"/>
          <w:szCs w:val="28"/>
          <w:lang w:val="en-US"/>
        </w:rPr>
        <w:t xml:space="preserve">- </w:t>
      </w:r>
      <w:r w:rsidR="000F44DA">
        <w:rPr>
          <w:color w:val="000000"/>
          <w:sz w:val="28"/>
          <w:szCs w:val="28"/>
        </w:rPr>
        <w:t>41(1)</w:t>
      </w:r>
      <w:r w:rsidR="00861DDC" w:rsidRPr="00861DDC">
        <w:rPr>
          <w:color w:val="000000"/>
          <w:sz w:val="28"/>
          <w:szCs w:val="28"/>
          <w:lang w:val="en-US"/>
        </w:rPr>
        <w:t>.</w:t>
      </w:r>
      <w:r w:rsidR="000F44DA">
        <w:rPr>
          <w:color w:val="000000"/>
          <w:sz w:val="28"/>
          <w:szCs w:val="28"/>
        </w:rPr>
        <w:t xml:space="preserve"> </w:t>
      </w:r>
      <w:r w:rsidR="00861DDC">
        <w:rPr>
          <w:color w:val="000000"/>
          <w:sz w:val="28"/>
          <w:szCs w:val="28"/>
          <w:lang w:val="en-US"/>
        </w:rPr>
        <w:t>–</w:t>
      </w:r>
      <w:r w:rsidR="00861DDC" w:rsidRPr="00861DDC">
        <w:rPr>
          <w:color w:val="000000"/>
          <w:sz w:val="28"/>
          <w:szCs w:val="28"/>
          <w:lang w:val="en-US"/>
        </w:rPr>
        <w:t xml:space="preserve"> </w:t>
      </w:r>
      <w:r w:rsidR="00861DDC">
        <w:rPr>
          <w:color w:val="000000"/>
          <w:sz w:val="28"/>
          <w:szCs w:val="28"/>
          <w:lang w:val="ru-RU"/>
        </w:rPr>
        <w:t>Р</w:t>
      </w:r>
      <w:r w:rsidR="00861DDC" w:rsidRPr="00CB0825">
        <w:rPr>
          <w:color w:val="000000"/>
          <w:sz w:val="28"/>
          <w:szCs w:val="28"/>
          <w:lang w:val="en-US"/>
        </w:rPr>
        <w:t xml:space="preserve">. </w:t>
      </w:r>
      <w:r w:rsidR="000F44DA">
        <w:rPr>
          <w:color w:val="000000"/>
          <w:sz w:val="28"/>
          <w:szCs w:val="28"/>
        </w:rPr>
        <w:t xml:space="preserve">24-37. </w:t>
      </w:r>
      <w:hyperlink r:id="rId81">
        <w:r w:rsidR="000F44DA">
          <w:rPr>
            <w:color w:val="0000FF"/>
            <w:sz w:val="28"/>
            <w:szCs w:val="28"/>
            <w:u w:val="single"/>
          </w:rPr>
          <w:t>https://doi.org/10.1111/weng.12553</w:t>
        </w:r>
      </w:hyperlink>
    </w:p>
    <w:p w14:paraId="18B237F4" w14:textId="55ED92EA" w:rsidR="00D60E01" w:rsidRDefault="00010EDE" w:rsidP="00010EDE">
      <w:pPr>
        <w:pBdr>
          <w:top w:val="nil"/>
          <w:left w:val="nil"/>
          <w:bottom w:val="nil"/>
          <w:right w:val="nil"/>
          <w:between w:val="nil"/>
        </w:pBdr>
        <w:tabs>
          <w:tab w:val="left" w:pos="1664"/>
        </w:tabs>
        <w:ind w:firstLine="720"/>
        <w:jc w:val="both"/>
        <w:rPr>
          <w:sz w:val="28"/>
          <w:szCs w:val="28"/>
        </w:rPr>
      </w:pPr>
      <w:r w:rsidRPr="00010EDE">
        <w:rPr>
          <w:color w:val="000000"/>
          <w:sz w:val="28"/>
          <w:szCs w:val="28"/>
          <w:lang w:val="en-US"/>
        </w:rPr>
        <w:t xml:space="preserve">187 </w:t>
      </w:r>
      <w:r w:rsidR="000F44DA">
        <w:rPr>
          <w:color w:val="000000"/>
          <w:sz w:val="28"/>
          <w:szCs w:val="28"/>
        </w:rPr>
        <w:t>Bezborodova A., &amp; Radjabzade S. English in higher education in the Kyrgyz Republic, Tajikistan, and Uzbekistan. World Englishes</w:t>
      </w:r>
      <w:r w:rsidR="00F472DB" w:rsidRPr="00642C38">
        <w:rPr>
          <w:color w:val="000000"/>
          <w:sz w:val="28"/>
          <w:szCs w:val="28"/>
          <w:lang w:val="ru-RU"/>
        </w:rPr>
        <w:t>. -</w:t>
      </w:r>
      <w:r w:rsidR="000F44DA">
        <w:rPr>
          <w:color w:val="000000"/>
          <w:sz w:val="28"/>
          <w:szCs w:val="28"/>
        </w:rPr>
        <w:t xml:space="preserve"> </w:t>
      </w:r>
      <w:r w:rsidR="00861DDC">
        <w:rPr>
          <w:color w:val="000000"/>
          <w:sz w:val="28"/>
          <w:szCs w:val="28"/>
        </w:rPr>
        <w:t xml:space="preserve">2022. </w:t>
      </w:r>
      <w:r w:rsidR="00861DDC" w:rsidRPr="00642C38">
        <w:rPr>
          <w:color w:val="000000"/>
          <w:sz w:val="28"/>
          <w:szCs w:val="28"/>
          <w:lang w:val="ru-RU"/>
        </w:rPr>
        <w:t xml:space="preserve"> - №</w:t>
      </w:r>
      <w:r w:rsidR="000F44DA">
        <w:rPr>
          <w:color w:val="000000"/>
          <w:sz w:val="28"/>
          <w:szCs w:val="28"/>
        </w:rPr>
        <w:t>41(1)</w:t>
      </w:r>
      <w:r w:rsidR="00861DDC" w:rsidRPr="00642C38">
        <w:rPr>
          <w:color w:val="000000"/>
          <w:sz w:val="28"/>
          <w:szCs w:val="28"/>
          <w:lang w:val="ru-RU"/>
        </w:rPr>
        <w:t>.</w:t>
      </w:r>
      <w:r w:rsidR="000F44DA">
        <w:rPr>
          <w:color w:val="000000"/>
          <w:sz w:val="28"/>
          <w:szCs w:val="28"/>
        </w:rPr>
        <w:t xml:space="preserve"> </w:t>
      </w:r>
      <w:r w:rsidR="00861DDC" w:rsidRPr="00642C38">
        <w:rPr>
          <w:color w:val="000000"/>
          <w:sz w:val="28"/>
          <w:szCs w:val="28"/>
          <w:lang w:val="ru-RU"/>
        </w:rPr>
        <w:t xml:space="preserve"> - </w:t>
      </w:r>
      <w:r w:rsidR="000F44DA">
        <w:rPr>
          <w:color w:val="000000"/>
          <w:sz w:val="28"/>
          <w:szCs w:val="28"/>
        </w:rPr>
        <w:t xml:space="preserve">P. 72-91. </w:t>
      </w:r>
      <w:hyperlink r:id="rId82">
        <w:r w:rsidR="000F44DA">
          <w:rPr>
            <w:color w:val="0000FF"/>
            <w:sz w:val="28"/>
            <w:szCs w:val="28"/>
            <w:u w:val="single"/>
          </w:rPr>
          <w:t>https://doi.org/10.1111/weng.12556</w:t>
        </w:r>
      </w:hyperlink>
    </w:p>
    <w:p w14:paraId="081950BA" w14:textId="64FBBF79" w:rsidR="00D60E01" w:rsidRDefault="00010EDE" w:rsidP="00010EDE">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188 </w:t>
      </w:r>
      <w:r w:rsidR="000F44DA">
        <w:rPr>
          <w:color w:val="000000"/>
          <w:sz w:val="28"/>
          <w:szCs w:val="28"/>
        </w:rPr>
        <w:t xml:space="preserve">Акжигитова А.Ш. Поцессы реализации программ языкового планирования в социально-коммуникативном пространстве Республики Казахстан: дисс. </w:t>
      </w:r>
      <w:r w:rsidR="00861DDC">
        <w:rPr>
          <w:color w:val="000000"/>
          <w:sz w:val="28"/>
          <w:szCs w:val="28"/>
          <w:lang w:val="ru-RU"/>
        </w:rPr>
        <w:t>…</w:t>
      </w:r>
      <w:r w:rsidR="000F44DA">
        <w:rPr>
          <w:color w:val="000000"/>
          <w:sz w:val="28"/>
          <w:szCs w:val="28"/>
        </w:rPr>
        <w:t>док</w:t>
      </w:r>
      <w:r w:rsidR="00861DDC">
        <w:rPr>
          <w:color w:val="000000"/>
          <w:sz w:val="28"/>
          <w:szCs w:val="28"/>
          <w:lang w:val="ru-RU"/>
        </w:rPr>
        <w:t>.</w:t>
      </w:r>
      <w:r w:rsidR="000F44DA">
        <w:rPr>
          <w:color w:val="000000"/>
          <w:sz w:val="28"/>
          <w:szCs w:val="28"/>
        </w:rPr>
        <w:t xml:space="preserve"> философии (PhD): 6D020500 – Филология. – Астана, </w:t>
      </w:r>
      <w:r w:rsidR="000F44DA">
        <w:rPr>
          <w:color w:val="000000"/>
          <w:sz w:val="28"/>
          <w:szCs w:val="28"/>
        </w:rPr>
        <w:lastRenderedPageBreak/>
        <w:t>2013. – 165 с.</w:t>
      </w:r>
    </w:p>
    <w:p w14:paraId="4E3AB52E" w14:textId="28ED7367" w:rsidR="00D60E01" w:rsidRDefault="00010EDE" w:rsidP="00010EDE">
      <w:pPr>
        <w:pBdr>
          <w:top w:val="nil"/>
          <w:left w:val="nil"/>
          <w:bottom w:val="nil"/>
          <w:right w:val="nil"/>
          <w:between w:val="nil"/>
        </w:pBdr>
        <w:tabs>
          <w:tab w:val="left" w:pos="1664"/>
        </w:tabs>
        <w:ind w:firstLine="720"/>
        <w:jc w:val="both"/>
        <w:rPr>
          <w:sz w:val="28"/>
          <w:szCs w:val="28"/>
        </w:rPr>
      </w:pPr>
      <w:r>
        <w:rPr>
          <w:color w:val="000000"/>
          <w:sz w:val="28"/>
          <w:szCs w:val="28"/>
          <w:lang w:val="ru-RU"/>
        </w:rPr>
        <w:t xml:space="preserve">189 </w:t>
      </w:r>
      <w:r w:rsidR="000F44DA">
        <w:rPr>
          <w:color w:val="000000"/>
          <w:sz w:val="28"/>
          <w:szCs w:val="28"/>
        </w:rPr>
        <w:t>Сулейменова Э.Д., Шаймерденова Н.Ж., Смагулова Ж.С. Новая языковая идентичность в трансформирующемся обществе: Казахстан, Киргизстан, Таджикистан, Узбекистан. Методология исследования. Алматы: Қазақ университеті, 2005. – 74 с.</w:t>
      </w:r>
    </w:p>
    <w:p w14:paraId="3D4575BC" w14:textId="02D42859" w:rsidR="00D60E01"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lang w:val="ru-RU"/>
        </w:rPr>
        <w:t xml:space="preserve">190 </w:t>
      </w:r>
      <w:r w:rsidR="000F44DA">
        <w:rPr>
          <w:color w:val="000000"/>
          <w:sz w:val="28"/>
          <w:szCs w:val="28"/>
        </w:rPr>
        <w:t xml:space="preserve">Аманбаева Г.Ю., Зартер Г., Шункеева С.А. К вопросу взаимообусловленности понятий «языковая политика», «языковое планирование», «языковая идеология». Вестник КазНПУ им. Абая. Серия «Филологические науки». </w:t>
      </w:r>
      <w:r w:rsidR="00861DDC">
        <w:rPr>
          <w:color w:val="000000"/>
          <w:sz w:val="28"/>
          <w:szCs w:val="28"/>
          <w:lang w:val="ru-RU"/>
        </w:rPr>
        <w:t xml:space="preserve"> </w:t>
      </w:r>
      <w:r w:rsidR="000F44DA">
        <w:rPr>
          <w:color w:val="000000"/>
          <w:sz w:val="28"/>
          <w:szCs w:val="28"/>
        </w:rPr>
        <w:t xml:space="preserve">2018. </w:t>
      </w:r>
      <w:r w:rsidR="00861DDC">
        <w:rPr>
          <w:color w:val="000000"/>
          <w:sz w:val="28"/>
          <w:szCs w:val="28"/>
          <w:lang w:val="ru-RU"/>
        </w:rPr>
        <w:t xml:space="preserve">- </w:t>
      </w:r>
      <w:r w:rsidR="000F44DA">
        <w:rPr>
          <w:color w:val="000000"/>
          <w:sz w:val="28"/>
          <w:szCs w:val="28"/>
        </w:rPr>
        <w:t xml:space="preserve">№1(63). </w:t>
      </w:r>
      <w:r w:rsidR="00861DDC">
        <w:rPr>
          <w:color w:val="000000"/>
          <w:sz w:val="28"/>
          <w:szCs w:val="28"/>
          <w:lang w:val="ru-RU"/>
        </w:rPr>
        <w:t xml:space="preserve">- </w:t>
      </w:r>
      <w:r w:rsidR="000F44DA">
        <w:rPr>
          <w:color w:val="000000"/>
          <w:sz w:val="28"/>
          <w:szCs w:val="28"/>
        </w:rPr>
        <w:t>С.10-18.</w:t>
      </w:r>
    </w:p>
    <w:p w14:paraId="2CC286D6" w14:textId="4E020763" w:rsidR="00D60E01"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lang w:val="ru-RU"/>
        </w:rPr>
        <w:t xml:space="preserve">191 </w:t>
      </w:r>
      <w:r w:rsidR="000F44DA">
        <w:rPr>
          <w:color w:val="000000"/>
          <w:sz w:val="28"/>
          <w:szCs w:val="28"/>
        </w:rPr>
        <w:t>Алефиренко Н.Ф. Современные проблемы науки о языке - М.: Флинта: Наука, 2009.</w:t>
      </w:r>
      <w:r w:rsidR="00861DDC">
        <w:rPr>
          <w:color w:val="000000"/>
          <w:sz w:val="28"/>
          <w:szCs w:val="28"/>
          <w:lang w:val="ru-RU"/>
        </w:rPr>
        <w:t xml:space="preserve"> </w:t>
      </w:r>
      <w:r w:rsidR="000F44DA">
        <w:rPr>
          <w:color w:val="000000"/>
          <w:sz w:val="28"/>
          <w:szCs w:val="28"/>
        </w:rPr>
        <w:t>- 416</w:t>
      </w:r>
      <w:r w:rsidR="00861DDC">
        <w:rPr>
          <w:color w:val="000000"/>
          <w:sz w:val="28"/>
          <w:szCs w:val="28"/>
          <w:lang w:val="ru-RU"/>
        </w:rPr>
        <w:t xml:space="preserve"> </w:t>
      </w:r>
      <w:r w:rsidR="000F44DA">
        <w:rPr>
          <w:color w:val="000000"/>
          <w:sz w:val="28"/>
          <w:szCs w:val="28"/>
        </w:rPr>
        <w:t>с.</w:t>
      </w:r>
    </w:p>
    <w:p w14:paraId="294A1CD2" w14:textId="6189C418" w:rsidR="00A97C46" w:rsidRPr="00A97C46"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lang w:val="ru-RU"/>
        </w:rPr>
        <w:t xml:space="preserve">192 </w:t>
      </w:r>
      <w:r w:rsidR="000F44DA">
        <w:rPr>
          <w:color w:val="000000"/>
          <w:sz w:val="28"/>
          <w:szCs w:val="28"/>
        </w:rPr>
        <w:t>Жумашев Р.М., Досова Б.А., Жуманова А.З., Ныгыметулы Д. Современная языковая политика в Республике Казахстан. Вестник Карагандинского государстенного университета им. Е.А. Букетова. 2017.</w:t>
      </w:r>
      <w:r w:rsidR="00861DDC" w:rsidRPr="00E82FF5">
        <w:rPr>
          <w:color w:val="000000"/>
          <w:sz w:val="28"/>
          <w:szCs w:val="28"/>
        </w:rPr>
        <w:t xml:space="preserve"> -</w:t>
      </w:r>
      <w:r w:rsidR="00A95925" w:rsidRPr="00642C38">
        <w:rPr>
          <w:color w:val="000000"/>
          <w:sz w:val="28"/>
          <w:szCs w:val="28"/>
          <w:lang w:val="ru-RU"/>
        </w:rPr>
        <w:t xml:space="preserve"> </w:t>
      </w:r>
      <w:r w:rsidR="000F44DA">
        <w:rPr>
          <w:color w:val="000000"/>
          <w:sz w:val="28"/>
          <w:szCs w:val="28"/>
        </w:rPr>
        <w:t>Т. 86</w:t>
      </w:r>
      <w:r w:rsidR="00861DDC" w:rsidRPr="00E82FF5">
        <w:rPr>
          <w:color w:val="000000"/>
          <w:sz w:val="28"/>
          <w:szCs w:val="28"/>
        </w:rPr>
        <w:t>,</w:t>
      </w:r>
      <w:r w:rsidR="000F44DA">
        <w:rPr>
          <w:color w:val="000000"/>
          <w:sz w:val="28"/>
          <w:szCs w:val="28"/>
        </w:rPr>
        <w:t xml:space="preserve"> № 2. </w:t>
      </w:r>
      <w:r w:rsidR="00861DDC" w:rsidRPr="00E82FF5">
        <w:rPr>
          <w:color w:val="000000"/>
          <w:sz w:val="28"/>
          <w:szCs w:val="28"/>
        </w:rPr>
        <w:t xml:space="preserve">- </w:t>
      </w:r>
      <w:r w:rsidR="000F44DA">
        <w:rPr>
          <w:color w:val="000000"/>
          <w:sz w:val="28"/>
          <w:szCs w:val="28"/>
        </w:rPr>
        <w:t>С. 8-21.</w:t>
      </w:r>
    </w:p>
    <w:p w14:paraId="6158D6CA" w14:textId="136964B3" w:rsidR="00D60E01" w:rsidRPr="00A97C46"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rPr>
        <w:t xml:space="preserve">193 </w:t>
      </w:r>
      <w:r w:rsidR="00A97C46" w:rsidRPr="00A97C46">
        <w:rPr>
          <w:color w:val="000000"/>
          <w:sz w:val="28"/>
          <w:szCs w:val="28"/>
        </w:rPr>
        <w:t>Құрманбайұлы Ш.</w:t>
      </w:r>
      <w:r w:rsidR="00A97C46" w:rsidRPr="00A97C46">
        <w:rPr>
          <w:sz w:val="28"/>
          <w:szCs w:val="28"/>
        </w:rPr>
        <w:t xml:space="preserve"> </w:t>
      </w:r>
      <w:r w:rsidR="00A97C46" w:rsidRPr="00A97C46">
        <w:rPr>
          <w:color w:val="000000"/>
          <w:sz w:val="28"/>
          <w:szCs w:val="28"/>
        </w:rPr>
        <w:t>Толғаулы тіл. – Астана: «Мемлекеттік тілді дамыту институты». 2014. – 372 б.</w:t>
      </w:r>
    </w:p>
    <w:p w14:paraId="2834F679" w14:textId="6418AD63" w:rsidR="00D60E01" w:rsidRDefault="00E82FF5" w:rsidP="00E82FF5">
      <w:pPr>
        <w:pBdr>
          <w:top w:val="nil"/>
          <w:left w:val="nil"/>
          <w:bottom w:val="nil"/>
          <w:right w:val="nil"/>
          <w:between w:val="nil"/>
        </w:pBdr>
        <w:tabs>
          <w:tab w:val="left" w:pos="1664"/>
        </w:tabs>
        <w:ind w:firstLine="720"/>
        <w:jc w:val="both"/>
        <w:rPr>
          <w:sz w:val="28"/>
          <w:szCs w:val="28"/>
        </w:rPr>
      </w:pPr>
      <w:r w:rsidRPr="00E82FF5">
        <w:rPr>
          <w:color w:val="000000"/>
          <w:sz w:val="28"/>
          <w:szCs w:val="28"/>
          <w:lang w:val="ru-RU"/>
        </w:rPr>
        <w:t xml:space="preserve">194 </w:t>
      </w:r>
      <w:r w:rsidR="000F44DA">
        <w:rPr>
          <w:color w:val="000000"/>
          <w:sz w:val="28"/>
          <w:szCs w:val="28"/>
        </w:rPr>
        <w:t>Биткеева</w:t>
      </w:r>
      <w:r w:rsidR="00861DDC" w:rsidRPr="00861DDC">
        <w:rPr>
          <w:color w:val="000000"/>
          <w:sz w:val="28"/>
          <w:szCs w:val="28"/>
        </w:rPr>
        <w:t xml:space="preserve"> </w:t>
      </w:r>
      <w:r w:rsidR="00861DDC">
        <w:rPr>
          <w:color w:val="000000"/>
          <w:sz w:val="28"/>
          <w:szCs w:val="28"/>
        </w:rPr>
        <w:t>А.Н.</w:t>
      </w:r>
      <w:r w:rsidR="000F44DA">
        <w:rPr>
          <w:color w:val="000000"/>
          <w:sz w:val="28"/>
          <w:szCs w:val="28"/>
        </w:rPr>
        <w:t xml:space="preserve"> Родной язык этноса в многонациональном государстве // Oriental Studies (Вестник КИГИ РАН). 2016. </w:t>
      </w:r>
      <w:r w:rsidR="00861DDC">
        <w:rPr>
          <w:color w:val="000000"/>
          <w:sz w:val="28"/>
          <w:szCs w:val="28"/>
          <w:lang w:val="ru-RU"/>
        </w:rPr>
        <w:t xml:space="preserve">- </w:t>
      </w:r>
      <w:r w:rsidR="000F44DA">
        <w:rPr>
          <w:color w:val="000000"/>
          <w:sz w:val="28"/>
          <w:szCs w:val="28"/>
        </w:rPr>
        <w:t xml:space="preserve">Т. 27. </w:t>
      </w:r>
      <w:r w:rsidR="00861DDC">
        <w:rPr>
          <w:color w:val="000000"/>
          <w:sz w:val="28"/>
          <w:szCs w:val="28"/>
          <w:lang w:val="ru-RU"/>
        </w:rPr>
        <w:t xml:space="preserve"> - </w:t>
      </w:r>
      <w:r w:rsidR="000F44DA">
        <w:rPr>
          <w:color w:val="000000"/>
          <w:sz w:val="28"/>
          <w:szCs w:val="28"/>
        </w:rPr>
        <w:t xml:space="preserve">Вып. 5. </w:t>
      </w:r>
      <w:r w:rsidR="00861DDC">
        <w:rPr>
          <w:color w:val="000000"/>
          <w:sz w:val="28"/>
          <w:szCs w:val="28"/>
          <w:lang w:val="ru-RU"/>
        </w:rPr>
        <w:t xml:space="preserve"> - </w:t>
      </w:r>
      <w:r w:rsidR="000F44DA">
        <w:rPr>
          <w:color w:val="000000"/>
          <w:sz w:val="28"/>
          <w:szCs w:val="28"/>
        </w:rPr>
        <w:t>С. 147-167.</w:t>
      </w:r>
    </w:p>
    <w:p w14:paraId="12E059CD" w14:textId="77777777" w:rsidR="00D60E01" w:rsidRDefault="00D60E01"/>
    <w:p w14:paraId="43E1B8C8" w14:textId="77777777" w:rsidR="00D60E01" w:rsidRDefault="00D60E01"/>
    <w:p w14:paraId="457AAA0C" w14:textId="77777777" w:rsidR="00D60E01" w:rsidRDefault="00D60E01"/>
    <w:p w14:paraId="0DDA5C97" w14:textId="77777777" w:rsidR="00D60E01" w:rsidRDefault="00D60E01"/>
    <w:p w14:paraId="0D1EB240" w14:textId="77777777" w:rsidR="00D60E01" w:rsidRDefault="00D60E01"/>
    <w:p w14:paraId="6DA8E6DD" w14:textId="77777777" w:rsidR="00D60E01" w:rsidRDefault="00D60E01"/>
    <w:p w14:paraId="03AD8D2C" w14:textId="77777777" w:rsidR="00D60E01" w:rsidRDefault="00D60E01"/>
    <w:p w14:paraId="340D7F37" w14:textId="77777777" w:rsidR="00D60E01" w:rsidRDefault="00D60E01"/>
    <w:p w14:paraId="04D63D99" w14:textId="77777777" w:rsidR="00D60E01" w:rsidRDefault="00D60E01"/>
    <w:p w14:paraId="2A05B72D" w14:textId="77777777" w:rsidR="00D60E01" w:rsidRDefault="00D60E01"/>
    <w:p w14:paraId="385113B6" w14:textId="77777777" w:rsidR="00D60E01" w:rsidRDefault="00D60E01"/>
    <w:p w14:paraId="196E0935" w14:textId="77777777" w:rsidR="00D60E01" w:rsidRDefault="00D60E01"/>
    <w:p w14:paraId="2D63F2CC" w14:textId="77777777" w:rsidR="00D60E01" w:rsidRDefault="00D60E01"/>
    <w:p w14:paraId="6E664CF4" w14:textId="77777777" w:rsidR="00D60E01" w:rsidRDefault="00D60E01"/>
    <w:p w14:paraId="65A32C77" w14:textId="77777777" w:rsidR="00D60E01" w:rsidRDefault="00D60E01"/>
    <w:p w14:paraId="3FEDCCF0" w14:textId="77777777" w:rsidR="00D60E01" w:rsidRDefault="00D60E01"/>
    <w:p w14:paraId="20DBE8C2" w14:textId="77777777" w:rsidR="00D60E01" w:rsidRDefault="00D60E01"/>
    <w:p w14:paraId="2F7D1E96" w14:textId="77777777" w:rsidR="00D60E01" w:rsidRDefault="00D60E01"/>
    <w:p w14:paraId="6E0B3E9A" w14:textId="77777777" w:rsidR="00861DDC" w:rsidRDefault="00861DDC">
      <w:pPr>
        <w:jc w:val="right"/>
        <w:rPr>
          <w:sz w:val="28"/>
          <w:szCs w:val="28"/>
        </w:rPr>
      </w:pPr>
      <w:bookmarkStart w:id="113" w:name="_zu0gcz" w:colFirst="0" w:colLast="0"/>
      <w:bookmarkEnd w:id="113"/>
    </w:p>
    <w:p w14:paraId="406D792E" w14:textId="77777777" w:rsidR="00861DDC" w:rsidRDefault="00861DDC">
      <w:pPr>
        <w:jc w:val="right"/>
        <w:rPr>
          <w:sz w:val="28"/>
          <w:szCs w:val="28"/>
        </w:rPr>
      </w:pPr>
    </w:p>
    <w:p w14:paraId="496AC28B" w14:textId="77777777" w:rsidR="00CD5DFE" w:rsidRDefault="00CD5DFE">
      <w:pPr>
        <w:jc w:val="right"/>
        <w:rPr>
          <w:sz w:val="28"/>
          <w:szCs w:val="28"/>
        </w:rPr>
      </w:pPr>
    </w:p>
    <w:p w14:paraId="2B0DD337" w14:textId="77777777" w:rsidR="00CD5DFE" w:rsidRDefault="00CD5DFE">
      <w:pPr>
        <w:jc w:val="right"/>
        <w:rPr>
          <w:sz w:val="28"/>
          <w:szCs w:val="28"/>
        </w:rPr>
      </w:pPr>
    </w:p>
    <w:p w14:paraId="027CB47E" w14:textId="77777777" w:rsidR="00CD5DFE" w:rsidRDefault="00CD5DFE">
      <w:pPr>
        <w:jc w:val="right"/>
        <w:rPr>
          <w:sz w:val="28"/>
          <w:szCs w:val="28"/>
        </w:rPr>
      </w:pPr>
    </w:p>
    <w:p w14:paraId="001A708E" w14:textId="77777777" w:rsidR="00812DAF" w:rsidRDefault="00812DAF">
      <w:pPr>
        <w:jc w:val="right"/>
        <w:rPr>
          <w:sz w:val="28"/>
          <w:szCs w:val="28"/>
        </w:rPr>
      </w:pPr>
    </w:p>
    <w:p w14:paraId="2BA55048" w14:textId="77777777" w:rsidR="00812DAF" w:rsidRDefault="00812DAF">
      <w:pPr>
        <w:jc w:val="right"/>
        <w:rPr>
          <w:sz w:val="28"/>
          <w:szCs w:val="28"/>
        </w:rPr>
      </w:pPr>
    </w:p>
    <w:p w14:paraId="71474BDD" w14:textId="77777777" w:rsidR="00812DAF" w:rsidRDefault="00812DAF">
      <w:pPr>
        <w:jc w:val="right"/>
        <w:rPr>
          <w:sz w:val="28"/>
          <w:szCs w:val="28"/>
        </w:rPr>
      </w:pPr>
    </w:p>
    <w:p w14:paraId="59CD599D" w14:textId="77777777" w:rsidR="00812DAF" w:rsidRDefault="00812DAF">
      <w:pPr>
        <w:jc w:val="right"/>
        <w:rPr>
          <w:sz w:val="28"/>
          <w:szCs w:val="28"/>
        </w:rPr>
      </w:pPr>
    </w:p>
    <w:p w14:paraId="65AE54D7" w14:textId="77777777" w:rsidR="00812DAF" w:rsidRDefault="00812DAF">
      <w:pPr>
        <w:jc w:val="right"/>
        <w:rPr>
          <w:sz w:val="28"/>
          <w:szCs w:val="28"/>
        </w:rPr>
      </w:pPr>
    </w:p>
    <w:p w14:paraId="657522FC" w14:textId="77777777" w:rsidR="00812DAF" w:rsidRDefault="00812DAF">
      <w:pPr>
        <w:jc w:val="right"/>
        <w:rPr>
          <w:sz w:val="28"/>
          <w:szCs w:val="28"/>
        </w:rPr>
      </w:pPr>
    </w:p>
    <w:p w14:paraId="42CEAE74" w14:textId="77777777" w:rsidR="00D60E01" w:rsidRPr="00861DDC" w:rsidRDefault="00861DDC" w:rsidP="00861DDC">
      <w:pPr>
        <w:jc w:val="center"/>
        <w:rPr>
          <w:b/>
          <w:sz w:val="28"/>
          <w:szCs w:val="28"/>
          <w:lang w:val="ru-RU"/>
        </w:rPr>
      </w:pPr>
      <w:r w:rsidRPr="00861DDC">
        <w:rPr>
          <w:b/>
          <w:sz w:val="28"/>
          <w:szCs w:val="28"/>
        </w:rPr>
        <w:lastRenderedPageBreak/>
        <w:t>ҚОСЫМША</w:t>
      </w:r>
      <w:r w:rsidRPr="00861DDC">
        <w:rPr>
          <w:b/>
          <w:sz w:val="28"/>
          <w:szCs w:val="28"/>
          <w:lang w:val="ru-RU"/>
        </w:rPr>
        <w:t xml:space="preserve"> А</w:t>
      </w:r>
    </w:p>
    <w:p w14:paraId="0E0782B1" w14:textId="77777777" w:rsidR="00D60E01" w:rsidRDefault="00D60E01">
      <w:pPr>
        <w:jc w:val="center"/>
        <w:rPr>
          <w:sz w:val="28"/>
          <w:szCs w:val="28"/>
        </w:rPr>
      </w:pPr>
    </w:p>
    <w:p w14:paraId="512D7F04" w14:textId="77777777" w:rsidR="00D60E01" w:rsidRDefault="000F44DA">
      <w:pPr>
        <w:jc w:val="center"/>
        <w:rPr>
          <w:b/>
          <w:sz w:val="28"/>
          <w:szCs w:val="28"/>
        </w:rPr>
      </w:pPr>
      <w:r>
        <w:rPr>
          <w:b/>
          <w:sz w:val="28"/>
          <w:szCs w:val="28"/>
        </w:rPr>
        <w:t>Әлеуметтік-лингвистикалық сауалнама</w:t>
      </w:r>
    </w:p>
    <w:p w14:paraId="596E9791" w14:textId="77777777" w:rsidR="00D60E01" w:rsidRDefault="000F44DA">
      <w:pPr>
        <w:jc w:val="center"/>
        <w:rPr>
          <w:sz w:val="28"/>
          <w:szCs w:val="28"/>
        </w:rPr>
      </w:pPr>
      <w:r>
        <w:rPr>
          <w:i/>
          <w:color w:val="202124"/>
          <w:sz w:val="24"/>
          <w:szCs w:val="24"/>
          <w:highlight w:val="white"/>
        </w:rPr>
        <w:t>Қазақстан Республикасының батыс аумағындағы тілдік жағдайды зерттеу мақсатында Қ. Жұбанов атындағы Ақтөбе өңірлік университетінің орыс тілі және мәдениетаралық коммуникация кафедрасы әлеуметтік лингвистикалық сауалнама жүргізеді.</w:t>
      </w:r>
    </w:p>
    <w:p w14:paraId="02B96AB9" w14:textId="77777777" w:rsidR="00D60E01" w:rsidRDefault="000F44DA">
      <w:pPr>
        <w:shd w:val="clear" w:color="auto" w:fill="FFFFFF"/>
        <w:jc w:val="center"/>
        <w:rPr>
          <w:color w:val="202124"/>
          <w:sz w:val="24"/>
          <w:szCs w:val="24"/>
        </w:rPr>
      </w:pPr>
      <w:r>
        <w:rPr>
          <w:i/>
          <w:color w:val="202124"/>
          <w:sz w:val="24"/>
          <w:szCs w:val="24"/>
        </w:rPr>
        <w:t>Сізден төмендегі сауалнама сұрақтарымен танысып, берілген сұрақтарға барынша толық, әрі шынайы жауап беруіңізді өтінеміз.</w:t>
      </w:r>
    </w:p>
    <w:p w14:paraId="1E3FF4E7" w14:textId="77777777" w:rsidR="00D60E01" w:rsidRDefault="000F44DA">
      <w:pPr>
        <w:shd w:val="clear" w:color="auto" w:fill="FFFFFF"/>
        <w:jc w:val="center"/>
        <w:rPr>
          <w:i/>
          <w:color w:val="202124"/>
          <w:sz w:val="24"/>
          <w:szCs w:val="24"/>
        </w:rPr>
      </w:pPr>
      <w:r>
        <w:rPr>
          <w:i/>
          <w:color w:val="202124"/>
          <w:sz w:val="24"/>
          <w:szCs w:val="24"/>
        </w:rPr>
        <w:t>Зерттеуімізге қатысқаныңыз үшін алдын ала алғысымызды білдіреміз.</w:t>
      </w:r>
    </w:p>
    <w:p w14:paraId="16A31684" w14:textId="77777777" w:rsidR="00D60E01" w:rsidRDefault="00D60E01">
      <w:pPr>
        <w:shd w:val="clear" w:color="auto" w:fill="FFFFFF"/>
        <w:jc w:val="center"/>
        <w:rPr>
          <w:i/>
          <w:color w:val="202124"/>
          <w:sz w:val="24"/>
          <w:szCs w:val="24"/>
        </w:rPr>
      </w:pPr>
    </w:p>
    <w:p w14:paraId="09A39335" w14:textId="77777777" w:rsidR="00D60E01" w:rsidRDefault="000F44DA">
      <w:pPr>
        <w:widowControl/>
        <w:numPr>
          <w:ilvl w:val="0"/>
          <w:numId w:val="40"/>
        </w:numPr>
        <w:pBdr>
          <w:top w:val="nil"/>
          <w:left w:val="nil"/>
          <w:bottom w:val="nil"/>
          <w:right w:val="nil"/>
          <w:between w:val="nil"/>
        </w:pBdr>
        <w:shd w:val="clear" w:color="auto" w:fill="FFFFFF"/>
        <w:jc w:val="both"/>
        <w:rPr>
          <w:color w:val="202124"/>
          <w:sz w:val="24"/>
          <w:szCs w:val="24"/>
        </w:rPr>
      </w:pPr>
      <w:r>
        <w:rPr>
          <w:color w:val="202124"/>
          <w:sz w:val="24"/>
          <w:szCs w:val="24"/>
        </w:rPr>
        <w:t>Сіздің жасыңыз:</w:t>
      </w:r>
    </w:p>
    <w:p w14:paraId="63531625" w14:textId="77777777" w:rsidR="00D60E01" w:rsidRDefault="000F44DA">
      <w:pPr>
        <w:widowControl/>
        <w:numPr>
          <w:ilvl w:val="1"/>
          <w:numId w:val="43"/>
        </w:numPr>
        <w:pBdr>
          <w:top w:val="nil"/>
          <w:left w:val="nil"/>
          <w:bottom w:val="nil"/>
          <w:right w:val="nil"/>
          <w:between w:val="nil"/>
        </w:pBdr>
        <w:shd w:val="clear" w:color="auto" w:fill="FFFFFF"/>
        <w:jc w:val="both"/>
        <w:rPr>
          <w:color w:val="202124"/>
          <w:sz w:val="24"/>
          <w:szCs w:val="24"/>
        </w:rPr>
      </w:pPr>
      <w:r>
        <w:rPr>
          <w:color w:val="202124"/>
          <w:sz w:val="24"/>
          <w:szCs w:val="24"/>
        </w:rPr>
        <w:t>17-25</w:t>
      </w:r>
    </w:p>
    <w:p w14:paraId="058564A2" w14:textId="77777777" w:rsidR="00D60E01" w:rsidRDefault="000F44DA">
      <w:pPr>
        <w:widowControl/>
        <w:numPr>
          <w:ilvl w:val="1"/>
          <w:numId w:val="43"/>
        </w:numPr>
        <w:pBdr>
          <w:top w:val="nil"/>
          <w:left w:val="nil"/>
          <w:bottom w:val="nil"/>
          <w:right w:val="nil"/>
          <w:between w:val="nil"/>
        </w:pBdr>
        <w:shd w:val="clear" w:color="auto" w:fill="FFFFFF"/>
        <w:jc w:val="both"/>
        <w:rPr>
          <w:color w:val="202124"/>
          <w:sz w:val="24"/>
          <w:szCs w:val="24"/>
        </w:rPr>
      </w:pPr>
      <w:r>
        <w:rPr>
          <w:color w:val="202124"/>
          <w:sz w:val="24"/>
          <w:szCs w:val="24"/>
        </w:rPr>
        <w:t>26-39</w:t>
      </w:r>
    </w:p>
    <w:p w14:paraId="6972507F" w14:textId="77777777" w:rsidR="00D60E01" w:rsidRDefault="000F44DA">
      <w:pPr>
        <w:widowControl/>
        <w:numPr>
          <w:ilvl w:val="1"/>
          <w:numId w:val="43"/>
        </w:numPr>
        <w:pBdr>
          <w:top w:val="nil"/>
          <w:left w:val="nil"/>
          <w:bottom w:val="nil"/>
          <w:right w:val="nil"/>
          <w:between w:val="nil"/>
        </w:pBdr>
        <w:shd w:val="clear" w:color="auto" w:fill="FFFFFF"/>
        <w:jc w:val="both"/>
        <w:rPr>
          <w:color w:val="202124"/>
          <w:sz w:val="24"/>
          <w:szCs w:val="24"/>
        </w:rPr>
      </w:pPr>
      <w:r>
        <w:rPr>
          <w:color w:val="202124"/>
          <w:sz w:val="24"/>
          <w:szCs w:val="24"/>
        </w:rPr>
        <w:t>40-65</w:t>
      </w:r>
    </w:p>
    <w:p w14:paraId="61871A6F" w14:textId="77777777" w:rsidR="00D60E01" w:rsidRDefault="000F44DA">
      <w:pPr>
        <w:widowControl/>
        <w:numPr>
          <w:ilvl w:val="1"/>
          <w:numId w:val="43"/>
        </w:numPr>
        <w:pBdr>
          <w:top w:val="nil"/>
          <w:left w:val="nil"/>
          <w:bottom w:val="nil"/>
          <w:right w:val="nil"/>
          <w:between w:val="nil"/>
        </w:pBdr>
        <w:shd w:val="clear" w:color="auto" w:fill="FFFFFF"/>
        <w:jc w:val="both"/>
        <w:rPr>
          <w:color w:val="202124"/>
          <w:sz w:val="24"/>
          <w:szCs w:val="24"/>
        </w:rPr>
      </w:pPr>
      <w:r>
        <w:rPr>
          <w:color w:val="202124"/>
          <w:sz w:val="24"/>
          <w:szCs w:val="24"/>
        </w:rPr>
        <w:t>66&lt;</w:t>
      </w:r>
    </w:p>
    <w:p w14:paraId="170E0FA9" w14:textId="77777777" w:rsidR="00D60E01" w:rsidRDefault="000F44DA">
      <w:pPr>
        <w:widowControl/>
        <w:numPr>
          <w:ilvl w:val="0"/>
          <w:numId w:val="40"/>
        </w:numPr>
        <w:pBdr>
          <w:top w:val="nil"/>
          <w:left w:val="nil"/>
          <w:bottom w:val="nil"/>
          <w:right w:val="nil"/>
          <w:between w:val="nil"/>
        </w:pBdr>
        <w:shd w:val="clear" w:color="auto" w:fill="FFFFFF"/>
        <w:jc w:val="both"/>
        <w:rPr>
          <w:color w:val="202124"/>
          <w:sz w:val="24"/>
          <w:szCs w:val="24"/>
        </w:rPr>
      </w:pPr>
      <w:r>
        <w:rPr>
          <w:color w:val="202124"/>
          <w:sz w:val="24"/>
          <w:szCs w:val="24"/>
        </w:rPr>
        <w:t>Жынысыңыз:</w:t>
      </w:r>
    </w:p>
    <w:p w14:paraId="117B7920" w14:textId="77777777" w:rsidR="00D60E01" w:rsidRDefault="000F44DA">
      <w:pPr>
        <w:widowControl/>
        <w:numPr>
          <w:ilvl w:val="0"/>
          <w:numId w:val="42"/>
        </w:numPr>
        <w:pBdr>
          <w:top w:val="nil"/>
          <w:left w:val="nil"/>
          <w:bottom w:val="nil"/>
          <w:right w:val="nil"/>
          <w:between w:val="nil"/>
        </w:pBdr>
        <w:shd w:val="clear" w:color="auto" w:fill="FFFFFF"/>
        <w:jc w:val="both"/>
        <w:rPr>
          <w:color w:val="202124"/>
          <w:sz w:val="24"/>
          <w:szCs w:val="24"/>
        </w:rPr>
      </w:pPr>
      <w:r>
        <w:rPr>
          <w:color w:val="202124"/>
          <w:sz w:val="24"/>
          <w:szCs w:val="24"/>
        </w:rPr>
        <w:t>Ер</w:t>
      </w:r>
    </w:p>
    <w:p w14:paraId="48E272FA" w14:textId="77777777" w:rsidR="00D60E01" w:rsidRDefault="000F44DA">
      <w:pPr>
        <w:widowControl/>
        <w:numPr>
          <w:ilvl w:val="0"/>
          <w:numId w:val="42"/>
        </w:numPr>
        <w:pBdr>
          <w:top w:val="nil"/>
          <w:left w:val="nil"/>
          <w:bottom w:val="nil"/>
          <w:right w:val="nil"/>
          <w:between w:val="nil"/>
        </w:pBdr>
        <w:shd w:val="clear" w:color="auto" w:fill="FFFFFF"/>
        <w:jc w:val="both"/>
        <w:rPr>
          <w:color w:val="202124"/>
          <w:sz w:val="24"/>
          <w:szCs w:val="24"/>
        </w:rPr>
      </w:pPr>
      <w:r>
        <w:rPr>
          <w:color w:val="202124"/>
          <w:sz w:val="24"/>
          <w:szCs w:val="24"/>
        </w:rPr>
        <w:t>Әйел</w:t>
      </w:r>
    </w:p>
    <w:p w14:paraId="3261BD0F" w14:textId="77777777" w:rsidR="00D60E01" w:rsidRDefault="000F44DA">
      <w:pPr>
        <w:widowControl/>
        <w:numPr>
          <w:ilvl w:val="0"/>
          <w:numId w:val="40"/>
        </w:numPr>
        <w:pBdr>
          <w:top w:val="nil"/>
          <w:left w:val="nil"/>
          <w:bottom w:val="nil"/>
          <w:right w:val="nil"/>
          <w:between w:val="nil"/>
        </w:pBdr>
        <w:shd w:val="clear" w:color="auto" w:fill="FFFFFF"/>
        <w:jc w:val="both"/>
        <w:rPr>
          <w:color w:val="202124"/>
          <w:sz w:val="24"/>
          <w:szCs w:val="24"/>
        </w:rPr>
      </w:pPr>
      <w:r>
        <w:rPr>
          <w:color w:val="202124"/>
          <w:sz w:val="24"/>
          <w:szCs w:val="24"/>
        </w:rPr>
        <w:t>Ұлтыңыз:</w:t>
      </w:r>
    </w:p>
    <w:p w14:paraId="6A9EB2ED" w14:textId="77777777" w:rsidR="00D60E01" w:rsidRDefault="000F44DA" w:rsidP="005D4301">
      <w:pPr>
        <w:widowControl/>
        <w:numPr>
          <w:ilvl w:val="0"/>
          <w:numId w:val="62"/>
        </w:numPr>
        <w:pBdr>
          <w:top w:val="nil"/>
          <w:left w:val="nil"/>
          <w:bottom w:val="nil"/>
          <w:right w:val="nil"/>
          <w:between w:val="nil"/>
        </w:pBdr>
        <w:shd w:val="clear" w:color="auto" w:fill="FFFFFF"/>
        <w:jc w:val="both"/>
        <w:rPr>
          <w:color w:val="202124"/>
          <w:sz w:val="24"/>
          <w:szCs w:val="24"/>
        </w:rPr>
      </w:pPr>
      <w:r>
        <w:rPr>
          <w:color w:val="202124"/>
          <w:sz w:val="24"/>
          <w:szCs w:val="24"/>
        </w:rPr>
        <w:t>Қазақ</w:t>
      </w:r>
    </w:p>
    <w:p w14:paraId="65431D11" w14:textId="77777777" w:rsidR="00D60E01" w:rsidRDefault="000F44DA" w:rsidP="005D4301">
      <w:pPr>
        <w:widowControl/>
        <w:numPr>
          <w:ilvl w:val="0"/>
          <w:numId w:val="62"/>
        </w:numPr>
        <w:pBdr>
          <w:top w:val="nil"/>
          <w:left w:val="nil"/>
          <w:bottom w:val="nil"/>
          <w:right w:val="nil"/>
          <w:between w:val="nil"/>
        </w:pBdr>
        <w:shd w:val="clear" w:color="auto" w:fill="FFFFFF"/>
        <w:jc w:val="both"/>
        <w:rPr>
          <w:color w:val="202124"/>
          <w:sz w:val="24"/>
          <w:szCs w:val="24"/>
        </w:rPr>
      </w:pPr>
      <w:r>
        <w:rPr>
          <w:color w:val="202124"/>
          <w:sz w:val="24"/>
          <w:szCs w:val="24"/>
        </w:rPr>
        <w:t>Орыс</w:t>
      </w:r>
    </w:p>
    <w:p w14:paraId="5ABEEF63" w14:textId="77777777" w:rsidR="00D60E01" w:rsidRDefault="000F44DA" w:rsidP="005D4301">
      <w:pPr>
        <w:widowControl/>
        <w:numPr>
          <w:ilvl w:val="0"/>
          <w:numId w:val="62"/>
        </w:numPr>
        <w:pBdr>
          <w:top w:val="nil"/>
          <w:left w:val="nil"/>
          <w:bottom w:val="nil"/>
          <w:right w:val="nil"/>
          <w:between w:val="nil"/>
        </w:pBdr>
        <w:shd w:val="clear" w:color="auto" w:fill="FFFFFF"/>
        <w:jc w:val="both"/>
        <w:rPr>
          <w:color w:val="202124"/>
          <w:sz w:val="24"/>
          <w:szCs w:val="24"/>
        </w:rPr>
      </w:pPr>
      <w:r>
        <w:rPr>
          <w:color w:val="202124"/>
          <w:sz w:val="24"/>
          <w:szCs w:val="24"/>
        </w:rPr>
        <w:t>Украин</w:t>
      </w:r>
    </w:p>
    <w:p w14:paraId="69F29D7A" w14:textId="77777777" w:rsidR="00D60E01" w:rsidRDefault="000F44DA" w:rsidP="005D4301">
      <w:pPr>
        <w:widowControl/>
        <w:numPr>
          <w:ilvl w:val="0"/>
          <w:numId w:val="62"/>
        </w:numPr>
        <w:pBdr>
          <w:top w:val="nil"/>
          <w:left w:val="nil"/>
          <w:bottom w:val="nil"/>
          <w:right w:val="nil"/>
          <w:between w:val="nil"/>
        </w:pBdr>
        <w:shd w:val="clear" w:color="auto" w:fill="FFFFFF"/>
        <w:jc w:val="both"/>
        <w:rPr>
          <w:color w:val="202124"/>
          <w:sz w:val="24"/>
          <w:szCs w:val="24"/>
        </w:rPr>
      </w:pPr>
      <w:r>
        <w:rPr>
          <w:color w:val="202124"/>
          <w:sz w:val="24"/>
          <w:szCs w:val="24"/>
        </w:rPr>
        <w:t>Татар</w:t>
      </w:r>
    </w:p>
    <w:p w14:paraId="1B903C78" w14:textId="77777777" w:rsidR="00D60E01" w:rsidRDefault="000F44DA" w:rsidP="005D4301">
      <w:pPr>
        <w:widowControl/>
        <w:numPr>
          <w:ilvl w:val="0"/>
          <w:numId w:val="62"/>
        </w:numPr>
        <w:pBdr>
          <w:top w:val="nil"/>
          <w:left w:val="nil"/>
          <w:bottom w:val="nil"/>
          <w:right w:val="nil"/>
          <w:between w:val="nil"/>
        </w:pBdr>
        <w:shd w:val="clear" w:color="auto" w:fill="FFFFFF"/>
        <w:jc w:val="both"/>
        <w:rPr>
          <w:color w:val="202124"/>
          <w:sz w:val="24"/>
          <w:szCs w:val="24"/>
        </w:rPr>
      </w:pPr>
      <w:r>
        <w:rPr>
          <w:color w:val="202124"/>
          <w:sz w:val="24"/>
          <w:szCs w:val="24"/>
        </w:rPr>
        <w:t>Беларус</w:t>
      </w:r>
    </w:p>
    <w:p w14:paraId="076C97B2" w14:textId="77777777" w:rsidR="00D60E01" w:rsidRDefault="000F44DA" w:rsidP="005D4301">
      <w:pPr>
        <w:widowControl/>
        <w:numPr>
          <w:ilvl w:val="0"/>
          <w:numId w:val="62"/>
        </w:numPr>
        <w:pBdr>
          <w:top w:val="nil"/>
          <w:left w:val="nil"/>
          <w:bottom w:val="nil"/>
          <w:right w:val="nil"/>
          <w:between w:val="nil"/>
        </w:pBdr>
        <w:shd w:val="clear" w:color="auto" w:fill="FFFFFF"/>
        <w:jc w:val="both"/>
        <w:rPr>
          <w:color w:val="202124"/>
          <w:sz w:val="24"/>
          <w:szCs w:val="24"/>
        </w:rPr>
      </w:pPr>
      <w:r>
        <w:rPr>
          <w:color w:val="202124"/>
          <w:sz w:val="24"/>
          <w:szCs w:val="24"/>
        </w:rPr>
        <w:t>Өзбек</w:t>
      </w:r>
    </w:p>
    <w:p w14:paraId="6C0441CE" w14:textId="77777777" w:rsidR="00D60E01" w:rsidRDefault="000F44DA" w:rsidP="005D4301">
      <w:pPr>
        <w:widowControl/>
        <w:numPr>
          <w:ilvl w:val="0"/>
          <w:numId w:val="62"/>
        </w:numPr>
        <w:pBdr>
          <w:top w:val="nil"/>
          <w:left w:val="nil"/>
          <w:bottom w:val="nil"/>
          <w:right w:val="nil"/>
          <w:between w:val="nil"/>
        </w:pBdr>
        <w:shd w:val="clear" w:color="auto" w:fill="FFFFFF"/>
        <w:jc w:val="both"/>
        <w:rPr>
          <w:color w:val="202124"/>
          <w:sz w:val="24"/>
          <w:szCs w:val="24"/>
        </w:rPr>
      </w:pPr>
      <w:r>
        <w:rPr>
          <w:color w:val="202124"/>
          <w:sz w:val="24"/>
          <w:szCs w:val="24"/>
        </w:rPr>
        <w:t>Басқа</w:t>
      </w:r>
    </w:p>
    <w:p w14:paraId="7A5D7A3D" w14:textId="77777777" w:rsidR="00D60E01" w:rsidRDefault="000F44DA">
      <w:pPr>
        <w:widowControl/>
        <w:numPr>
          <w:ilvl w:val="0"/>
          <w:numId w:val="40"/>
        </w:numPr>
        <w:pBdr>
          <w:top w:val="nil"/>
          <w:left w:val="nil"/>
          <w:bottom w:val="nil"/>
          <w:right w:val="nil"/>
          <w:between w:val="nil"/>
        </w:pBdr>
        <w:shd w:val="clear" w:color="auto" w:fill="FFFFFF"/>
        <w:jc w:val="both"/>
        <w:rPr>
          <w:color w:val="202124"/>
          <w:sz w:val="24"/>
          <w:szCs w:val="24"/>
        </w:rPr>
      </w:pPr>
      <w:r>
        <w:rPr>
          <w:color w:val="202124"/>
          <w:sz w:val="24"/>
          <w:szCs w:val="24"/>
        </w:rPr>
        <w:t>Облысыңызды белгілеңіз:</w:t>
      </w:r>
    </w:p>
    <w:p w14:paraId="6F27607B" w14:textId="77777777" w:rsidR="00D60E01" w:rsidRDefault="000F44DA" w:rsidP="005D4301">
      <w:pPr>
        <w:widowControl/>
        <w:numPr>
          <w:ilvl w:val="0"/>
          <w:numId w:val="63"/>
        </w:numPr>
        <w:pBdr>
          <w:top w:val="nil"/>
          <w:left w:val="nil"/>
          <w:bottom w:val="nil"/>
          <w:right w:val="nil"/>
          <w:between w:val="nil"/>
        </w:pBdr>
        <w:shd w:val="clear" w:color="auto" w:fill="FFFFFF"/>
        <w:jc w:val="both"/>
        <w:rPr>
          <w:color w:val="202124"/>
          <w:sz w:val="24"/>
          <w:szCs w:val="24"/>
        </w:rPr>
      </w:pPr>
      <w:r>
        <w:rPr>
          <w:color w:val="202124"/>
          <w:sz w:val="24"/>
          <w:szCs w:val="24"/>
        </w:rPr>
        <w:t>Батыс Қазақстан облысы</w:t>
      </w:r>
    </w:p>
    <w:p w14:paraId="54AD454B" w14:textId="77777777" w:rsidR="00D60E01" w:rsidRDefault="000F44DA" w:rsidP="005D4301">
      <w:pPr>
        <w:widowControl/>
        <w:numPr>
          <w:ilvl w:val="0"/>
          <w:numId w:val="63"/>
        </w:numPr>
        <w:pBdr>
          <w:top w:val="nil"/>
          <w:left w:val="nil"/>
          <w:bottom w:val="nil"/>
          <w:right w:val="nil"/>
          <w:between w:val="nil"/>
        </w:pBdr>
        <w:shd w:val="clear" w:color="auto" w:fill="FFFFFF"/>
        <w:jc w:val="both"/>
        <w:rPr>
          <w:color w:val="202124"/>
          <w:sz w:val="24"/>
          <w:szCs w:val="24"/>
        </w:rPr>
      </w:pPr>
      <w:r>
        <w:rPr>
          <w:color w:val="202124"/>
          <w:sz w:val="24"/>
          <w:szCs w:val="24"/>
        </w:rPr>
        <w:t>Ақтөбе облысы</w:t>
      </w:r>
    </w:p>
    <w:p w14:paraId="16483CC5" w14:textId="77777777" w:rsidR="00D60E01" w:rsidRDefault="000F44DA" w:rsidP="005D4301">
      <w:pPr>
        <w:widowControl/>
        <w:numPr>
          <w:ilvl w:val="0"/>
          <w:numId w:val="63"/>
        </w:numPr>
        <w:pBdr>
          <w:top w:val="nil"/>
          <w:left w:val="nil"/>
          <w:bottom w:val="nil"/>
          <w:right w:val="nil"/>
          <w:between w:val="nil"/>
        </w:pBdr>
        <w:shd w:val="clear" w:color="auto" w:fill="FFFFFF"/>
        <w:jc w:val="both"/>
        <w:rPr>
          <w:color w:val="202124"/>
          <w:sz w:val="24"/>
          <w:szCs w:val="24"/>
        </w:rPr>
      </w:pPr>
      <w:r>
        <w:rPr>
          <w:color w:val="202124"/>
          <w:sz w:val="24"/>
          <w:szCs w:val="24"/>
        </w:rPr>
        <w:t>Атырау облысы</w:t>
      </w:r>
    </w:p>
    <w:p w14:paraId="6C5001F8" w14:textId="77777777" w:rsidR="00D60E01" w:rsidRDefault="000F44DA" w:rsidP="005D4301">
      <w:pPr>
        <w:widowControl/>
        <w:numPr>
          <w:ilvl w:val="0"/>
          <w:numId w:val="63"/>
        </w:numPr>
        <w:pBdr>
          <w:top w:val="nil"/>
          <w:left w:val="nil"/>
          <w:bottom w:val="nil"/>
          <w:right w:val="nil"/>
          <w:between w:val="nil"/>
        </w:pBdr>
        <w:shd w:val="clear" w:color="auto" w:fill="FFFFFF"/>
        <w:jc w:val="both"/>
        <w:rPr>
          <w:color w:val="202124"/>
          <w:sz w:val="24"/>
          <w:szCs w:val="24"/>
        </w:rPr>
      </w:pPr>
      <w:r>
        <w:rPr>
          <w:color w:val="202124"/>
          <w:sz w:val="24"/>
          <w:szCs w:val="24"/>
        </w:rPr>
        <w:t>Маңғыстау облысы</w:t>
      </w:r>
    </w:p>
    <w:p w14:paraId="54686DF8" w14:textId="77777777" w:rsidR="00D60E01" w:rsidRDefault="000F44DA">
      <w:pPr>
        <w:widowControl/>
        <w:numPr>
          <w:ilvl w:val="0"/>
          <w:numId w:val="40"/>
        </w:numPr>
        <w:pBdr>
          <w:top w:val="nil"/>
          <w:left w:val="nil"/>
          <w:bottom w:val="nil"/>
          <w:right w:val="nil"/>
          <w:between w:val="nil"/>
        </w:pBdr>
        <w:shd w:val="clear" w:color="auto" w:fill="FFFFFF"/>
        <w:jc w:val="both"/>
        <w:rPr>
          <w:color w:val="202124"/>
          <w:sz w:val="24"/>
          <w:szCs w:val="24"/>
        </w:rPr>
      </w:pPr>
      <w:r>
        <w:rPr>
          <w:color w:val="202124"/>
          <w:sz w:val="24"/>
          <w:szCs w:val="24"/>
        </w:rPr>
        <w:t>Қандай елді мекенде тұрасыз?</w:t>
      </w:r>
    </w:p>
    <w:p w14:paraId="454FAC11" w14:textId="77777777" w:rsidR="00D60E01" w:rsidRDefault="000F44DA" w:rsidP="005D4301">
      <w:pPr>
        <w:widowControl/>
        <w:numPr>
          <w:ilvl w:val="0"/>
          <w:numId w:val="64"/>
        </w:numPr>
        <w:pBdr>
          <w:top w:val="nil"/>
          <w:left w:val="nil"/>
          <w:bottom w:val="nil"/>
          <w:right w:val="nil"/>
          <w:between w:val="nil"/>
        </w:pBdr>
        <w:shd w:val="clear" w:color="auto" w:fill="FFFFFF"/>
        <w:jc w:val="both"/>
        <w:rPr>
          <w:color w:val="202124"/>
          <w:sz w:val="24"/>
          <w:szCs w:val="24"/>
        </w:rPr>
      </w:pPr>
      <w:r>
        <w:rPr>
          <w:color w:val="202124"/>
          <w:sz w:val="24"/>
          <w:szCs w:val="24"/>
        </w:rPr>
        <w:t xml:space="preserve">Қалада </w:t>
      </w:r>
    </w:p>
    <w:p w14:paraId="1C88F460" w14:textId="77777777" w:rsidR="00D60E01" w:rsidRDefault="000F44DA" w:rsidP="005D4301">
      <w:pPr>
        <w:widowControl/>
        <w:numPr>
          <w:ilvl w:val="0"/>
          <w:numId w:val="64"/>
        </w:numPr>
        <w:pBdr>
          <w:top w:val="nil"/>
          <w:left w:val="nil"/>
          <w:bottom w:val="nil"/>
          <w:right w:val="nil"/>
          <w:between w:val="nil"/>
        </w:pBdr>
        <w:shd w:val="clear" w:color="auto" w:fill="FFFFFF"/>
        <w:jc w:val="both"/>
        <w:rPr>
          <w:color w:val="202124"/>
          <w:sz w:val="24"/>
          <w:szCs w:val="24"/>
        </w:rPr>
      </w:pPr>
      <w:r>
        <w:rPr>
          <w:color w:val="202124"/>
          <w:sz w:val="24"/>
          <w:szCs w:val="24"/>
        </w:rPr>
        <w:t>Ауылда</w:t>
      </w:r>
    </w:p>
    <w:p w14:paraId="4D13C571" w14:textId="68675143" w:rsidR="00D60E01" w:rsidRDefault="000F44DA">
      <w:pPr>
        <w:widowControl/>
        <w:numPr>
          <w:ilvl w:val="0"/>
          <w:numId w:val="40"/>
        </w:numPr>
        <w:pBdr>
          <w:top w:val="nil"/>
          <w:left w:val="nil"/>
          <w:bottom w:val="nil"/>
          <w:right w:val="nil"/>
          <w:between w:val="nil"/>
        </w:pBdr>
        <w:shd w:val="clear" w:color="auto" w:fill="FFFFFF"/>
        <w:jc w:val="both"/>
        <w:rPr>
          <w:color w:val="202124"/>
          <w:sz w:val="24"/>
          <w:szCs w:val="24"/>
        </w:rPr>
      </w:pPr>
      <w:r>
        <w:rPr>
          <w:color w:val="202124"/>
          <w:sz w:val="24"/>
          <w:szCs w:val="24"/>
        </w:rPr>
        <w:t>Әлеуметтік жағдайыңыз:</w:t>
      </w:r>
    </w:p>
    <w:p w14:paraId="0A8A4D3B"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мемлекеттік қызметкер</w:t>
      </w:r>
    </w:p>
    <w:p w14:paraId="76C1875A"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педагог</w:t>
      </w:r>
    </w:p>
    <w:p w14:paraId="79728D5D"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медициналық қызметкер</w:t>
      </w:r>
    </w:p>
    <w:p w14:paraId="3AA62AC9"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жұмысшы</w:t>
      </w:r>
    </w:p>
    <w:p w14:paraId="13C4408E"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өзін-өзі жұмыспен қамтушы</w:t>
      </w:r>
    </w:p>
    <w:p w14:paraId="6AED51C3"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жұмыссыз</w:t>
      </w:r>
    </w:p>
    <w:p w14:paraId="2D669F4D"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студент</w:t>
      </w:r>
    </w:p>
    <w:p w14:paraId="54FA1162"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оқушы</w:t>
      </w:r>
    </w:p>
    <w:p w14:paraId="1879B039"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зейнеткер</w:t>
      </w:r>
    </w:p>
    <w:p w14:paraId="0F6A4976" w14:textId="77777777" w:rsidR="00D60E01" w:rsidRDefault="000F44DA">
      <w:pPr>
        <w:widowControl/>
        <w:numPr>
          <w:ilvl w:val="0"/>
          <w:numId w:val="41"/>
        </w:numPr>
        <w:pBdr>
          <w:top w:val="nil"/>
          <w:left w:val="nil"/>
          <w:bottom w:val="nil"/>
          <w:right w:val="nil"/>
          <w:between w:val="nil"/>
        </w:pBdr>
        <w:shd w:val="clear" w:color="auto" w:fill="FFFFFF"/>
        <w:jc w:val="both"/>
        <w:rPr>
          <w:color w:val="202124"/>
          <w:sz w:val="24"/>
          <w:szCs w:val="24"/>
        </w:rPr>
      </w:pPr>
      <w:r>
        <w:rPr>
          <w:color w:val="202124"/>
          <w:sz w:val="24"/>
          <w:szCs w:val="24"/>
        </w:rPr>
        <w:t>басқа</w:t>
      </w:r>
    </w:p>
    <w:p w14:paraId="7B90E3AB"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Сіздің ана тіліңіз:</w:t>
      </w:r>
    </w:p>
    <w:p w14:paraId="007B12FB" w14:textId="77777777" w:rsidR="00D60E01" w:rsidRDefault="000F44DA" w:rsidP="005D4301">
      <w:pPr>
        <w:widowControl/>
        <w:numPr>
          <w:ilvl w:val="0"/>
          <w:numId w:val="65"/>
        </w:numPr>
        <w:pBdr>
          <w:top w:val="nil"/>
          <w:left w:val="nil"/>
          <w:bottom w:val="nil"/>
          <w:right w:val="nil"/>
          <w:between w:val="nil"/>
        </w:pBdr>
        <w:spacing w:line="259" w:lineRule="auto"/>
        <w:jc w:val="both"/>
        <w:rPr>
          <w:color w:val="000000"/>
          <w:sz w:val="24"/>
          <w:szCs w:val="24"/>
        </w:rPr>
      </w:pPr>
      <w:r>
        <w:rPr>
          <w:color w:val="000000"/>
          <w:sz w:val="24"/>
          <w:szCs w:val="24"/>
        </w:rPr>
        <w:t>қазақ тілі</w:t>
      </w:r>
    </w:p>
    <w:p w14:paraId="0C93E467" w14:textId="77777777" w:rsidR="00D60E01" w:rsidRDefault="000F44DA" w:rsidP="005D4301">
      <w:pPr>
        <w:widowControl/>
        <w:numPr>
          <w:ilvl w:val="0"/>
          <w:numId w:val="65"/>
        </w:numPr>
        <w:pBdr>
          <w:top w:val="nil"/>
          <w:left w:val="nil"/>
          <w:bottom w:val="nil"/>
          <w:right w:val="nil"/>
          <w:between w:val="nil"/>
        </w:pBdr>
        <w:spacing w:line="259" w:lineRule="auto"/>
        <w:jc w:val="both"/>
        <w:rPr>
          <w:color w:val="000000"/>
          <w:sz w:val="24"/>
          <w:szCs w:val="24"/>
        </w:rPr>
      </w:pPr>
      <w:r>
        <w:rPr>
          <w:color w:val="000000"/>
          <w:sz w:val="24"/>
          <w:szCs w:val="24"/>
        </w:rPr>
        <w:t>орыс тілі</w:t>
      </w:r>
    </w:p>
    <w:p w14:paraId="20AE0642" w14:textId="77777777" w:rsidR="00D60E01" w:rsidRDefault="000F44DA" w:rsidP="005D4301">
      <w:pPr>
        <w:widowControl/>
        <w:numPr>
          <w:ilvl w:val="0"/>
          <w:numId w:val="65"/>
        </w:numPr>
        <w:pBdr>
          <w:top w:val="nil"/>
          <w:left w:val="nil"/>
          <w:bottom w:val="nil"/>
          <w:right w:val="nil"/>
          <w:between w:val="nil"/>
        </w:pBdr>
        <w:spacing w:line="259" w:lineRule="auto"/>
        <w:jc w:val="both"/>
        <w:rPr>
          <w:color w:val="000000"/>
          <w:sz w:val="24"/>
          <w:szCs w:val="24"/>
        </w:rPr>
      </w:pPr>
      <w:r>
        <w:rPr>
          <w:color w:val="000000"/>
          <w:sz w:val="24"/>
          <w:szCs w:val="24"/>
        </w:rPr>
        <w:t>украин тілі</w:t>
      </w:r>
    </w:p>
    <w:p w14:paraId="4F32D1DA" w14:textId="77777777" w:rsidR="00D60E01" w:rsidRDefault="000F44DA" w:rsidP="005D4301">
      <w:pPr>
        <w:widowControl/>
        <w:numPr>
          <w:ilvl w:val="0"/>
          <w:numId w:val="65"/>
        </w:numPr>
        <w:pBdr>
          <w:top w:val="nil"/>
          <w:left w:val="nil"/>
          <w:bottom w:val="nil"/>
          <w:right w:val="nil"/>
          <w:between w:val="nil"/>
        </w:pBdr>
        <w:spacing w:line="259" w:lineRule="auto"/>
        <w:jc w:val="both"/>
        <w:rPr>
          <w:color w:val="000000"/>
          <w:sz w:val="24"/>
          <w:szCs w:val="24"/>
        </w:rPr>
      </w:pPr>
      <w:r>
        <w:rPr>
          <w:color w:val="000000"/>
          <w:sz w:val="24"/>
          <w:szCs w:val="24"/>
        </w:rPr>
        <w:t>татар тілі</w:t>
      </w:r>
    </w:p>
    <w:p w14:paraId="6BA97F68" w14:textId="77777777" w:rsidR="00D60E01" w:rsidRDefault="000F44DA" w:rsidP="005D4301">
      <w:pPr>
        <w:widowControl/>
        <w:numPr>
          <w:ilvl w:val="0"/>
          <w:numId w:val="65"/>
        </w:numPr>
        <w:pBdr>
          <w:top w:val="nil"/>
          <w:left w:val="nil"/>
          <w:bottom w:val="nil"/>
          <w:right w:val="nil"/>
          <w:between w:val="nil"/>
        </w:pBdr>
        <w:spacing w:line="259" w:lineRule="auto"/>
        <w:jc w:val="both"/>
        <w:rPr>
          <w:color w:val="000000"/>
          <w:sz w:val="24"/>
          <w:szCs w:val="24"/>
        </w:rPr>
      </w:pPr>
      <w:r>
        <w:rPr>
          <w:color w:val="000000"/>
          <w:sz w:val="24"/>
          <w:szCs w:val="24"/>
        </w:rPr>
        <w:t>өзбек тілі</w:t>
      </w:r>
    </w:p>
    <w:p w14:paraId="6089ADD1" w14:textId="77777777" w:rsidR="00D60E01" w:rsidRDefault="000F44DA" w:rsidP="005D4301">
      <w:pPr>
        <w:widowControl/>
        <w:numPr>
          <w:ilvl w:val="0"/>
          <w:numId w:val="65"/>
        </w:numPr>
        <w:pBdr>
          <w:top w:val="nil"/>
          <w:left w:val="nil"/>
          <w:bottom w:val="nil"/>
          <w:right w:val="nil"/>
          <w:between w:val="nil"/>
        </w:pBdr>
        <w:spacing w:line="259" w:lineRule="auto"/>
        <w:jc w:val="both"/>
        <w:rPr>
          <w:color w:val="000000"/>
          <w:sz w:val="24"/>
          <w:szCs w:val="24"/>
        </w:rPr>
      </w:pPr>
      <w:r>
        <w:rPr>
          <w:color w:val="000000"/>
          <w:sz w:val="24"/>
          <w:szCs w:val="24"/>
        </w:rPr>
        <w:lastRenderedPageBreak/>
        <w:t xml:space="preserve">басқа </w:t>
      </w:r>
    </w:p>
    <w:p w14:paraId="1CDE20A4"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 қазақ тілін қаншалықты жетік меңгергенсіз?</w:t>
      </w:r>
    </w:p>
    <w:p w14:paraId="1096F4C5" w14:textId="77777777" w:rsidR="00D60E01" w:rsidRDefault="000F44DA" w:rsidP="005D4301">
      <w:pPr>
        <w:widowControl/>
        <w:numPr>
          <w:ilvl w:val="0"/>
          <w:numId w:val="51"/>
        </w:numPr>
        <w:pBdr>
          <w:top w:val="nil"/>
          <w:left w:val="nil"/>
          <w:bottom w:val="nil"/>
          <w:right w:val="nil"/>
          <w:between w:val="nil"/>
        </w:pBdr>
        <w:spacing w:line="259" w:lineRule="auto"/>
        <w:jc w:val="both"/>
        <w:rPr>
          <w:color w:val="000000"/>
          <w:sz w:val="24"/>
          <w:szCs w:val="24"/>
        </w:rPr>
      </w:pPr>
      <w:r>
        <w:rPr>
          <w:color w:val="000000"/>
          <w:sz w:val="24"/>
          <w:szCs w:val="24"/>
        </w:rPr>
        <w:t>қазақ тілін меңгермегенмін</w:t>
      </w:r>
    </w:p>
    <w:p w14:paraId="0A38DE18" w14:textId="77777777" w:rsidR="00D60E01" w:rsidRDefault="000F44DA" w:rsidP="005D4301">
      <w:pPr>
        <w:widowControl/>
        <w:numPr>
          <w:ilvl w:val="0"/>
          <w:numId w:val="51"/>
        </w:numPr>
        <w:pBdr>
          <w:top w:val="nil"/>
          <w:left w:val="nil"/>
          <w:bottom w:val="nil"/>
          <w:right w:val="nil"/>
          <w:between w:val="nil"/>
        </w:pBdr>
        <w:spacing w:line="259" w:lineRule="auto"/>
        <w:jc w:val="both"/>
        <w:rPr>
          <w:color w:val="000000"/>
          <w:sz w:val="24"/>
          <w:szCs w:val="24"/>
        </w:rPr>
      </w:pPr>
      <w:r>
        <w:rPr>
          <w:color w:val="000000"/>
          <w:sz w:val="24"/>
          <w:szCs w:val="24"/>
        </w:rPr>
        <w:t>оқи аламын, сөздікпен аударамын</w:t>
      </w:r>
    </w:p>
    <w:p w14:paraId="42ACFEDC" w14:textId="77777777" w:rsidR="00D60E01" w:rsidRDefault="000F44DA" w:rsidP="005D4301">
      <w:pPr>
        <w:widowControl/>
        <w:numPr>
          <w:ilvl w:val="0"/>
          <w:numId w:val="51"/>
        </w:numPr>
        <w:pBdr>
          <w:top w:val="nil"/>
          <w:left w:val="nil"/>
          <w:bottom w:val="nil"/>
          <w:right w:val="nil"/>
          <w:between w:val="nil"/>
        </w:pBdr>
        <w:spacing w:line="259" w:lineRule="auto"/>
        <w:jc w:val="both"/>
        <w:rPr>
          <w:color w:val="000000"/>
          <w:sz w:val="24"/>
          <w:szCs w:val="24"/>
        </w:rPr>
      </w:pPr>
      <w:r>
        <w:rPr>
          <w:color w:val="000000"/>
          <w:sz w:val="24"/>
          <w:szCs w:val="24"/>
        </w:rPr>
        <w:t>аздап ауызша сөйлегенді түсінемін</w:t>
      </w:r>
    </w:p>
    <w:p w14:paraId="01BA03FC" w14:textId="77777777" w:rsidR="00D60E01" w:rsidRDefault="000F44DA" w:rsidP="005D4301">
      <w:pPr>
        <w:widowControl/>
        <w:numPr>
          <w:ilvl w:val="0"/>
          <w:numId w:val="51"/>
        </w:numPr>
        <w:pBdr>
          <w:top w:val="nil"/>
          <w:left w:val="nil"/>
          <w:bottom w:val="nil"/>
          <w:right w:val="nil"/>
          <w:between w:val="nil"/>
        </w:pBdr>
        <w:spacing w:line="259" w:lineRule="auto"/>
        <w:jc w:val="both"/>
        <w:rPr>
          <w:color w:val="000000"/>
          <w:sz w:val="24"/>
          <w:szCs w:val="24"/>
        </w:rPr>
      </w:pPr>
      <w:r>
        <w:rPr>
          <w:color w:val="000000"/>
          <w:sz w:val="24"/>
          <w:szCs w:val="24"/>
        </w:rPr>
        <w:t>түсінемін, кейбір қиындықтармен сөйлесе аламын</w:t>
      </w:r>
    </w:p>
    <w:p w14:paraId="583787A7" w14:textId="5EA55812" w:rsidR="00D60E01" w:rsidRDefault="000F44DA" w:rsidP="005D4301">
      <w:pPr>
        <w:widowControl/>
        <w:numPr>
          <w:ilvl w:val="0"/>
          <w:numId w:val="51"/>
        </w:numPr>
        <w:pBdr>
          <w:top w:val="nil"/>
          <w:left w:val="nil"/>
          <w:bottom w:val="nil"/>
          <w:right w:val="nil"/>
          <w:between w:val="nil"/>
        </w:pBdr>
        <w:spacing w:line="259" w:lineRule="auto"/>
        <w:jc w:val="both"/>
        <w:rPr>
          <w:color w:val="000000"/>
          <w:sz w:val="24"/>
          <w:szCs w:val="24"/>
        </w:rPr>
      </w:pPr>
      <w:r>
        <w:rPr>
          <w:color w:val="000000"/>
          <w:sz w:val="24"/>
          <w:szCs w:val="24"/>
        </w:rPr>
        <w:t>еркін сөйле</w:t>
      </w:r>
      <w:r w:rsidR="00BF7D66" w:rsidRPr="00BF7D66">
        <w:rPr>
          <w:color w:val="000000"/>
          <w:sz w:val="24"/>
          <w:szCs w:val="24"/>
        </w:rPr>
        <w:t>й</w:t>
      </w:r>
      <w:r>
        <w:rPr>
          <w:color w:val="000000"/>
          <w:sz w:val="24"/>
          <w:szCs w:val="24"/>
        </w:rPr>
        <w:t>мін, оқимын, жаза алмаймын</w:t>
      </w:r>
    </w:p>
    <w:p w14:paraId="655BF8D8" w14:textId="77777777" w:rsidR="00D60E01" w:rsidRDefault="000F44DA" w:rsidP="005D4301">
      <w:pPr>
        <w:widowControl/>
        <w:numPr>
          <w:ilvl w:val="0"/>
          <w:numId w:val="51"/>
        </w:numPr>
        <w:pBdr>
          <w:top w:val="nil"/>
          <w:left w:val="nil"/>
          <w:bottom w:val="nil"/>
          <w:right w:val="nil"/>
          <w:between w:val="nil"/>
        </w:pBdr>
        <w:spacing w:line="259" w:lineRule="auto"/>
        <w:jc w:val="both"/>
        <w:rPr>
          <w:color w:val="000000"/>
          <w:sz w:val="24"/>
          <w:szCs w:val="24"/>
        </w:rPr>
      </w:pPr>
      <w:r>
        <w:rPr>
          <w:color w:val="000000"/>
          <w:sz w:val="24"/>
          <w:szCs w:val="24"/>
        </w:rPr>
        <w:t>еркін меңгергенмін (сөйлеймін, оқимын, жазамын, ойлаймын)</w:t>
      </w:r>
    </w:p>
    <w:p w14:paraId="14666BE2"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 орыс тілін қаншалықты жетік меңгергенсіз?</w:t>
      </w:r>
    </w:p>
    <w:p w14:paraId="384588C8" w14:textId="77777777" w:rsidR="00D60E01" w:rsidRDefault="000F44DA" w:rsidP="005D4301">
      <w:pPr>
        <w:widowControl/>
        <w:numPr>
          <w:ilvl w:val="0"/>
          <w:numId w:val="52"/>
        </w:numPr>
        <w:pBdr>
          <w:top w:val="nil"/>
          <w:left w:val="nil"/>
          <w:bottom w:val="nil"/>
          <w:right w:val="nil"/>
          <w:between w:val="nil"/>
        </w:pBdr>
        <w:spacing w:line="259" w:lineRule="auto"/>
        <w:jc w:val="both"/>
        <w:rPr>
          <w:color w:val="000000"/>
          <w:sz w:val="24"/>
          <w:szCs w:val="24"/>
        </w:rPr>
      </w:pPr>
      <w:r>
        <w:rPr>
          <w:color w:val="000000"/>
          <w:sz w:val="24"/>
          <w:szCs w:val="24"/>
        </w:rPr>
        <w:t>орыс тілін меңгермегенмін</w:t>
      </w:r>
    </w:p>
    <w:p w14:paraId="5E9D25AA" w14:textId="77777777" w:rsidR="00D60E01" w:rsidRDefault="000F44DA" w:rsidP="005D4301">
      <w:pPr>
        <w:widowControl/>
        <w:numPr>
          <w:ilvl w:val="0"/>
          <w:numId w:val="52"/>
        </w:numPr>
        <w:pBdr>
          <w:top w:val="nil"/>
          <w:left w:val="nil"/>
          <w:bottom w:val="nil"/>
          <w:right w:val="nil"/>
          <w:between w:val="nil"/>
        </w:pBdr>
        <w:spacing w:line="259" w:lineRule="auto"/>
        <w:jc w:val="both"/>
        <w:rPr>
          <w:color w:val="000000"/>
          <w:sz w:val="24"/>
          <w:szCs w:val="24"/>
        </w:rPr>
      </w:pPr>
      <w:r>
        <w:rPr>
          <w:color w:val="000000"/>
          <w:sz w:val="24"/>
          <w:szCs w:val="24"/>
        </w:rPr>
        <w:t>оқи аламын, сөздікпен аударамын</w:t>
      </w:r>
    </w:p>
    <w:p w14:paraId="4DBACFC3" w14:textId="77777777" w:rsidR="00D60E01" w:rsidRDefault="000F44DA" w:rsidP="005D4301">
      <w:pPr>
        <w:widowControl/>
        <w:numPr>
          <w:ilvl w:val="0"/>
          <w:numId w:val="52"/>
        </w:numPr>
        <w:pBdr>
          <w:top w:val="nil"/>
          <w:left w:val="nil"/>
          <w:bottom w:val="nil"/>
          <w:right w:val="nil"/>
          <w:between w:val="nil"/>
        </w:pBdr>
        <w:spacing w:line="259" w:lineRule="auto"/>
        <w:jc w:val="both"/>
        <w:rPr>
          <w:color w:val="000000"/>
          <w:sz w:val="24"/>
          <w:szCs w:val="24"/>
        </w:rPr>
      </w:pPr>
      <w:r>
        <w:rPr>
          <w:color w:val="000000"/>
          <w:sz w:val="24"/>
          <w:szCs w:val="24"/>
        </w:rPr>
        <w:t>аздап ауызша сөйлегенді түсінемін</w:t>
      </w:r>
    </w:p>
    <w:p w14:paraId="12C13FFD" w14:textId="77777777" w:rsidR="00D60E01" w:rsidRDefault="000F44DA" w:rsidP="005D4301">
      <w:pPr>
        <w:widowControl/>
        <w:numPr>
          <w:ilvl w:val="0"/>
          <w:numId w:val="52"/>
        </w:numPr>
        <w:pBdr>
          <w:top w:val="nil"/>
          <w:left w:val="nil"/>
          <w:bottom w:val="nil"/>
          <w:right w:val="nil"/>
          <w:between w:val="nil"/>
        </w:pBdr>
        <w:spacing w:line="259" w:lineRule="auto"/>
        <w:jc w:val="both"/>
        <w:rPr>
          <w:color w:val="000000"/>
          <w:sz w:val="24"/>
          <w:szCs w:val="24"/>
        </w:rPr>
      </w:pPr>
      <w:r>
        <w:rPr>
          <w:color w:val="000000"/>
          <w:sz w:val="24"/>
          <w:szCs w:val="24"/>
        </w:rPr>
        <w:t>түсінемін, кейбір қиындықтармен сөйлесе аламын</w:t>
      </w:r>
    </w:p>
    <w:p w14:paraId="1AC07FB7" w14:textId="0830977D" w:rsidR="00D60E01" w:rsidRDefault="000F44DA" w:rsidP="005D4301">
      <w:pPr>
        <w:widowControl/>
        <w:numPr>
          <w:ilvl w:val="0"/>
          <w:numId w:val="52"/>
        </w:numPr>
        <w:pBdr>
          <w:top w:val="nil"/>
          <w:left w:val="nil"/>
          <w:bottom w:val="nil"/>
          <w:right w:val="nil"/>
          <w:between w:val="nil"/>
        </w:pBdr>
        <w:spacing w:line="259" w:lineRule="auto"/>
        <w:jc w:val="both"/>
        <w:rPr>
          <w:color w:val="000000"/>
          <w:sz w:val="24"/>
          <w:szCs w:val="24"/>
        </w:rPr>
      </w:pPr>
      <w:r>
        <w:rPr>
          <w:color w:val="000000"/>
          <w:sz w:val="24"/>
          <w:szCs w:val="24"/>
        </w:rPr>
        <w:t>еркін сөйле</w:t>
      </w:r>
      <w:r w:rsidR="00BF7D66">
        <w:rPr>
          <w:color w:val="000000"/>
          <w:sz w:val="24"/>
          <w:szCs w:val="24"/>
        </w:rPr>
        <w:t>й</w:t>
      </w:r>
      <w:r>
        <w:rPr>
          <w:color w:val="000000"/>
          <w:sz w:val="24"/>
          <w:szCs w:val="24"/>
        </w:rPr>
        <w:t>мін, оқимын, жаза алмаймын</w:t>
      </w:r>
    </w:p>
    <w:p w14:paraId="65F048CC" w14:textId="77777777" w:rsidR="00D60E01" w:rsidRDefault="000F44DA" w:rsidP="005D4301">
      <w:pPr>
        <w:widowControl/>
        <w:numPr>
          <w:ilvl w:val="0"/>
          <w:numId w:val="52"/>
        </w:numPr>
        <w:pBdr>
          <w:top w:val="nil"/>
          <w:left w:val="nil"/>
          <w:bottom w:val="nil"/>
          <w:right w:val="nil"/>
          <w:between w:val="nil"/>
        </w:pBdr>
        <w:spacing w:line="259" w:lineRule="auto"/>
        <w:jc w:val="both"/>
        <w:rPr>
          <w:color w:val="000000"/>
          <w:sz w:val="24"/>
          <w:szCs w:val="24"/>
        </w:rPr>
      </w:pPr>
      <w:r>
        <w:rPr>
          <w:color w:val="000000"/>
          <w:sz w:val="24"/>
          <w:szCs w:val="24"/>
        </w:rPr>
        <w:t>еркін меңгергенмін (сөйлеймін, оқимын, жазамын, ойлаймын)</w:t>
      </w:r>
    </w:p>
    <w:p w14:paraId="4E25B896"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 xml:space="preserve"> Сіз ағылшын тілін қаншалықты жетік меңгергенсіз?</w:t>
      </w:r>
    </w:p>
    <w:p w14:paraId="182743B6" w14:textId="77777777" w:rsidR="00D60E01" w:rsidRDefault="000F44DA" w:rsidP="005D4301">
      <w:pPr>
        <w:widowControl/>
        <w:numPr>
          <w:ilvl w:val="0"/>
          <w:numId w:val="53"/>
        </w:numPr>
        <w:pBdr>
          <w:top w:val="nil"/>
          <w:left w:val="nil"/>
          <w:bottom w:val="nil"/>
          <w:right w:val="nil"/>
          <w:between w:val="nil"/>
        </w:pBdr>
        <w:spacing w:line="259" w:lineRule="auto"/>
        <w:jc w:val="both"/>
        <w:rPr>
          <w:color w:val="000000"/>
          <w:sz w:val="24"/>
          <w:szCs w:val="24"/>
        </w:rPr>
      </w:pPr>
      <w:r>
        <w:rPr>
          <w:color w:val="000000"/>
          <w:sz w:val="24"/>
          <w:szCs w:val="24"/>
        </w:rPr>
        <w:t>ағылшын тілін меңгермегенмін</w:t>
      </w:r>
    </w:p>
    <w:p w14:paraId="355D6234" w14:textId="77777777" w:rsidR="00D60E01" w:rsidRDefault="000F44DA" w:rsidP="005D4301">
      <w:pPr>
        <w:widowControl/>
        <w:numPr>
          <w:ilvl w:val="0"/>
          <w:numId w:val="53"/>
        </w:numPr>
        <w:pBdr>
          <w:top w:val="nil"/>
          <w:left w:val="nil"/>
          <w:bottom w:val="nil"/>
          <w:right w:val="nil"/>
          <w:between w:val="nil"/>
        </w:pBdr>
        <w:spacing w:line="259" w:lineRule="auto"/>
        <w:jc w:val="both"/>
        <w:rPr>
          <w:color w:val="000000"/>
          <w:sz w:val="24"/>
          <w:szCs w:val="24"/>
        </w:rPr>
      </w:pPr>
      <w:r>
        <w:rPr>
          <w:color w:val="000000"/>
          <w:sz w:val="24"/>
          <w:szCs w:val="24"/>
        </w:rPr>
        <w:t>оқи аламын, сөздікпен аударамын</w:t>
      </w:r>
    </w:p>
    <w:p w14:paraId="5A8D2A7F" w14:textId="77777777" w:rsidR="00D60E01" w:rsidRDefault="000F44DA" w:rsidP="005D4301">
      <w:pPr>
        <w:widowControl/>
        <w:numPr>
          <w:ilvl w:val="0"/>
          <w:numId w:val="53"/>
        </w:numPr>
        <w:pBdr>
          <w:top w:val="nil"/>
          <w:left w:val="nil"/>
          <w:bottom w:val="nil"/>
          <w:right w:val="nil"/>
          <w:between w:val="nil"/>
        </w:pBdr>
        <w:spacing w:line="259" w:lineRule="auto"/>
        <w:jc w:val="both"/>
        <w:rPr>
          <w:color w:val="000000"/>
          <w:sz w:val="24"/>
          <w:szCs w:val="24"/>
        </w:rPr>
      </w:pPr>
      <w:r>
        <w:rPr>
          <w:color w:val="000000"/>
          <w:sz w:val="24"/>
          <w:szCs w:val="24"/>
        </w:rPr>
        <w:t>аздап ауызша сөйлегенді түсінемін</w:t>
      </w:r>
    </w:p>
    <w:p w14:paraId="74A44085" w14:textId="77777777" w:rsidR="00D60E01" w:rsidRDefault="000F44DA" w:rsidP="005D4301">
      <w:pPr>
        <w:widowControl/>
        <w:numPr>
          <w:ilvl w:val="0"/>
          <w:numId w:val="53"/>
        </w:numPr>
        <w:pBdr>
          <w:top w:val="nil"/>
          <w:left w:val="nil"/>
          <w:bottom w:val="nil"/>
          <w:right w:val="nil"/>
          <w:between w:val="nil"/>
        </w:pBdr>
        <w:spacing w:line="259" w:lineRule="auto"/>
        <w:jc w:val="both"/>
        <w:rPr>
          <w:color w:val="000000"/>
          <w:sz w:val="24"/>
          <w:szCs w:val="24"/>
        </w:rPr>
      </w:pPr>
      <w:r>
        <w:rPr>
          <w:color w:val="000000"/>
          <w:sz w:val="24"/>
          <w:szCs w:val="24"/>
        </w:rPr>
        <w:t>түсінемін, кейбір қиындықтармен сөйлесе аламын</w:t>
      </w:r>
    </w:p>
    <w:p w14:paraId="5C4C2E38" w14:textId="4B304DEF" w:rsidR="00D60E01" w:rsidRDefault="000F44DA" w:rsidP="005D4301">
      <w:pPr>
        <w:widowControl/>
        <w:numPr>
          <w:ilvl w:val="0"/>
          <w:numId w:val="53"/>
        </w:numPr>
        <w:pBdr>
          <w:top w:val="nil"/>
          <w:left w:val="nil"/>
          <w:bottom w:val="nil"/>
          <w:right w:val="nil"/>
          <w:between w:val="nil"/>
        </w:pBdr>
        <w:spacing w:line="259" w:lineRule="auto"/>
        <w:jc w:val="both"/>
        <w:rPr>
          <w:color w:val="000000"/>
          <w:sz w:val="24"/>
          <w:szCs w:val="24"/>
        </w:rPr>
      </w:pPr>
      <w:r>
        <w:rPr>
          <w:color w:val="000000"/>
          <w:sz w:val="24"/>
          <w:szCs w:val="24"/>
        </w:rPr>
        <w:t>еркін сөйле</w:t>
      </w:r>
      <w:r w:rsidR="00BF7D66">
        <w:rPr>
          <w:color w:val="000000"/>
          <w:sz w:val="24"/>
          <w:szCs w:val="24"/>
        </w:rPr>
        <w:t>й</w:t>
      </w:r>
      <w:r>
        <w:rPr>
          <w:color w:val="000000"/>
          <w:sz w:val="24"/>
          <w:szCs w:val="24"/>
        </w:rPr>
        <w:t>мін, оқимын, жаза алмаймын</w:t>
      </w:r>
    </w:p>
    <w:p w14:paraId="7195F694" w14:textId="77777777" w:rsidR="00D60E01" w:rsidRDefault="000F44DA" w:rsidP="005D4301">
      <w:pPr>
        <w:widowControl/>
        <w:numPr>
          <w:ilvl w:val="0"/>
          <w:numId w:val="53"/>
        </w:numPr>
        <w:pBdr>
          <w:top w:val="nil"/>
          <w:left w:val="nil"/>
          <w:bottom w:val="nil"/>
          <w:right w:val="nil"/>
          <w:between w:val="nil"/>
        </w:pBdr>
        <w:spacing w:line="259" w:lineRule="auto"/>
        <w:jc w:val="both"/>
        <w:rPr>
          <w:color w:val="000000"/>
          <w:sz w:val="24"/>
          <w:szCs w:val="24"/>
        </w:rPr>
      </w:pPr>
      <w:r>
        <w:rPr>
          <w:color w:val="000000"/>
          <w:sz w:val="24"/>
          <w:szCs w:val="24"/>
        </w:rPr>
        <w:t>еркін меңгергенмін (сөйлеймін, оқимын, жазамын, ойлаймын)</w:t>
      </w:r>
    </w:p>
    <w:p w14:paraId="21217C9C"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Әдетте қай тілде сөйлейсіз?</w:t>
      </w:r>
    </w:p>
    <w:p w14:paraId="1CB6356E" w14:textId="77777777" w:rsidR="00D60E01" w:rsidRDefault="000F44DA" w:rsidP="005D4301">
      <w:pPr>
        <w:widowControl/>
        <w:numPr>
          <w:ilvl w:val="0"/>
          <w:numId w:val="55"/>
        </w:numPr>
        <w:pBdr>
          <w:top w:val="nil"/>
          <w:left w:val="nil"/>
          <w:bottom w:val="nil"/>
          <w:right w:val="nil"/>
          <w:between w:val="nil"/>
        </w:pBdr>
        <w:spacing w:line="259" w:lineRule="auto"/>
        <w:jc w:val="both"/>
        <w:rPr>
          <w:color w:val="000000"/>
          <w:sz w:val="24"/>
          <w:szCs w:val="24"/>
        </w:rPr>
      </w:pPr>
      <w:r>
        <w:rPr>
          <w:color w:val="000000"/>
          <w:sz w:val="24"/>
          <w:szCs w:val="24"/>
        </w:rPr>
        <w:t>қазақ тілінде</w:t>
      </w:r>
    </w:p>
    <w:p w14:paraId="152C7EC0" w14:textId="77777777" w:rsidR="00D60E01" w:rsidRDefault="000F44DA" w:rsidP="005D4301">
      <w:pPr>
        <w:widowControl/>
        <w:numPr>
          <w:ilvl w:val="0"/>
          <w:numId w:val="55"/>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670751A8" w14:textId="77777777" w:rsidR="00D60E01" w:rsidRDefault="000F44DA" w:rsidP="005D4301">
      <w:pPr>
        <w:widowControl/>
        <w:numPr>
          <w:ilvl w:val="0"/>
          <w:numId w:val="55"/>
        </w:numPr>
        <w:pBdr>
          <w:top w:val="nil"/>
          <w:left w:val="nil"/>
          <w:bottom w:val="nil"/>
          <w:right w:val="nil"/>
          <w:between w:val="nil"/>
        </w:pBdr>
        <w:spacing w:line="259" w:lineRule="auto"/>
        <w:jc w:val="both"/>
        <w:rPr>
          <w:color w:val="000000"/>
          <w:sz w:val="24"/>
          <w:szCs w:val="24"/>
        </w:rPr>
      </w:pPr>
      <w:r>
        <w:rPr>
          <w:color w:val="000000"/>
          <w:sz w:val="24"/>
          <w:szCs w:val="24"/>
        </w:rPr>
        <w:t>ағылшын тілінде</w:t>
      </w:r>
    </w:p>
    <w:p w14:paraId="1ED485EE" w14:textId="77777777" w:rsidR="00D60E01" w:rsidRDefault="000F44DA" w:rsidP="005D4301">
      <w:pPr>
        <w:widowControl/>
        <w:numPr>
          <w:ilvl w:val="0"/>
          <w:numId w:val="55"/>
        </w:numPr>
        <w:pBdr>
          <w:top w:val="nil"/>
          <w:left w:val="nil"/>
          <w:bottom w:val="nil"/>
          <w:right w:val="nil"/>
          <w:between w:val="nil"/>
        </w:pBdr>
        <w:spacing w:line="259" w:lineRule="auto"/>
        <w:jc w:val="both"/>
        <w:rPr>
          <w:color w:val="000000"/>
          <w:sz w:val="24"/>
          <w:szCs w:val="24"/>
        </w:rPr>
      </w:pPr>
      <w:r>
        <w:rPr>
          <w:color w:val="000000"/>
          <w:sz w:val="24"/>
          <w:szCs w:val="24"/>
        </w:rPr>
        <w:t>өз ана тілімде</w:t>
      </w:r>
    </w:p>
    <w:p w14:paraId="5A22C484"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Үйде қай тілде сөйлейсіз?</w:t>
      </w:r>
    </w:p>
    <w:p w14:paraId="02D9D99E" w14:textId="77777777" w:rsidR="00D60E01" w:rsidRDefault="000F44DA" w:rsidP="005D4301">
      <w:pPr>
        <w:widowControl/>
        <w:numPr>
          <w:ilvl w:val="0"/>
          <w:numId w:val="56"/>
        </w:numPr>
        <w:pBdr>
          <w:top w:val="nil"/>
          <w:left w:val="nil"/>
          <w:bottom w:val="nil"/>
          <w:right w:val="nil"/>
          <w:between w:val="nil"/>
        </w:pBdr>
        <w:spacing w:line="259" w:lineRule="auto"/>
        <w:jc w:val="both"/>
        <w:rPr>
          <w:color w:val="000000"/>
          <w:sz w:val="24"/>
          <w:szCs w:val="24"/>
        </w:rPr>
      </w:pPr>
      <w:r>
        <w:rPr>
          <w:color w:val="000000"/>
          <w:sz w:val="24"/>
          <w:szCs w:val="24"/>
        </w:rPr>
        <w:t>қазақ тілінде</w:t>
      </w:r>
    </w:p>
    <w:p w14:paraId="7A7E37D2" w14:textId="77777777" w:rsidR="00D60E01" w:rsidRDefault="000F44DA" w:rsidP="005D4301">
      <w:pPr>
        <w:widowControl/>
        <w:numPr>
          <w:ilvl w:val="0"/>
          <w:numId w:val="56"/>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573060B0" w14:textId="77777777" w:rsidR="00D60E01" w:rsidRDefault="000F44DA" w:rsidP="005D4301">
      <w:pPr>
        <w:widowControl/>
        <w:numPr>
          <w:ilvl w:val="0"/>
          <w:numId w:val="56"/>
        </w:numPr>
        <w:pBdr>
          <w:top w:val="nil"/>
          <w:left w:val="nil"/>
          <w:bottom w:val="nil"/>
          <w:right w:val="nil"/>
          <w:between w:val="nil"/>
        </w:pBdr>
        <w:spacing w:line="259" w:lineRule="auto"/>
        <w:jc w:val="both"/>
        <w:rPr>
          <w:color w:val="000000"/>
          <w:sz w:val="24"/>
          <w:szCs w:val="24"/>
        </w:rPr>
      </w:pPr>
      <w:r>
        <w:rPr>
          <w:color w:val="000000"/>
          <w:sz w:val="24"/>
          <w:szCs w:val="24"/>
        </w:rPr>
        <w:t>ана тілінде</w:t>
      </w:r>
    </w:p>
    <w:p w14:paraId="75FA11FB" w14:textId="77777777" w:rsidR="00D60E01" w:rsidRDefault="000F44DA" w:rsidP="005D4301">
      <w:pPr>
        <w:widowControl/>
        <w:numPr>
          <w:ilvl w:val="0"/>
          <w:numId w:val="56"/>
        </w:numPr>
        <w:pBdr>
          <w:top w:val="nil"/>
          <w:left w:val="nil"/>
          <w:bottom w:val="nil"/>
          <w:right w:val="nil"/>
          <w:between w:val="nil"/>
        </w:pBdr>
        <w:spacing w:line="259" w:lineRule="auto"/>
        <w:jc w:val="both"/>
        <w:rPr>
          <w:color w:val="000000"/>
          <w:sz w:val="24"/>
          <w:szCs w:val="24"/>
        </w:rPr>
      </w:pPr>
      <w:r>
        <w:rPr>
          <w:color w:val="000000"/>
          <w:sz w:val="24"/>
          <w:szCs w:val="24"/>
        </w:rPr>
        <w:t>басқа тілде</w:t>
      </w:r>
    </w:p>
    <w:p w14:paraId="1590C66B"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Жұмыста (сабақта) қай тілде сөйлейсіз?</w:t>
      </w:r>
    </w:p>
    <w:p w14:paraId="6E18B0A3" w14:textId="77777777" w:rsidR="00D60E01" w:rsidRDefault="000F44DA" w:rsidP="005D4301">
      <w:pPr>
        <w:widowControl/>
        <w:numPr>
          <w:ilvl w:val="0"/>
          <w:numId w:val="57"/>
        </w:numPr>
        <w:pBdr>
          <w:top w:val="nil"/>
          <w:left w:val="nil"/>
          <w:bottom w:val="nil"/>
          <w:right w:val="nil"/>
          <w:between w:val="nil"/>
        </w:pBdr>
        <w:spacing w:line="259" w:lineRule="auto"/>
        <w:jc w:val="both"/>
        <w:rPr>
          <w:color w:val="000000"/>
          <w:sz w:val="24"/>
          <w:szCs w:val="24"/>
        </w:rPr>
      </w:pPr>
      <w:bookmarkStart w:id="114" w:name="_3jtnz0s" w:colFirst="0" w:colLast="0"/>
      <w:bookmarkEnd w:id="114"/>
      <w:r>
        <w:rPr>
          <w:color w:val="000000"/>
          <w:sz w:val="24"/>
          <w:szCs w:val="24"/>
        </w:rPr>
        <w:t>қазақ тілінде</w:t>
      </w:r>
    </w:p>
    <w:p w14:paraId="443D5F24" w14:textId="77777777" w:rsidR="00D60E01" w:rsidRDefault="000F44DA" w:rsidP="005D4301">
      <w:pPr>
        <w:widowControl/>
        <w:numPr>
          <w:ilvl w:val="0"/>
          <w:numId w:val="57"/>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0177C0B9" w14:textId="77777777" w:rsidR="00D60E01" w:rsidRDefault="000F44DA" w:rsidP="005D4301">
      <w:pPr>
        <w:widowControl/>
        <w:numPr>
          <w:ilvl w:val="0"/>
          <w:numId w:val="57"/>
        </w:numPr>
        <w:pBdr>
          <w:top w:val="nil"/>
          <w:left w:val="nil"/>
          <w:bottom w:val="nil"/>
          <w:right w:val="nil"/>
          <w:between w:val="nil"/>
        </w:pBdr>
        <w:spacing w:line="259" w:lineRule="auto"/>
        <w:jc w:val="both"/>
        <w:rPr>
          <w:color w:val="000000"/>
          <w:sz w:val="24"/>
          <w:szCs w:val="24"/>
        </w:rPr>
      </w:pPr>
      <w:r>
        <w:rPr>
          <w:color w:val="000000"/>
          <w:sz w:val="24"/>
          <w:szCs w:val="24"/>
        </w:rPr>
        <w:t>ағылшын тілінде</w:t>
      </w:r>
    </w:p>
    <w:p w14:paraId="6A29281C" w14:textId="172A9428" w:rsidR="00D60E01" w:rsidRDefault="000F44DA" w:rsidP="005D4301">
      <w:pPr>
        <w:widowControl/>
        <w:numPr>
          <w:ilvl w:val="0"/>
          <w:numId w:val="57"/>
        </w:numPr>
        <w:pBdr>
          <w:top w:val="nil"/>
          <w:left w:val="nil"/>
          <w:bottom w:val="nil"/>
          <w:right w:val="nil"/>
          <w:between w:val="nil"/>
        </w:pBdr>
        <w:spacing w:after="160" w:line="259" w:lineRule="auto"/>
        <w:jc w:val="both"/>
        <w:rPr>
          <w:color w:val="000000"/>
          <w:sz w:val="24"/>
          <w:szCs w:val="24"/>
        </w:rPr>
      </w:pPr>
      <w:r>
        <w:rPr>
          <w:color w:val="000000"/>
          <w:sz w:val="24"/>
          <w:szCs w:val="24"/>
        </w:rPr>
        <w:t>басқа тілде</w:t>
      </w:r>
    </w:p>
    <w:p w14:paraId="47F4AF23"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Әлеуметтік желілерде қай тілде тілдесуді қалайсыз?</w:t>
      </w:r>
    </w:p>
    <w:p w14:paraId="10EFA56A" w14:textId="77777777" w:rsidR="00D60E01" w:rsidRDefault="000F44DA" w:rsidP="005D4301">
      <w:pPr>
        <w:widowControl/>
        <w:numPr>
          <w:ilvl w:val="0"/>
          <w:numId w:val="58"/>
        </w:numPr>
        <w:pBdr>
          <w:top w:val="nil"/>
          <w:left w:val="nil"/>
          <w:bottom w:val="nil"/>
          <w:right w:val="nil"/>
          <w:between w:val="nil"/>
        </w:pBdr>
        <w:spacing w:line="259" w:lineRule="auto"/>
        <w:jc w:val="both"/>
        <w:rPr>
          <w:color w:val="000000"/>
          <w:sz w:val="24"/>
          <w:szCs w:val="24"/>
        </w:rPr>
      </w:pPr>
      <w:bookmarkStart w:id="115" w:name="_1yyy98l" w:colFirst="0" w:colLast="0"/>
      <w:bookmarkEnd w:id="115"/>
      <w:r>
        <w:rPr>
          <w:color w:val="000000"/>
          <w:sz w:val="24"/>
          <w:szCs w:val="24"/>
        </w:rPr>
        <w:t>қазақ тілінде</w:t>
      </w:r>
    </w:p>
    <w:p w14:paraId="54A982DD" w14:textId="77777777" w:rsidR="00D60E01" w:rsidRDefault="000F44DA" w:rsidP="005D4301">
      <w:pPr>
        <w:widowControl/>
        <w:numPr>
          <w:ilvl w:val="0"/>
          <w:numId w:val="58"/>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060E2A56" w14:textId="77777777" w:rsidR="00D60E01" w:rsidRDefault="000F44DA" w:rsidP="005D4301">
      <w:pPr>
        <w:widowControl/>
        <w:numPr>
          <w:ilvl w:val="0"/>
          <w:numId w:val="58"/>
        </w:numPr>
        <w:pBdr>
          <w:top w:val="nil"/>
          <w:left w:val="nil"/>
          <w:bottom w:val="nil"/>
          <w:right w:val="nil"/>
          <w:between w:val="nil"/>
        </w:pBdr>
        <w:spacing w:line="259" w:lineRule="auto"/>
        <w:jc w:val="both"/>
        <w:rPr>
          <w:color w:val="000000"/>
          <w:sz w:val="24"/>
          <w:szCs w:val="24"/>
        </w:rPr>
      </w:pPr>
      <w:r>
        <w:rPr>
          <w:color w:val="000000"/>
          <w:sz w:val="24"/>
          <w:szCs w:val="24"/>
        </w:rPr>
        <w:t>ағылшын тілінде</w:t>
      </w:r>
    </w:p>
    <w:p w14:paraId="687AD4BF" w14:textId="77777777" w:rsidR="00D60E01" w:rsidRDefault="000F44DA" w:rsidP="005D4301">
      <w:pPr>
        <w:widowControl/>
        <w:numPr>
          <w:ilvl w:val="0"/>
          <w:numId w:val="58"/>
        </w:numPr>
        <w:pBdr>
          <w:top w:val="nil"/>
          <w:left w:val="nil"/>
          <w:bottom w:val="nil"/>
          <w:right w:val="nil"/>
          <w:between w:val="nil"/>
        </w:pBdr>
        <w:spacing w:after="160" w:line="259" w:lineRule="auto"/>
        <w:jc w:val="both"/>
        <w:rPr>
          <w:color w:val="000000"/>
          <w:sz w:val="24"/>
          <w:szCs w:val="24"/>
        </w:rPr>
      </w:pPr>
      <w:r>
        <w:rPr>
          <w:color w:val="000000"/>
          <w:sz w:val="24"/>
          <w:szCs w:val="24"/>
        </w:rPr>
        <w:t>басқа тілде</w:t>
      </w:r>
    </w:p>
    <w:p w14:paraId="4B40835F"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Достарыңызбен (жұмыстастарыңызбен) сөйлесу үшін қай тілді таңдайсыз?</w:t>
      </w:r>
    </w:p>
    <w:p w14:paraId="04FCA124" w14:textId="77777777" w:rsidR="00D60E01" w:rsidRDefault="000F44DA" w:rsidP="005D4301">
      <w:pPr>
        <w:widowControl/>
        <w:numPr>
          <w:ilvl w:val="0"/>
          <w:numId w:val="75"/>
        </w:numPr>
        <w:pBdr>
          <w:top w:val="nil"/>
          <w:left w:val="nil"/>
          <w:bottom w:val="nil"/>
          <w:right w:val="nil"/>
          <w:between w:val="nil"/>
        </w:pBdr>
        <w:spacing w:line="259" w:lineRule="auto"/>
        <w:jc w:val="both"/>
        <w:rPr>
          <w:color w:val="000000"/>
          <w:sz w:val="24"/>
          <w:szCs w:val="24"/>
        </w:rPr>
      </w:pPr>
      <w:bookmarkStart w:id="116" w:name="_4iylrwe" w:colFirst="0" w:colLast="0"/>
      <w:bookmarkEnd w:id="116"/>
      <w:r>
        <w:rPr>
          <w:color w:val="000000"/>
          <w:sz w:val="24"/>
          <w:szCs w:val="24"/>
        </w:rPr>
        <w:t>қазақ тілінде</w:t>
      </w:r>
    </w:p>
    <w:p w14:paraId="6ABE9C72" w14:textId="77777777" w:rsidR="00D60E01" w:rsidRDefault="000F44DA" w:rsidP="005D4301">
      <w:pPr>
        <w:widowControl/>
        <w:numPr>
          <w:ilvl w:val="0"/>
          <w:numId w:val="75"/>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2D84AE5C" w14:textId="77777777" w:rsidR="00D60E01" w:rsidRDefault="000F44DA" w:rsidP="005D4301">
      <w:pPr>
        <w:widowControl/>
        <w:numPr>
          <w:ilvl w:val="0"/>
          <w:numId w:val="75"/>
        </w:numPr>
        <w:pBdr>
          <w:top w:val="nil"/>
          <w:left w:val="nil"/>
          <w:bottom w:val="nil"/>
          <w:right w:val="nil"/>
          <w:between w:val="nil"/>
        </w:pBdr>
        <w:spacing w:after="160" w:line="259" w:lineRule="auto"/>
        <w:jc w:val="both"/>
        <w:rPr>
          <w:color w:val="000000"/>
          <w:sz w:val="24"/>
          <w:szCs w:val="24"/>
        </w:rPr>
      </w:pPr>
      <w:r>
        <w:rPr>
          <w:color w:val="000000"/>
          <w:sz w:val="24"/>
          <w:szCs w:val="24"/>
        </w:rPr>
        <w:t>ағылшын тілінде</w:t>
      </w:r>
    </w:p>
    <w:p w14:paraId="5621DD4E" w14:textId="77777777" w:rsidR="00D60E01" w:rsidRDefault="000F44DA" w:rsidP="005D4301">
      <w:pPr>
        <w:widowControl/>
        <w:numPr>
          <w:ilvl w:val="0"/>
          <w:numId w:val="75"/>
        </w:numPr>
        <w:pBdr>
          <w:top w:val="nil"/>
          <w:left w:val="nil"/>
          <w:bottom w:val="nil"/>
          <w:right w:val="nil"/>
          <w:between w:val="nil"/>
        </w:pBdr>
        <w:spacing w:line="259" w:lineRule="auto"/>
        <w:jc w:val="both"/>
        <w:rPr>
          <w:color w:val="000000"/>
          <w:sz w:val="24"/>
          <w:szCs w:val="24"/>
        </w:rPr>
      </w:pPr>
      <w:r>
        <w:rPr>
          <w:color w:val="000000"/>
          <w:sz w:val="24"/>
          <w:szCs w:val="24"/>
        </w:rPr>
        <w:t>басқа тілде</w:t>
      </w:r>
    </w:p>
    <w:p w14:paraId="6C33EA07"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lastRenderedPageBreak/>
        <w:t>Көркем әдебиетті қай тілде оқисыз?</w:t>
      </w:r>
    </w:p>
    <w:p w14:paraId="1EA5EF94" w14:textId="77777777" w:rsidR="00D60E01" w:rsidRDefault="000F44DA" w:rsidP="005D4301">
      <w:pPr>
        <w:widowControl/>
        <w:numPr>
          <w:ilvl w:val="0"/>
          <w:numId w:val="76"/>
        </w:numPr>
        <w:pBdr>
          <w:top w:val="nil"/>
          <w:left w:val="nil"/>
          <w:bottom w:val="nil"/>
          <w:right w:val="nil"/>
          <w:between w:val="nil"/>
        </w:pBdr>
        <w:spacing w:line="259" w:lineRule="auto"/>
        <w:jc w:val="both"/>
        <w:rPr>
          <w:color w:val="000000"/>
          <w:sz w:val="24"/>
          <w:szCs w:val="24"/>
        </w:rPr>
      </w:pPr>
      <w:r>
        <w:rPr>
          <w:color w:val="000000"/>
          <w:sz w:val="24"/>
          <w:szCs w:val="24"/>
        </w:rPr>
        <w:t>қазақ тілінде</w:t>
      </w:r>
    </w:p>
    <w:p w14:paraId="5EE4BCEE" w14:textId="77777777" w:rsidR="00D60E01" w:rsidRDefault="000F44DA" w:rsidP="005D4301">
      <w:pPr>
        <w:widowControl/>
        <w:numPr>
          <w:ilvl w:val="0"/>
          <w:numId w:val="76"/>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0830F132" w14:textId="77777777" w:rsidR="00D60E01" w:rsidRDefault="000F44DA" w:rsidP="005D4301">
      <w:pPr>
        <w:widowControl/>
        <w:numPr>
          <w:ilvl w:val="0"/>
          <w:numId w:val="76"/>
        </w:numPr>
        <w:pBdr>
          <w:top w:val="nil"/>
          <w:left w:val="nil"/>
          <w:bottom w:val="nil"/>
          <w:right w:val="nil"/>
          <w:between w:val="nil"/>
        </w:pBdr>
        <w:spacing w:line="259" w:lineRule="auto"/>
        <w:jc w:val="both"/>
        <w:rPr>
          <w:color w:val="000000"/>
          <w:sz w:val="24"/>
          <w:szCs w:val="24"/>
        </w:rPr>
      </w:pPr>
      <w:r>
        <w:rPr>
          <w:color w:val="000000"/>
          <w:sz w:val="24"/>
          <w:szCs w:val="24"/>
        </w:rPr>
        <w:t>ағылшын тілінде</w:t>
      </w:r>
    </w:p>
    <w:p w14:paraId="58A1D2DF"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Кәсіби әдебиетті қай тілде оқисыз?</w:t>
      </w:r>
    </w:p>
    <w:p w14:paraId="53238855" w14:textId="77777777" w:rsidR="00D60E01" w:rsidRDefault="000F44DA" w:rsidP="005D4301">
      <w:pPr>
        <w:widowControl/>
        <w:numPr>
          <w:ilvl w:val="0"/>
          <w:numId w:val="77"/>
        </w:numPr>
        <w:pBdr>
          <w:top w:val="nil"/>
          <w:left w:val="nil"/>
          <w:bottom w:val="nil"/>
          <w:right w:val="nil"/>
          <w:between w:val="nil"/>
        </w:pBdr>
        <w:spacing w:line="259" w:lineRule="auto"/>
        <w:jc w:val="both"/>
        <w:rPr>
          <w:color w:val="000000"/>
          <w:sz w:val="24"/>
          <w:szCs w:val="24"/>
        </w:rPr>
      </w:pPr>
      <w:bookmarkStart w:id="117" w:name="_2y3w247" w:colFirst="0" w:colLast="0"/>
      <w:bookmarkEnd w:id="117"/>
      <w:r>
        <w:rPr>
          <w:color w:val="000000"/>
          <w:sz w:val="24"/>
          <w:szCs w:val="24"/>
        </w:rPr>
        <w:t>қазақ тілінде</w:t>
      </w:r>
    </w:p>
    <w:p w14:paraId="1531FE1F" w14:textId="77777777" w:rsidR="00D60E01" w:rsidRDefault="000F44DA" w:rsidP="005D4301">
      <w:pPr>
        <w:widowControl/>
        <w:numPr>
          <w:ilvl w:val="0"/>
          <w:numId w:val="77"/>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39EEAB8D" w14:textId="77777777" w:rsidR="00D60E01" w:rsidRDefault="000F44DA" w:rsidP="005D4301">
      <w:pPr>
        <w:widowControl/>
        <w:numPr>
          <w:ilvl w:val="0"/>
          <w:numId w:val="77"/>
        </w:numPr>
        <w:pBdr>
          <w:top w:val="nil"/>
          <w:left w:val="nil"/>
          <w:bottom w:val="nil"/>
          <w:right w:val="nil"/>
          <w:between w:val="nil"/>
        </w:pBdr>
        <w:spacing w:line="259" w:lineRule="auto"/>
        <w:jc w:val="both"/>
        <w:rPr>
          <w:color w:val="000000"/>
          <w:sz w:val="24"/>
          <w:szCs w:val="24"/>
        </w:rPr>
      </w:pPr>
      <w:r>
        <w:rPr>
          <w:color w:val="000000"/>
          <w:sz w:val="24"/>
          <w:szCs w:val="24"/>
        </w:rPr>
        <w:t>ағылшын тілінде</w:t>
      </w:r>
    </w:p>
    <w:p w14:paraId="14381438"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Публицистикалық әдебиетті (газеттер, журналдар, мақалалар т.б.) қай тілде оқисыз?</w:t>
      </w:r>
    </w:p>
    <w:p w14:paraId="466C7392" w14:textId="77777777" w:rsidR="00D60E01" w:rsidRDefault="000F44DA" w:rsidP="005D4301">
      <w:pPr>
        <w:widowControl/>
        <w:numPr>
          <w:ilvl w:val="0"/>
          <w:numId w:val="66"/>
        </w:numPr>
        <w:pBdr>
          <w:top w:val="nil"/>
          <w:left w:val="nil"/>
          <w:bottom w:val="nil"/>
          <w:right w:val="nil"/>
          <w:between w:val="nil"/>
        </w:pBdr>
        <w:spacing w:line="259" w:lineRule="auto"/>
        <w:jc w:val="both"/>
        <w:rPr>
          <w:color w:val="000000"/>
          <w:sz w:val="24"/>
          <w:szCs w:val="24"/>
        </w:rPr>
      </w:pPr>
      <w:r>
        <w:rPr>
          <w:color w:val="000000"/>
          <w:sz w:val="24"/>
          <w:szCs w:val="24"/>
        </w:rPr>
        <w:t>қазақ тілінде</w:t>
      </w:r>
    </w:p>
    <w:p w14:paraId="499A8FF7" w14:textId="77777777" w:rsidR="00D60E01" w:rsidRDefault="000F44DA" w:rsidP="005D4301">
      <w:pPr>
        <w:widowControl/>
        <w:numPr>
          <w:ilvl w:val="0"/>
          <w:numId w:val="66"/>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4991CE19" w14:textId="77777777" w:rsidR="00D60E01" w:rsidRDefault="000F44DA" w:rsidP="005D4301">
      <w:pPr>
        <w:widowControl/>
        <w:numPr>
          <w:ilvl w:val="0"/>
          <w:numId w:val="66"/>
        </w:numPr>
        <w:pBdr>
          <w:top w:val="nil"/>
          <w:left w:val="nil"/>
          <w:bottom w:val="nil"/>
          <w:right w:val="nil"/>
          <w:between w:val="nil"/>
        </w:pBdr>
        <w:spacing w:line="259" w:lineRule="auto"/>
        <w:jc w:val="both"/>
        <w:rPr>
          <w:color w:val="000000"/>
          <w:sz w:val="24"/>
          <w:szCs w:val="24"/>
        </w:rPr>
      </w:pPr>
      <w:bookmarkStart w:id="118" w:name="_1d96cc0" w:colFirst="0" w:colLast="0"/>
      <w:bookmarkEnd w:id="118"/>
      <w:r>
        <w:rPr>
          <w:color w:val="000000"/>
          <w:sz w:val="24"/>
          <w:szCs w:val="24"/>
        </w:rPr>
        <w:t>ағылшын тілінде</w:t>
      </w:r>
    </w:p>
    <w:p w14:paraId="799C66FA"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Теле- және радиобағдарламаларды қай тілде қарайсыз, тыңдайсыз?</w:t>
      </w:r>
    </w:p>
    <w:p w14:paraId="0027731E" w14:textId="77777777" w:rsidR="00D60E01" w:rsidRDefault="000F44DA" w:rsidP="005D4301">
      <w:pPr>
        <w:widowControl/>
        <w:numPr>
          <w:ilvl w:val="0"/>
          <w:numId w:val="67"/>
        </w:numPr>
        <w:pBdr>
          <w:top w:val="nil"/>
          <w:left w:val="nil"/>
          <w:bottom w:val="nil"/>
          <w:right w:val="nil"/>
          <w:between w:val="nil"/>
        </w:pBdr>
        <w:spacing w:line="259" w:lineRule="auto"/>
        <w:jc w:val="both"/>
        <w:rPr>
          <w:color w:val="000000"/>
          <w:sz w:val="24"/>
          <w:szCs w:val="24"/>
        </w:rPr>
      </w:pPr>
      <w:r>
        <w:rPr>
          <w:color w:val="000000"/>
          <w:sz w:val="24"/>
          <w:szCs w:val="24"/>
        </w:rPr>
        <w:t>қазақ тілінде</w:t>
      </w:r>
    </w:p>
    <w:p w14:paraId="047807C4" w14:textId="77777777" w:rsidR="00D60E01" w:rsidRDefault="000F44DA" w:rsidP="005D4301">
      <w:pPr>
        <w:widowControl/>
        <w:numPr>
          <w:ilvl w:val="0"/>
          <w:numId w:val="67"/>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0BCE90B9" w14:textId="77777777" w:rsidR="00D60E01" w:rsidRDefault="000F44DA" w:rsidP="005D4301">
      <w:pPr>
        <w:widowControl/>
        <w:numPr>
          <w:ilvl w:val="0"/>
          <w:numId w:val="67"/>
        </w:numPr>
        <w:pBdr>
          <w:top w:val="nil"/>
          <w:left w:val="nil"/>
          <w:bottom w:val="nil"/>
          <w:right w:val="nil"/>
          <w:between w:val="nil"/>
        </w:pBdr>
        <w:spacing w:line="259" w:lineRule="auto"/>
        <w:jc w:val="both"/>
        <w:rPr>
          <w:color w:val="000000"/>
          <w:sz w:val="24"/>
          <w:szCs w:val="24"/>
        </w:rPr>
      </w:pPr>
      <w:r>
        <w:rPr>
          <w:color w:val="000000"/>
          <w:sz w:val="24"/>
          <w:szCs w:val="24"/>
        </w:rPr>
        <w:t>ағылшын тілінде</w:t>
      </w:r>
    </w:p>
    <w:p w14:paraId="0E92B2A2" w14:textId="77777777" w:rsidR="00D60E01" w:rsidRDefault="000F44DA" w:rsidP="005D4301">
      <w:pPr>
        <w:widowControl/>
        <w:numPr>
          <w:ilvl w:val="0"/>
          <w:numId w:val="67"/>
        </w:numPr>
        <w:pBdr>
          <w:top w:val="nil"/>
          <w:left w:val="nil"/>
          <w:bottom w:val="nil"/>
          <w:right w:val="nil"/>
          <w:between w:val="nil"/>
        </w:pBdr>
        <w:spacing w:line="259" w:lineRule="auto"/>
        <w:jc w:val="both"/>
        <w:rPr>
          <w:color w:val="000000"/>
          <w:sz w:val="24"/>
          <w:szCs w:val="24"/>
        </w:rPr>
      </w:pPr>
      <w:r>
        <w:rPr>
          <w:color w:val="000000"/>
          <w:sz w:val="24"/>
          <w:szCs w:val="24"/>
        </w:rPr>
        <w:t>басқа тілде</w:t>
      </w:r>
    </w:p>
    <w:p w14:paraId="2CDB9E99"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Қазақ тіліндегі интернет сайттарды қаншалықты жиі оқисыз?</w:t>
      </w:r>
    </w:p>
    <w:p w14:paraId="00601616" w14:textId="77777777" w:rsidR="00D60E01" w:rsidRDefault="000F44DA" w:rsidP="005D4301">
      <w:pPr>
        <w:widowControl/>
        <w:numPr>
          <w:ilvl w:val="0"/>
          <w:numId w:val="68"/>
        </w:numPr>
        <w:pBdr>
          <w:top w:val="nil"/>
          <w:left w:val="nil"/>
          <w:bottom w:val="nil"/>
          <w:right w:val="nil"/>
          <w:between w:val="nil"/>
        </w:pBdr>
        <w:spacing w:line="259" w:lineRule="auto"/>
        <w:jc w:val="both"/>
        <w:rPr>
          <w:color w:val="000000"/>
          <w:sz w:val="24"/>
          <w:szCs w:val="24"/>
        </w:rPr>
      </w:pPr>
      <w:r>
        <w:rPr>
          <w:color w:val="000000"/>
          <w:sz w:val="24"/>
          <w:szCs w:val="24"/>
        </w:rPr>
        <w:t>Кейде</w:t>
      </w:r>
    </w:p>
    <w:p w14:paraId="013BF232" w14:textId="77777777" w:rsidR="00D60E01" w:rsidRDefault="000F44DA" w:rsidP="005D4301">
      <w:pPr>
        <w:widowControl/>
        <w:numPr>
          <w:ilvl w:val="0"/>
          <w:numId w:val="68"/>
        </w:numPr>
        <w:pBdr>
          <w:top w:val="nil"/>
          <w:left w:val="nil"/>
          <w:bottom w:val="nil"/>
          <w:right w:val="nil"/>
          <w:between w:val="nil"/>
        </w:pBdr>
        <w:spacing w:line="259" w:lineRule="auto"/>
        <w:jc w:val="both"/>
        <w:rPr>
          <w:color w:val="000000"/>
          <w:sz w:val="24"/>
          <w:szCs w:val="24"/>
        </w:rPr>
      </w:pPr>
      <w:r>
        <w:rPr>
          <w:color w:val="000000"/>
          <w:sz w:val="24"/>
          <w:szCs w:val="24"/>
        </w:rPr>
        <w:t>Жиі</w:t>
      </w:r>
    </w:p>
    <w:p w14:paraId="73C719BA" w14:textId="77777777" w:rsidR="00D60E01" w:rsidRDefault="000F44DA" w:rsidP="005D4301">
      <w:pPr>
        <w:widowControl/>
        <w:numPr>
          <w:ilvl w:val="0"/>
          <w:numId w:val="68"/>
        </w:numPr>
        <w:pBdr>
          <w:top w:val="nil"/>
          <w:left w:val="nil"/>
          <w:bottom w:val="nil"/>
          <w:right w:val="nil"/>
          <w:between w:val="nil"/>
        </w:pBdr>
        <w:spacing w:line="259" w:lineRule="auto"/>
        <w:jc w:val="both"/>
        <w:rPr>
          <w:color w:val="000000"/>
          <w:sz w:val="24"/>
          <w:szCs w:val="24"/>
        </w:rPr>
      </w:pPr>
      <w:r>
        <w:rPr>
          <w:color w:val="000000"/>
          <w:sz w:val="24"/>
          <w:szCs w:val="24"/>
        </w:rPr>
        <w:t>Әрдайым</w:t>
      </w:r>
    </w:p>
    <w:p w14:paraId="3832F5EC" w14:textId="77777777" w:rsidR="00D60E01" w:rsidRDefault="000F44DA" w:rsidP="005D4301">
      <w:pPr>
        <w:widowControl/>
        <w:numPr>
          <w:ilvl w:val="0"/>
          <w:numId w:val="68"/>
        </w:numPr>
        <w:pBdr>
          <w:top w:val="nil"/>
          <w:left w:val="nil"/>
          <w:bottom w:val="nil"/>
          <w:right w:val="nil"/>
          <w:between w:val="nil"/>
        </w:pBdr>
        <w:spacing w:line="259" w:lineRule="auto"/>
        <w:jc w:val="both"/>
        <w:rPr>
          <w:color w:val="000000"/>
          <w:sz w:val="24"/>
          <w:szCs w:val="24"/>
        </w:rPr>
      </w:pPr>
      <w:r>
        <w:rPr>
          <w:color w:val="000000"/>
          <w:sz w:val="24"/>
          <w:szCs w:val="24"/>
        </w:rPr>
        <w:t>Оқымаймын</w:t>
      </w:r>
    </w:p>
    <w:p w14:paraId="1611313C"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Орыс тіліндегі интернет сайттарды қаншалықты жиі қарайсыз?</w:t>
      </w:r>
    </w:p>
    <w:p w14:paraId="2C9A7DC0" w14:textId="77777777" w:rsidR="00D60E01" w:rsidRDefault="000F44DA" w:rsidP="005D4301">
      <w:pPr>
        <w:widowControl/>
        <w:numPr>
          <w:ilvl w:val="0"/>
          <w:numId w:val="69"/>
        </w:numPr>
        <w:pBdr>
          <w:top w:val="nil"/>
          <w:left w:val="nil"/>
          <w:bottom w:val="nil"/>
          <w:right w:val="nil"/>
          <w:between w:val="nil"/>
        </w:pBdr>
        <w:spacing w:line="259" w:lineRule="auto"/>
        <w:jc w:val="both"/>
        <w:rPr>
          <w:color w:val="000000"/>
          <w:sz w:val="24"/>
          <w:szCs w:val="24"/>
        </w:rPr>
      </w:pPr>
      <w:bookmarkStart w:id="119" w:name="_3x8tuzt" w:colFirst="0" w:colLast="0"/>
      <w:bookmarkEnd w:id="119"/>
      <w:r>
        <w:rPr>
          <w:color w:val="000000"/>
          <w:sz w:val="24"/>
          <w:szCs w:val="24"/>
        </w:rPr>
        <w:t>Кейде</w:t>
      </w:r>
    </w:p>
    <w:p w14:paraId="3DD6F602" w14:textId="77777777" w:rsidR="00D60E01" w:rsidRDefault="000F44DA" w:rsidP="005D4301">
      <w:pPr>
        <w:widowControl/>
        <w:numPr>
          <w:ilvl w:val="0"/>
          <w:numId w:val="69"/>
        </w:numPr>
        <w:pBdr>
          <w:top w:val="nil"/>
          <w:left w:val="nil"/>
          <w:bottom w:val="nil"/>
          <w:right w:val="nil"/>
          <w:between w:val="nil"/>
        </w:pBdr>
        <w:spacing w:line="259" w:lineRule="auto"/>
        <w:jc w:val="both"/>
        <w:rPr>
          <w:color w:val="000000"/>
          <w:sz w:val="24"/>
          <w:szCs w:val="24"/>
        </w:rPr>
      </w:pPr>
      <w:r>
        <w:rPr>
          <w:color w:val="000000"/>
          <w:sz w:val="24"/>
          <w:szCs w:val="24"/>
        </w:rPr>
        <w:t>Жиі</w:t>
      </w:r>
    </w:p>
    <w:p w14:paraId="7AA87A99" w14:textId="77777777" w:rsidR="00D60E01" w:rsidRDefault="000F44DA" w:rsidP="005D4301">
      <w:pPr>
        <w:widowControl/>
        <w:numPr>
          <w:ilvl w:val="0"/>
          <w:numId w:val="69"/>
        </w:numPr>
        <w:pBdr>
          <w:top w:val="nil"/>
          <w:left w:val="nil"/>
          <w:bottom w:val="nil"/>
          <w:right w:val="nil"/>
          <w:between w:val="nil"/>
        </w:pBdr>
        <w:spacing w:line="259" w:lineRule="auto"/>
        <w:jc w:val="both"/>
        <w:rPr>
          <w:color w:val="000000"/>
          <w:sz w:val="24"/>
          <w:szCs w:val="24"/>
        </w:rPr>
      </w:pPr>
      <w:r>
        <w:rPr>
          <w:color w:val="000000"/>
          <w:sz w:val="24"/>
          <w:szCs w:val="24"/>
        </w:rPr>
        <w:t>Әрдайым</w:t>
      </w:r>
    </w:p>
    <w:p w14:paraId="2C74318D" w14:textId="77777777" w:rsidR="00D60E01" w:rsidRDefault="000F44DA" w:rsidP="005D4301">
      <w:pPr>
        <w:widowControl/>
        <w:numPr>
          <w:ilvl w:val="0"/>
          <w:numId w:val="69"/>
        </w:numPr>
        <w:pBdr>
          <w:top w:val="nil"/>
          <w:left w:val="nil"/>
          <w:bottom w:val="nil"/>
          <w:right w:val="nil"/>
          <w:between w:val="nil"/>
        </w:pBdr>
        <w:spacing w:after="160" w:line="259" w:lineRule="auto"/>
        <w:jc w:val="both"/>
        <w:rPr>
          <w:color w:val="000000"/>
          <w:sz w:val="24"/>
          <w:szCs w:val="24"/>
        </w:rPr>
      </w:pPr>
      <w:r>
        <w:rPr>
          <w:color w:val="000000"/>
          <w:sz w:val="24"/>
          <w:szCs w:val="24"/>
        </w:rPr>
        <w:t>Қарамаймын</w:t>
      </w:r>
    </w:p>
    <w:p w14:paraId="009DAC58"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Ағылшын тіліндегі интернет сайттарды қаншалықты жиі қарайсыз?</w:t>
      </w:r>
    </w:p>
    <w:p w14:paraId="3BE94F56" w14:textId="77777777" w:rsidR="00D60E01" w:rsidRDefault="000F44DA" w:rsidP="005D4301">
      <w:pPr>
        <w:widowControl/>
        <w:numPr>
          <w:ilvl w:val="0"/>
          <w:numId w:val="70"/>
        </w:numPr>
        <w:pBdr>
          <w:top w:val="nil"/>
          <w:left w:val="nil"/>
          <w:bottom w:val="nil"/>
          <w:right w:val="nil"/>
          <w:between w:val="nil"/>
        </w:pBdr>
        <w:spacing w:line="259" w:lineRule="auto"/>
        <w:jc w:val="both"/>
        <w:rPr>
          <w:color w:val="000000"/>
          <w:sz w:val="24"/>
          <w:szCs w:val="24"/>
        </w:rPr>
      </w:pPr>
      <w:r>
        <w:rPr>
          <w:color w:val="000000"/>
          <w:sz w:val="24"/>
          <w:szCs w:val="24"/>
        </w:rPr>
        <w:t>Кейде</w:t>
      </w:r>
    </w:p>
    <w:p w14:paraId="009565E5" w14:textId="77777777" w:rsidR="00D60E01" w:rsidRDefault="000F44DA" w:rsidP="005D4301">
      <w:pPr>
        <w:widowControl/>
        <w:numPr>
          <w:ilvl w:val="0"/>
          <w:numId w:val="70"/>
        </w:numPr>
        <w:pBdr>
          <w:top w:val="nil"/>
          <w:left w:val="nil"/>
          <w:bottom w:val="nil"/>
          <w:right w:val="nil"/>
          <w:between w:val="nil"/>
        </w:pBdr>
        <w:spacing w:line="259" w:lineRule="auto"/>
        <w:jc w:val="both"/>
        <w:rPr>
          <w:color w:val="000000"/>
          <w:sz w:val="24"/>
          <w:szCs w:val="24"/>
        </w:rPr>
      </w:pPr>
      <w:r>
        <w:rPr>
          <w:color w:val="000000"/>
          <w:sz w:val="24"/>
          <w:szCs w:val="24"/>
        </w:rPr>
        <w:t>Жиі</w:t>
      </w:r>
    </w:p>
    <w:p w14:paraId="7E72C459" w14:textId="77777777" w:rsidR="00D60E01" w:rsidRDefault="000F44DA" w:rsidP="005D4301">
      <w:pPr>
        <w:widowControl/>
        <w:numPr>
          <w:ilvl w:val="0"/>
          <w:numId w:val="70"/>
        </w:numPr>
        <w:pBdr>
          <w:top w:val="nil"/>
          <w:left w:val="nil"/>
          <w:bottom w:val="nil"/>
          <w:right w:val="nil"/>
          <w:between w:val="nil"/>
        </w:pBdr>
        <w:spacing w:line="259" w:lineRule="auto"/>
        <w:jc w:val="both"/>
        <w:rPr>
          <w:color w:val="000000"/>
          <w:sz w:val="24"/>
          <w:szCs w:val="24"/>
        </w:rPr>
      </w:pPr>
      <w:r>
        <w:rPr>
          <w:color w:val="000000"/>
          <w:sz w:val="24"/>
          <w:szCs w:val="24"/>
        </w:rPr>
        <w:t>Әрдайым</w:t>
      </w:r>
    </w:p>
    <w:p w14:paraId="13E39973" w14:textId="77777777" w:rsidR="00D60E01" w:rsidRDefault="000F44DA" w:rsidP="005D4301">
      <w:pPr>
        <w:widowControl/>
        <w:numPr>
          <w:ilvl w:val="0"/>
          <w:numId w:val="70"/>
        </w:numPr>
        <w:pBdr>
          <w:top w:val="nil"/>
          <w:left w:val="nil"/>
          <w:bottom w:val="nil"/>
          <w:right w:val="nil"/>
          <w:between w:val="nil"/>
        </w:pBdr>
        <w:spacing w:line="259" w:lineRule="auto"/>
        <w:jc w:val="both"/>
        <w:rPr>
          <w:color w:val="000000"/>
          <w:sz w:val="24"/>
          <w:szCs w:val="24"/>
        </w:rPr>
      </w:pPr>
      <w:r>
        <w:rPr>
          <w:color w:val="000000"/>
          <w:sz w:val="24"/>
          <w:szCs w:val="24"/>
        </w:rPr>
        <w:t>Қарамаймын</w:t>
      </w:r>
    </w:p>
    <w:p w14:paraId="1D828D3F"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Сіздің аймағыңызда мемлекеттік тіл  қоғамдық өмір салаларының қайсысында жиі қолданылады?</w:t>
      </w:r>
    </w:p>
    <w:p w14:paraId="347173C4"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әкімшілік-аумақтық басқару саласында</w:t>
      </w:r>
    </w:p>
    <w:p w14:paraId="7F7303C9"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бұқаралық ақпарат құралдарында</w:t>
      </w:r>
    </w:p>
    <w:p w14:paraId="7A653133" w14:textId="57827D33"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жоғары, кәсіби-техникалық  және орта білім беру саласында</w:t>
      </w:r>
    </w:p>
    <w:p w14:paraId="171D630C"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мәдениет саласында</w:t>
      </w:r>
    </w:p>
    <w:p w14:paraId="5D6D7E07"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шаруашылық қызмет саласында</w:t>
      </w:r>
    </w:p>
    <w:p w14:paraId="4C88B500"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іс жүргізу және іскерлік хат алмасу саласында</w:t>
      </w:r>
    </w:p>
    <w:p w14:paraId="33948E67"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тұрмыстық қызмет көрсету және сауда саласында</w:t>
      </w:r>
    </w:p>
    <w:p w14:paraId="6527D13E"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әлеуметтік желілерде және интернет сайттарында</w:t>
      </w:r>
    </w:p>
    <w:p w14:paraId="439330D5"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денсаулық және медицина саласында</w:t>
      </w:r>
    </w:p>
    <w:p w14:paraId="00C53825"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құқық қорғау және юриспруденция саласында</w:t>
      </w:r>
    </w:p>
    <w:p w14:paraId="290791F9" w14:textId="77777777" w:rsidR="00D60E01" w:rsidRDefault="000F44DA" w:rsidP="005D4301">
      <w:pPr>
        <w:widowControl/>
        <w:numPr>
          <w:ilvl w:val="0"/>
          <w:numId w:val="72"/>
        </w:numPr>
        <w:pBdr>
          <w:top w:val="nil"/>
          <w:left w:val="nil"/>
          <w:bottom w:val="nil"/>
          <w:right w:val="nil"/>
          <w:between w:val="nil"/>
        </w:pBdr>
        <w:spacing w:line="259" w:lineRule="auto"/>
        <w:jc w:val="both"/>
        <w:rPr>
          <w:color w:val="000000"/>
          <w:sz w:val="24"/>
          <w:szCs w:val="24"/>
        </w:rPr>
      </w:pPr>
      <w:r>
        <w:rPr>
          <w:color w:val="000000"/>
          <w:sz w:val="24"/>
          <w:szCs w:val="24"/>
        </w:rPr>
        <w:t>сот және сот ісін жүргізу саласында</w:t>
      </w:r>
    </w:p>
    <w:p w14:paraId="2277CF95"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Мемлекеттік тілді өз бетінше үйрену қажет деп ойлайсыз ба?</w:t>
      </w:r>
    </w:p>
    <w:p w14:paraId="6963491A" w14:textId="77777777" w:rsidR="00D60E01" w:rsidRDefault="000F44DA" w:rsidP="005D4301">
      <w:pPr>
        <w:widowControl/>
        <w:numPr>
          <w:ilvl w:val="0"/>
          <w:numId w:val="73"/>
        </w:numPr>
        <w:pBdr>
          <w:top w:val="nil"/>
          <w:left w:val="nil"/>
          <w:bottom w:val="nil"/>
          <w:right w:val="nil"/>
          <w:between w:val="nil"/>
        </w:pBdr>
        <w:spacing w:line="259" w:lineRule="auto"/>
        <w:jc w:val="both"/>
        <w:rPr>
          <w:color w:val="000000"/>
          <w:sz w:val="24"/>
          <w:szCs w:val="24"/>
        </w:rPr>
      </w:pPr>
      <w:r>
        <w:rPr>
          <w:color w:val="000000"/>
          <w:sz w:val="24"/>
          <w:szCs w:val="24"/>
        </w:rPr>
        <w:t>мемлекеттік тіл болғандықтан қажет</w:t>
      </w:r>
    </w:p>
    <w:p w14:paraId="20F854F5" w14:textId="77777777" w:rsidR="00D60E01" w:rsidRDefault="000F44DA" w:rsidP="005D4301">
      <w:pPr>
        <w:widowControl/>
        <w:numPr>
          <w:ilvl w:val="0"/>
          <w:numId w:val="73"/>
        </w:numPr>
        <w:pBdr>
          <w:top w:val="nil"/>
          <w:left w:val="nil"/>
          <w:bottom w:val="nil"/>
          <w:right w:val="nil"/>
          <w:between w:val="nil"/>
        </w:pBdr>
        <w:spacing w:line="259" w:lineRule="auto"/>
        <w:jc w:val="both"/>
        <w:rPr>
          <w:color w:val="000000"/>
          <w:sz w:val="24"/>
          <w:szCs w:val="24"/>
        </w:rPr>
      </w:pPr>
      <w:r>
        <w:rPr>
          <w:color w:val="000000"/>
          <w:sz w:val="24"/>
          <w:szCs w:val="24"/>
        </w:rPr>
        <w:t>өз еркіммен оқимын</w:t>
      </w:r>
    </w:p>
    <w:p w14:paraId="71E00960" w14:textId="77777777" w:rsidR="00D60E01" w:rsidRDefault="000F44DA" w:rsidP="005D4301">
      <w:pPr>
        <w:widowControl/>
        <w:numPr>
          <w:ilvl w:val="0"/>
          <w:numId w:val="73"/>
        </w:numPr>
        <w:pBdr>
          <w:top w:val="nil"/>
          <w:left w:val="nil"/>
          <w:bottom w:val="nil"/>
          <w:right w:val="nil"/>
          <w:between w:val="nil"/>
        </w:pBdr>
        <w:spacing w:line="259" w:lineRule="auto"/>
        <w:jc w:val="both"/>
        <w:rPr>
          <w:color w:val="000000"/>
          <w:sz w:val="24"/>
          <w:szCs w:val="24"/>
        </w:rPr>
      </w:pPr>
      <w:r>
        <w:rPr>
          <w:color w:val="000000"/>
          <w:sz w:val="24"/>
          <w:szCs w:val="24"/>
        </w:rPr>
        <w:lastRenderedPageBreak/>
        <w:t>мәжбүрлі қажеттілік болғандықтан оқимын</w:t>
      </w:r>
    </w:p>
    <w:p w14:paraId="3AD4A7EE" w14:textId="77777777" w:rsidR="00D60E01" w:rsidRDefault="000F44DA" w:rsidP="005D4301">
      <w:pPr>
        <w:widowControl/>
        <w:numPr>
          <w:ilvl w:val="0"/>
          <w:numId w:val="73"/>
        </w:numPr>
        <w:pBdr>
          <w:top w:val="nil"/>
          <w:left w:val="nil"/>
          <w:bottom w:val="nil"/>
          <w:right w:val="nil"/>
          <w:between w:val="nil"/>
        </w:pBdr>
        <w:spacing w:after="160" w:line="259" w:lineRule="auto"/>
        <w:jc w:val="both"/>
        <w:rPr>
          <w:color w:val="000000"/>
          <w:sz w:val="24"/>
          <w:szCs w:val="24"/>
        </w:rPr>
      </w:pPr>
      <w:bookmarkStart w:id="120" w:name="_2ce457m" w:colFirst="0" w:colLast="0"/>
      <w:bookmarkEnd w:id="120"/>
      <w:r>
        <w:rPr>
          <w:color w:val="000000"/>
          <w:sz w:val="24"/>
          <w:szCs w:val="24"/>
        </w:rPr>
        <w:t>жауап беруге қиналамын</w:t>
      </w:r>
    </w:p>
    <w:p w14:paraId="0B3B1946"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Орыс тілін өз бетінше үйрену қажет деп ойлайсыз ба?</w:t>
      </w:r>
    </w:p>
    <w:p w14:paraId="754554AA" w14:textId="77777777" w:rsidR="00D60E01" w:rsidRDefault="000F44DA" w:rsidP="005D4301">
      <w:pPr>
        <w:widowControl/>
        <w:numPr>
          <w:ilvl w:val="0"/>
          <w:numId w:val="74"/>
        </w:numPr>
        <w:pBdr>
          <w:top w:val="nil"/>
          <w:left w:val="nil"/>
          <w:bottom w:val="nil"/>
          <w:right w:val="nil"/>
          <w:between w:val="nil"/>
        </w:pBdr>
        <w:spacing w:line="259" w:lineRule="auto"/>
        <w:jc w:val="both"/>
        <w:rPr>
          <w:color w:val="000000"/>
          <w:sz w:val="24"/>
          <w:szCs w:val="24"/>
        </w:rPr>
      </w:pPr>
      <w:r>
        <w:rPr>
          <w:color w:val="000000"/>
          <w:sz w:val="24"/>
          <w:szCs w:val="24"/>
        </w:rPr>
        <w:t>ұлтаралық қарым-қатынас тілі болғандықтан қажет</w:t>
      </w:r>
    </w:p>
    <w:p w14:paraId="7FCDED79" w14:textId="77777777" w:rsidR="00D60E01" w:rsidRDefault="000F44DA" w:rsidP="005D4301">
      <w:pPr>
        <w:widowControl/>
        <w:numPr>
          <w:ilvl w:val="0"/>
          <w:numId w:val="74"/>
        </w:numPr>
        <w:pBdr>
          <w:top w:val="nil"/>
          <w:left w:val="nil"/>
          <w:bottom w:val="nil"/>
          <w:right w:val="nil"/>
          <w:between w:val="nil"/>
        </w:pBdr>
        <w:spacing w:line="259" w:lineRule="auto"/>
        <w:jc w:val="both"/>
        <w:rPr>
          <w:color w:val="000000"/>
          <w:sz w:val="24"/>
          <w:szCs w:val="24"/>
        </w:rPr>
      </w:pPr>
      <w:bookmarkStart w:id="121" w:name="_rjefff" w:colFirst="0" w:colLast="0"/>
      <w:bookmarkEnd w:id="121"/>
      <w:r>
        <w:rPr>
          <w:color w:val="000000"/>
          <w:sz w:val="24"/>
          <w:szCs w:val="24"/>
        </w:rPr>
        <w:t>мәжбүрлі қажеттілік болғандықтан оқимын</w:t>
      </w:r>
    </w:p>
    <w:p w14:paraId="1A1C3491" w14:textId="77777777" w:rsidR="00D60E01" w:rsidRDefault="000F44DA" w:rsidP="005D4301">
      <w:pPr>
        <w:widowControl/>
        <w:numPr>
          <w:ilvl w:val="0"/>
          <w:numId w:val="74"/>
        </w:numPr>
        <w:pBdr>
          <w:top w:val="nil"/>
          <w:left w:val="nil"/>
          <w:bottom w:val="nil"/>
          <w:right w:val="nil"/>
          <w:between w:val="nil"/>
        </w:pBdr>
        <w:spacing w:line="259" w:lineRule="auto"/>
        <w:jc w:val="both"/>
        <w:rPr>
          <w:color w:val="000000"/>
          <w:sz w:val="24"/>
          <w:szCs w:val="24"/>
        </w:rPr>
      </w:pPr>
      <w:r>
        <w:rPr>
          <w:color w:val="000000"/>
          <w:sz w:val="24"/>
          <w:szCs w:val="24"/>
        </w:rPr>
        <w:t>қажеттілікті көріп тұрған жоқпын</w:t>
      </w:r>
    </w:p>
    <w:p w14:paraId="47197106" w14:textId="77777777" w:rsidR="00D60E01" w:rsidRDefault="000F44DA" w:rsidP="005D4301">
      <w:pPr>
        <w:widowControl/>
        <w:numPr>
          <w:ilvl w:val="0"/>
          <w:numId w:val="74"/>
        </w:numPr>
        <w:pBdr>
          <w:top w:val="nil"/>
          <w:left w:val="nil"/>
          <w:bottom w:val="nil"/>
          <w:right w:val="nil"/>
          <w:between w:val="nil"/>
        </w:pBdr>
        <w:spacing w:line="259" w:lineRule="auto"/>
        <w:jc w:val="both"/>
        <w:rPr>
          <w:color w:val="000000"/>
          <w:sz w:val="24"/>
          <w:szCs w:val="24"/>
        </w:rPr>
      </w:pPr>
      <w:r>
        <w:rPr>
          <w:color w:val="000000"/>
          <w:sz w:val="24"/>
          <w:szCs w:val="24"/>
        </w:rPr>
        <w:t>өз еркіммен оқимын</w:t>
      </w:r>
    </w:p>
    <w:p w14:paraId="3611BE8F" w14:textId="77777777" w:rsidR="00D60E01" w:rsidRDefault="000F44DA" w:rsidP="005D4301">
      <w:pPr>
        <w:widowControl/>
        <w:numPr>
          <w:ilvl w:val="0"/>
          <w:numId w:val="74"/>
        </w:numPr>
        <w:pBdr>
          <w:top w:val="nil"/>
          <w:left w:val="nil"/>
          <w:bottom w:val="nil"/>
          <w:right w:val="nil"/>
          <w:between w:val="nil"/>
        </w:pBdr>
        <w:spacing w:line="259" w:lineRule="auto"/>
        <w:jc w:val="both"/>
        <w:rPr>
          <w:color w:val="000000"/>
          <w:sz w:val="24"/>
          <w:szCs w:val="24"/>
        </w:rPr>
      </w:pPr>
      <w:r>
        <w:rPr>
          <w:color w:val="000000"/>
          <w:sz w:val="24"/>
          <w:szCs w:val="24"/>
        </w:rPr>
        <w:t>жауап беруге қиналамын</w:t>
      </w:r>
    </w:p>
    <w:p w14:paraId="61C84372"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Ағылшын тілін өз бетінше үйрену қажет деп ойлайсыз ба?</w:t>
      </w:r>
    </w:p>
    <w:p w14:paraId="5AD061E6" w14:textId="77777777" w:rsidR="00D60E01" w:rsidRDefault="000F44DA" w:rsidP="005D4301">
      <w:pPr>
        <w:widowControl/>
        <w:numPr>
          <w:ilvl w:val="0"/>
          <w:numId w:val="91"/>
        </w:numPr>
        <w:pBdr>
          <w:top w:val="nil"/>
          <w:left w:val="nil"/>
          <w:bottom w:val="nil"/>
          <w:right w:val="nil"/>
          <w:between w:val="nil"/>
        </w:pBdr>
        <w:spacing w:line="259" w:lineRule="auto"/>
        <w:jc w:val="both"/>
        <w:rPr>
          <w:color w:val="000000"/>
          <w:sz w:val="24"/>
          <w:szCs w:val="24"/>
        </w:rPr>
      </w:pPr>
      <w:r>
        <w:rPr>
          <w:color w:val="000000"/>
          <w:sz w:val="24"/>
          <w:szCs w:val="24"/>
        </w:rPr>
        <w:t>халықаралық тіл болғандықтан қажет</w:t>
      </w:r>
    </w:p>
    <w:p w14:paraId="0748AD91" w14:textId="77777777" w:rsidR="00D60E01" w:rsidRDefault="000F44DA" w:rsidP="005D4301">
      <w:pPr>
        <w:widowControl/>
        <w:numPr>
          <w:ilvl w:val="0"/>
          <w:numId w:val="91"/>
        </w:numPr>
        <w:pBdr>
          <w:top w:val="nil"/>
          <w:left w:val="nil"/>
          <w:bottom w:val="nil"/>
          <w:right w:val="nil"/>
          <w:between w:val="nil"/>
        </w:pBdr>
        <w:spacing w:line="259" w:lineRule="auto"/>
        <w:jc w:val="both"/>
        <w:rPr>
          <w:color w:val="000000"/>
          <w:sz w:val="24"/>
          <w:szCs w:val="24"/>
        </w:rPr>
      </w:pPr>
      <w:r>
        <w:rPr>
          <w:color w:val="000000"/>
          <w:sz w:val="24"/>
          <w:szCs w:val="24"/>
        </w:rPr>
        <w:t>мәжбүрлі қажеттілік болғандықтан оқимын</w:t>
      </w:r>
    </w:p>
    <w:p w14:paraId="0A375491" w14:textId="77777777" w:rsidR="00D60E01" w:rsidRDefault="000F44DA" w:rsidP="005D4301">
      <w:pPr>
        <w:widowControl/>
        <w:numPr>
          <w:ilvl w:val="0"/>
          <w:numId w:val="91"/>
        </w:numPr>
        <w:pBdr>
          <w:top w:val="nil"/>
          <w:left w:val="nil"/>
          <w:bottom w:val="nil"/>
          <w:right w:val="nil"/>
          <w:between w:val="nil"/>
        </w:pBdr>
        <w:spacing w:line="259" w:lineRule="auto"/>
        <w:jc w:val="both"/>
        <w:rPr>
          <w:color w:val="000000"/>
          <w:sz w:val="24"/>
          <w:szCs w:val="24"/>
        </w:rPr>
      </w:pPr>
      <w:r>
        <w:rPr>
          <w:color w:val="000000"/>
          <w:sz w:val="24"/>
          <w:szCs w:val="24"/>
        </w:rPr>
        <w:t>қажеттілікті көріп тұрған жоқпын</w:t>
      </w:r>
    </w:p>
    <w:p w14:paraId="07B3FDB2" w14:textId="77777777" w:rsidR="00D60E01" w:rsidRDefault="000F44DA" w:rsidP="005D4301">
      <w:pPr>
        <w:widowControl/>
        <w:numPr>
          <w:ilvl w:val="0"/>
          <w:numId w:val="91"/>
        </w:numPr>
        <w:pBdr>
          <w:top w:val="nil"/>
          <w:left w:val="nil"/>
          <w:bottom w:val="nil"/>
          <w:right w:val="nil"/>
          <w:between w:val="nil"/>
        </w:pBdr>
        <w:spacing w:line="259" w:lineRule="auto"/>
        <w:jc w:val="both"/>
        <w:rPr>
          <w:color w:val="000000"/>
          <w:sz w:val="24"/>
          <w:szCs w:val="24"/>
        </w:rPr>
      </w:pPr>
      <w:r>
        <w:rPr>
          <w:color w:val="000000"/>
          <w:sz w:val="24"/>
          <w:szCs w:val="24"/>
        </w:rPr>
        <w:t>өз еркіммен оқимын</w:t>
      </w:r>
    </w:p>
    <w:p w14:paraId="1F183FED" w14:textId="77777777" w:rsidR="00D60E01" w:rsidRDefault="000F44DA" w:rsidP="005D4301">
      <w:pPr>
        <w:widowControl/>
        <w:numPr>
          <w:ilvl w:val="0"/>
          <w:numId w:val="91"/>
        </w:numPr>
        <w:pBdr>
          <w:top w:val="nil"/>
          <w:left w:val="nil"/>
          <w:bottom w:val="nil"/>
          <w:right w:val="nil"/>
          <w:between w:val="nil"/>
        </w:pBdr>
        <w:spacing w:line="259" w:lineRule="auto"/>
        <w:jc w:val="both"/>
        <w:rPr>
          <w:color w:val="000000"/>
          <w:sz w:val="24"/>
          <w:szCs w:val="24"/>
        </w:rPr>
      </w:pPr>
      <w:r>
        <w:rPr>
          <w:color w:val="000000"/>
          <w:sz w:val="24"/>
          <w:szCs w:val="24"/>
        </w:rPr>
        <w:t>жауап беруге қиналамын</w:t>
      </w:r>
    </w:p>
    <w:p w14:paraId="00592BA9"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bookmarkStart w:id="122" w:name="_3bj1y38" w:colFirst="0" w:colLast="0"/>
      <w:bookmarkEnd w:id="122"/>
      <w:r>
        <w:rPr>
          <w:color w:val="000000"/>
          <w:sz w:val="24"/>
          <w:szCs w:val="24"/>
        </w:rPr>
        <w:t>Сіз өз еркіңізбен орыс тілін үйреніп жүрсіз бе?</w:t>
      </w:r>
    </w:p>
    <w:p w14:paraId="77ECAD96" w14:textId="77777777" w:rsidR="00D60E01" w:rsidRDefault="000F44DA" w:rsidP="005D4301">
      <w:pPr>
        <w:widowControl/>
        <w:numPr>
          <w:ilvl w:val="0"/>
          <w:numId w:val="93"/>
        </w:numPr>
        <w:pBdr>
          <w:top w:val="nil"/>
          <w:left w:val="nil"/>
          <w:bottom w:val="nil"/>
          <w:right w:val="nil"/>
          <w:between w:val="nil"/>
        </w:pBdr>
        <w:spacing w:line="259" w:lineRule="auto"/>
        <w:jc w:val="both"/>
        <w:rPr>
          <w:color w:val="000000"/>
          <w:sz w:val="24"/>
          <w:szCs w:val="24"/>
        </w:rPr>
      </w:pPr>
      <w:r>
        <w:rPr>
          <w:color w:val="000000"/>
          <w:sz w:val="24"/>
          <w:szCs w:val="24"/>
        </w:rPr>
        <w:t>Иә</w:t>
      </w:r>
    </w:p>
    <w:p w14:paraId="4DCC405D" w14:textId="77777777" w:rsidR="00D60E01" w:rsidRDefault="000F44DA" w:rsidP="005D4301">
      <w:pPr>
        <w:widowControl/>
        <w:numPr>
          <w:ilvl w:val="0"/>
          <w:numId w:val="93"/>
        </w:numPr>
        <w:pBdr>
          <w:top w:val="nil"/>
          <w:left w:val="nil"/>
          <w:bottom w:val="nil"/>
          <w:right w:val="nil"/>
          <w:between w:val="nil"/>
        </w:pBdr>
        <w:spacing w:after="160" w:line="259" w:lineRule="auto"/>
        <w:jc w:val="both"/>
        <w:rPr>
          <w:color w:val="000000"/>
          <w:sz w:val="24"/>
          <w:szCs w:val="24"/>
        </w:rPr>
      </w:pPr>
      <w:r>
        <w:rPr>
          <w:color w:val="000000"/>
          <w:sz w:val="24"/>
          <w:szCs w:val="24"/>
        </w:rPr>
        <w:t>Жоқ</w:t>
      </w:r>
    </w:p>
    <w:p w14:paraId="2FCE152A"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 өз еркіңізбен қазақ тілін үйреніп жүрсіз бе?</w:t>
      </w:r>
    </w:p>
    <w:p w14:paraId="100EBCE2" w14:textId="77777777" w:rsidR="00D60E01" w:rsidRDefault="000F44DA" w:rsidP="005D4301">
      <w:pPr>
        <w:widowControl/>
        <w:numPr>
          <w:ilvl w:val="0"/>
          <w:numId w:val="88"/>
        </w:numPr>
        <w:pBdr>
          <w:top w:val="nil"/>
          <w:left w:val="nil"/>
          <w:bottom w:val="nil"/>
          <w:right w:val="nil"/>
          <w:between w:val="nil"/>
        </w:pBdr>
        <w:spacing w:line="259" w:lineRule="auto"/>
        <w:jc w:val="both"/>
        <w:rPr>
          <w:color w:val="000000"/>
          <w:sz w:val="24"/>
          <w:szCs w:val="24"/>
        </w:rPr>
      </w:pPr>
      <w:r>
        <w:rPr>
          <w:color w:val="000000"/>
          <w:sz w:val="24"/>
          <w:szCs w:val="24"/>
        </w:rPr>
        <w:t>Иә</w:t>
      </w:r>
    </w:p>
    <w:p w14:paraId="2070EEAA" w14:textId="77777777" w:rsidR="00D60E01" w:rsidRDefault="000F44DA" w:rsidP="005D4301">
      <w:pPr>
        <w:widowControl/>
        <w:numPr>
          <w:ilvl w:val="0"/>
          <w:numId w:val="88"/>
        </w:numPr>
        <w:pBdr>
          <w:top w:val="nil"/>
          <w:left w:val="nil"/>
          <w:bottom w:val="nil"/>
          <w:right w:val="nil"/>
          <w:between w:val="nil"/>
        </w:pBdr>
        <w:spacing w:line="259" w:lineRule="auto"/>
        <w:jc w:val="both"/>
        <w:rPr>
          <w:color w:val="000000"/>
          <w:sz w:val="24"/>
          <w:szCs w:val="24"/>
        </w:rPr>
      </w:pPr>
      <w:r>
        <w:rPr>
          <w:color w:val="000000"/>
          <w:sz w:val="24"/>
          <w:szCs w:val="24"/>
        </w:rPr>
        <w:t>Жоқ</w:t>
      </w:r>
    </w:p>
    <w:p w14:paraId="2780AAF4"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 өз еркіңізбен ағылшын тілін үйреніп жүрсіз бе?</w:t>
      </w:r>
    </w:p>
    <w:p w14:paraId="0E2B1927" w14:textId="77777777" w:rsidR="00D60E01" w:rsidRDefault="000F44DA" w:rsidP="005D4301">
      <w:pPr>
        <w:widowControl/>
        <w:numPr>
          <w:ilvl w:val="0"/>
          <w:numId w:val="78"/>
        </w:numPr>
        <w:pBdr>
          <w:top w:val="nil"/>
          <w:left w:val="nil"/>
          <w:bottom w:val="nil"/>
          <w:right w:val="nil"/>
          <w:between w:val="nil"/>
        </w:pBdr>
        <w:spacing w:line="259" w:lineRule="auto"/>
        <w:jc w:val="both"/>
        <w:rPr>
          <w:color w:val="000000"/>
          <w:sz w:val="24"/>
          <w:szCs w:val="24"/>
        </w:rPr>
      </w:pPr>
      <w:r>
        <w:rPr>
          <w:color w:val="000000"/>
          <w:sz w:val="24"/>
          <w:szCs w:val="24"/>
        </w:rPr>
        <w:t>Иә</w:t>
      </w:r>
    </w:p>
    <w:p w14:paraId="26709DB9" w14:textId="77777777" w:rsidR="00D60E01" w:rsidRDefault="000F44DA" w:rsidP="005D4301">
      <w:pPr>
        <w:widowControl/>
        <w:numPr>
          <w:ilvl w:val="0"/>
          <w:numId w:val="78"/>
        </w:numPr>
        <w:pBdr>
          <w:top w:val="nil"/>
          <w:left w:val="nil"/>
          <w:bottom w:val="nil"/>
          <w:right w:val="nil"/>
          <w:between w:val="nil"/>
        </w:pBdr>
        <w:spacing w:line="259" w:lineRule="auto"/>
        <w:jc w:val="both"/>
        <w:rPr>
          <w:color w:val="000000"/>
          <w:sz w:val="24"/>
          <w:szCs w:val="24"/>
        </w:rPr>
      </w:pPr>
      <w:r>
        <w:rPr>
          <w:color w:val="000000"/>
          <w:sz w:val="24"/>
          <w:szCs w:val="24"/>
        </w:rPr>
        <w:t>Жоқ</w:t>
      </w:r>
    </w:p>
    <w:p w14:paraId="495F90A8"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bookmarkStart w:id="123" w:name="_1qoc8b1" w:colFirst="0" w:colLast="0"/>
      <w:bookmarkEnd w:id="123"/>
      <w:r>
        <w:rPr>
          <w:color w:val="000000"/>
          <w:sz w:val="24"/>
          <w:szCs w:val="24"/>
        </w:rPr>
        <w:t>Сіздің оқу орныңызда қазақ тілін қай деңгейде оқытады?</w:t>
      </w:r>
    </w:p>
    <w:p w14:paraId="723D5DB0" w14:textId="77777777" w:rsidR="00D60E01" w:rsidRDefault="000F44DA" w:rsidP="005D4301">
      <w:pPr>
        <w:widowControl/>
        <w:numPr>
          <w:ilvl w:val="0"/>
          <w:numId w:val="79"/>
        </w:numPr>
        <w:pBdr>
          <w:top w:val="nil"/>
          <w:left w:val="nil"/>
          <w:bottom w:val="nil"/>
          <w:right w:val="nil"/>
          <w:between w:val="nil"/>
        </w:pBdr>
        <w:spacing w:line="259" w:lineRule="auto"/>
        <w:jc w:val="both"/>
        <w:rPr>
          <w:color w:val="000000"/>
          <w:sz w:val="24"/>
          <w:szCs w:val="24"/>
        </w:rPr>
      </w:pPr>
      <w:r>
        <w:rPr>
          <w:color w:val="000000"/>
          <w:sz w:val="24"/>
          <w:szCs w:val="24"/>
        </w:rPr>
        <w:t>Жақсы</w:t>
      </w:r>
    </w:p>
    <w:p w14:paraId="37400EEA" w14:textId="77777777" w:rsidR="00D60E01" w:rsidRDefault="000F44DA" w:rsidP="005D4301">
      <w:pPr>
        <w:widowControl/>
        <w:numPr>
          <w:ilvl w:val="0"/>
          <w:numId w:val="79"/>
        </w:numPr>
        <w:pBdr>
          <w:top w:val="nil"/>
          <w:left w:val="nil"/>
          <w:bottom w:val="nil"/>
          <w:right w:val="nil"/>
          <w:between w:val="nil"/>
        </w:pBdr>
        <w:spacing w:line="259" w:lineRule="auto"/>
        <w:jc w:val="both"/>
        <w:rPr>
          <w:color w:val="000000"/>
          <w:sz w:val="24"/>
          <w:szCs w:val="24"/>
        </w:rPr>
      </w:pPr>
      <w:r>
        <w:rPr>
          <w:color w:val="000000"/>
          <w:sz w:val="24"/>
          <w:szCs w:val="24"/>
        </w:rPr>
        <w:t>Қанағаттанарлық</w:t>
      </w:r>
    </w:p>
    <w:p w14:paraId="2F890917" w14:textId="77777777" w:rsidR="00D60E01" w:rsidRDefault="000F44DA" w:rsidP="005D4301">
      <w:pPr>
        <w:widowControl/>
        <w:numPr>
          <w:ilvl w:val="0"/>
          <w:numId w:val="79"/>
        </w:numPr>
        <w:pBdr>
          <w:top w:val="nil"/>
          <w:left w:val="nil"/>
          <w:bottom w:val="nil"/>
          <w:right w:val="nil"/>
          <w:between w:val="nil"/>
        </w:pBdr>
        <w:spacing w:line="259" w:lineRule="auto"/>
        <w:jc w:val="both"/>
        <w:rPr>
          <w:color w:val="000000"/>
          <w:sz w:val="24"/>
          <w:szCs w:val="24"/>
        </w:rPr>
      </w:pPr>
      <w:r>
        <w:rPr>
          <w:color w:val="000000"/>
          <w:sz w:val="24"/>
          <w:szCs w:val="24"/>
        </w:rPr>
        <w:t>Орташа</w:t>
      </w:r>
    </w:p>
    <w:p w14:paraId="372E8847" w14:textId="77777777" w:rsidR="00D60E01" w:rsidRDefault="000F44DA" w:rsidP="005D4301">
      <w:pPr>
        <w:widowControl/>
        <w:numPr>
          <w:ilvl w:val="0"/>
          <w:numId w:val="79"/>
        </w:numPr>
        <w:pBdr>
          <w:top w:val="nil"/>
          <w:left w:val="nil"/>
          <w:bottom w:val="nil"/>
          <w:right w:val="nil"/>
          <w:between w:val="nil"/>
        </w:pBdr>
        <w:spacing w:after="160" w:line="259" w:lineRule="auto"/>
        <w:jc w:val="both"/>
        <w:rPr>
          <w:color w:val="000000"/>
          <w:sz w:val="24"/>
          <w:szCs w:val="24"/>
        </w:rPr>
      </w:pPr>
      <w:r>
        <w:rPr>
          <w:color w:val="000000"/>
          <w:sz w:val="24"/>
          <w:szCs w:val="24"/>
        </w:rPr>
        <w:t>жауап беруге қиналамын</w:t>
      </w:r>
    </w:p>
    <w:p w14:paraId="0F2EEC3B"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Сіздің оқу орныңызда орыс тілін қай деңгейде оқытады?</w:t>
      </w:r>
    </w:p>
    <w:p w14:paraId="16293E25" w14:textId="77777777" w:rsidR="00D60E01" w:rsidRDefault="000F44DA" w:rsidP="005D4301">
      <w:pPr>
        <w:widowControl/>
        <w:numPr>
          <w:ilvl w:val="0"/>
          <w:numId w:val="80"/>
        </w:numPr>
        <w:pBdr>
          <w:top w:val="nil"/>
          <w:left w:val="nil"/>
          <w:bottom w:val="nil"/>
          <w:right w:val="nil"/>
          <w:between w:val="nil"/>
        </w:pBdr>
        <w:spacing w:line="259" w:lineRule="auto"/>
        <w:jc w:val="both"/>
        <w:rPr>
          <w:color w:val="000000"/>
          <w:sz w:val="24"/>
          <w:szCs w:val="24"/>
        </w:rPr>
      </w:pPr>
      <w:r>
        <w:rPr>
          <w:color w:val="000000"/>
          <w:sz w:val="24"/>
          <w:szCs w:val="24"/>
        </w:rPr>
        <w:t>Жақсы</w:t>
      </w:r>
    </w:p>
    <w:p w14:paraId="4741D973" w14:textId="77777777" w:rsidR="00D60E01" w:rsidRDefault="000F44DA" w:rsidP="005D4301">
      <w:pPr>
        <w:widowControl/>
        <w:numPr>
          <w:ilvl w:val="0"/>
          <w:numId w:val="80"/>
        </w:numPr>
        <w:pBdr>
          <w:top w:val="nil"/>
          <w:left w:val="nil"/>
          <w:bottom w:val="nil"/>
          <w:right w:val="nil"/>
          <w:between w:val="nil"/>
        </w:pBdr>
        <w:spacing w:line="259" w:lineRule="auto"/>
        <w:jc w:val="both"/>
        <w:rPr>
          <w:color w:val="000000"/>
          <w:sz w:val="24"/>
          <w:szCs w:val="24"/>
        </w:rPr>
      </w:pPr>
      <w:r>
        <w:rPr>
          <w:color w:val="000000"/>
          <w:sz w:val="24"/>
          <w:szCs w:val="24"/>
        </w:rPr>
        <w:t>Қанағаттанарлық</w:t>
      </w:r>
    </w:p>
    <w:p w14:paraId="443FD99C" w14:textId="77777777" w:rsidR="00D60E01" w:rsidRDefault="000F44DA" w:rsidP="005D4301">
      <w:pPr>
        <w:widowControl/>
        <w:numPr>
          <w:ilvl w:val="0"/>
          <w:numId w:val="80"/>
        </w:numPr>
        <w:pBdr>
          <w:top w:val="nil"/>
          <w:left w:val="nil"/>
          <w:bottom w:val="nil"/>
          <w:right w:val="nil"/>
          <w:between w:val="nil"/>
        </w:pBdr>
        <w:spacing w:line="259" w:lineRule="auto"/>
        <w:jc w:val="both"/>
        <w:rPr>
          <w:color w:val="000000"/>
          <w:sz w:val="24"/>
          <w:szCs w:val="24"/>
        </w:rPr>
      </w:pPr>
      <w:r>
        <w:rPr>
          <w:color w:val="000000"/>
          <w:sz w:val="24"/>
          <w:szCs w:val="24"/>
        </w:rPr>
        <w:t>Орташа</w:t>
      </w:r>
    </w:p>
    <w:p w14:paraId="608BFE6D" w14:textId="77777777" w:rsidR="00D60E01" w:rsidRDefault="000F44DA" w:rsidP="005D4301">
      <w:pPr>
        <w:widowControl/>
        <w:numPr>
          <w:ilvl w:val="0"/>
          <w:numId w:val="80"/>
        </w:numPr>
        <w:pBdr>
          <w:top w:val="nil"/>
          <w:left w:val="nil"/>
          <w:bottom w:val="nil"/>
          <w:right w:val="nil"/>
          <w:between w:val="nil"/>
        </w:pBdr>
        <w:spacing w:line="259" w:lineRule="auto"/>
        <w:jc w:val="both"/>
        <w:rPr>
          <w:color w:val="000000"/>
          <w:sz w:val="24"/>
          <w:szCs w:val="24"/>
        </w:rPr>
      </w:pPr>
      <w:r>
        <w:rPr>
          <w:color w:val="000000"/>
          <w:sz w:val="24"/>
          <w:szCs w:val="24"/>
        </w:rPr>
        <w:t>жауап беруге қиналамын</w:t>
      </w:r>
    </w:p>
    <w:p w14:paraId="75AC83BF"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Сіздің оқу орныңызда ағылшын тілін қай деңгейде оқытады?</w:t>
      </w:r>
    </w:p>
    <w:p w14:paraId="764722A8" w14:textId="77777777" w:rsidR="00D60E01" w:rsidRDefault="000F44DA" w:rsidP="005D4301">
      <w:pPr>
        <w:widowControl/>
        <w:numPr>
          <w:ilvl w:val="0"/>
          <w:numId w:val="81"/>
        </w:numPr>
        <w:pBdr>
          <w:top w:val="nil"/>
          <w:left w:val="nil"/>
          <w:bottom w:val="nil"/>
          <w:right w:val="nil"/>
          <w:between w:val="nil"/>
        </w:pBdr>
        <w:spacing w:line="259" w:lineRule="auto"/>
        <w:jc w:val="both"/>
        <w:rPr>
          <w:color w:val="000000"/>
          <w:sz w:val="24"/>
          <w:szCs w:val="24"/>
        </w:rPr>
      </w:pPr>
      <w:r>
        <w:rPr>
          <w:color w:val="000000"/>
          <w:sz w:val="24"/>
          <w:szCs w:val="24"/>
        </w:rPr>
        <w:t>Жақсы</w:t>
      </w:r>
    </w:p>
    <w:p w14:paraId="22097301" w14:textId="77777777" w:rsidR="00D60E01" w:rsidRDefault="000F44DA" w:rsidP="005D4301">
      <w:pPr>
        <w:widowControl/>
        <w:numPr>
          <w:ilvl w:val="0"/>
          <w:numId w:val="81"/>
        </w:numPr>
        <w:pBdr>
          <w:top w:val="nil"/>
          <w:left w:val="nil"/>
          <w:bottom w:val="nil"/>
          <w:right w:val="nil"/>
          <w:between w:val="nil"/>
        </w:pBdr>
        <w:spacing w:line="259" w:lineRule="auto"/>
        <w:jc w:val="both"/>
        <w:rPr>
          <w:color w:val="000000"/>
          <w:sz w:val="24"/>
          <w:szCs w:val="24"/>
        </w:rPr>
      </w:pPr>
      <w:r>
        <w:rPr>
          <w:color w:val="000000"/>
          <w:sz w:val="24"/>
          <w:szCs w:val="24"/>
        </w:rPr>
        <w:t>Қанағаттанарлық</w:t>
      </w:r>
    </w:p>
    <w:p w14:paraId="5F8DBD76" w14:textId="77777777" w:rsidR="00D60E01" w:rsidRDefault="000F44DA" w:rsidP="005D4301">
      <w:pPr>
        <w:widowControl/>
        <w:numPr>
          <w:ilvl w:val="0"/>
          <w:numId w:val="81"/>
        </w:numPr>
        <w:pBdr>
          <w:top w:val="nil"/>
          <w:left w:val="nil"/>
          <w:bottom w:val="nil"/>
          <w:right w:val="nil"/>
          <w:between w:val="nil"/>
        </w:pBdr>
        <w:spacing w:line="259" w:lineRule="auto"/>
        <w:jc w:val="both"/>
        <w:rPr>
          <w:color w:val="000000"/>
          <w:sz w:val="24"/>
          <w:szCs w:val="24"/>
        </w:rPr>
      </w:pPr>
      <w:r>
        <w:rPr>
          <w:color w:val="000000"/>
          <w:sz w:val="24"/>
          <w:szCs w:val="24"/>
        </w:rPr>
        <w:t>Орташа</w:t>
      </w:r>
    </w:p>
    <w:p w14:paraId="5BAA3860" w14:textId="77777777" w:rsidR="00D60E01" w:rsidRDefault="000F44DA" w:rsidP="005D4301">
      <w:pPr>
        <w:widowControl/>
        <w:numPr>
          <w:ilvl w:val="0"/>
          <w:numId w:val="81"/>
        </w:numPr>
        <w:pBdr>
          <w:top w:val="nil"/>
          <w:left w:val="nil"/>
          <w:bottom w:val="nil"/>
          <w:right w:val="nil"/>
          <w:between w:val="nil"/>
        </w:pBdr>
        <w:spacing w:line="259" w:lineRule="auto"/>
        <w:jc w:val="both"/>
        <w:rPr>
          <w:color w:val="000000"/>
          <w:sz w:val="24"/>
          <w:szCs w:val="24"/>
        </w:rPr>
      </w:pPr>
      <w:r>
        <w:rPr>
          <w:color w:val="000000"/>
          <w:sz w:val="24"/>
          <w:szCs w:val="24"/>
        </w:rPr>
        <w:t>жауап беруге қиналамын</w:t>
      </w:r>
    </w:p>
    <w:p w14:paraId="2C4192EB"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Балаңыз үшін  қандай  тілдегі балабақшаны таңдар едіңіз?</w:t>
      </w:r>
    </w:p>
    <w:p w14:paraId="6AAE0541" w14:textId="77777777" w:rsidR="00D60E01" w:rsidRDefault="000F44DA" w:rsidP="005D4301">
      <w:pPr>
        <w:widowControl/>
        <w:numPr>
          <w:ilvl w:val="0"/>
          <w:numId w:val="82"/>
        </w:numPr>
        <w:pBdr>
          <w:top w:val="nil"/>
          <w:left w:val="nil"/>
          <w:bottom w:val="nil"/>
          <w:right w:val="nil"/>
          <w:between w:val="nil"/>
        </w:pBdr>
        <w:spacing w:line="259" w:lineRule="auto"/>
        <w:jc w:val="both"/>
        <w:rPr>
          <w:color w:val="000000"/>
          <w:sz w:val="24"/>
          <w:szCs w:val="24"/>
        </w:rPr>
      </w:pPr>
      <w:r>
        <w:rPr>
          <w:color w:val="000000"/>
          <w:sz w:val="24"/>
          <w:szCs w:val="24"/>
        </w:rPr>
        <w:t>қазақ тілінде</w:t>
      </w:r>
    </w:p>
    <w:p w14:paraId="310C7E2F" w14:textId="77777777" w:rsidR="00D60E01" w:rsidRDefault="000F44DA" w:rsidP="005D4301">
      <w:pPr>
        <w:widowControl/>
        <w:numPr>
          <w:ilvl w:val="0"/>
          <w:numId w:val="82"/>
        </w:numPr>
        <w:pBdr>
          <w:top w:val="nil"/>
          <w:left w:val="nil"/>
          <w:bottom w:val="nil"/>
          <w:right w:val="nil"/>
          <w:between w:val="nil"/>
        </w:pBdr>
        <w:spacing w:line="259" w:lineRule="auto"/>
        <w:jc w:val="both"/>
        <w:rPr>
          <w:color w:val="000000"/>
          <w:sz w:val="24"/>
          <w:szCs w:val="24"/>
        </w:rPr>
      </w:pPr>
      <w:r>
        <w:rPr>
          <w:color w:val="000000"/>
          <w:sz w:val="24"/>
          <w:szCs w:val="24"/>
        </w:rPr>
        <w:t>орыс тілінде</w:t>
      </w:r>
    </w:p>
    <w:p w14:paraId="4751964F" w14:textId="77777777" w:rsidR="00D60E01" w:rsidRDefault="000F44DA" w:rsidP="005D4301">
      <w:pPr>
        <w:widowControl/>
        <w:numPr>
          <w:ilvl w:val="0"/>
          <w:numId w:val="82"/>
        </w:numPr>
        <w:pBdr>
          <w:top w:val="nil"/>
          <w:left w:val="nil"/>
          <w:bottom w:val="nil"/>
          <w:right w:val="nil"/>
          <w:between w:val="nil"/>
        </w:pBdr>
        <w:spacing w:line="259" w:lineRule="auto"/>
        <w:jc w:val="both"/>
        <w:rPr>
          <w:color w:val="000000"/>
          <w:sz w:val="24"/>
          <w:szCs w:val="24"/>
        </w:rPr>
      </w:pPr>
      <w:r>
        <w:rPr>
          <w:color w:val="000000"/>
          <w:sz w:val="24"/>
          <w:szCs w:val="24"/>
        </w:rPr>
        <w:t>үш тілде тәрбие беретін</w:t>
      </w:r>
    </w:p>
    <w:p w14:paraId="2CAD285E"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Сіздің балаларыңыз қай мектепке барады немесе олар үшін қай тілдегі мектепті таңдар едіңіз?</w:t>
      </w:r>
    </w:p>
    <w:p w14:paraId="09F26EA0" w14:textId="77777777" w:rsidR="00D60E01" w:rsidRDefault="000F44DA" w:rsidP="005D4301">
      <w:pPr>
        <w:widowControl/>
        <w:numPr>
          <w:ilvl w:val="0"/>
          <w:numId w:val="85"/>
        </w:numPr>
        <w:pBdr>
          <w:top w:val="nil"/>
          <w:left w:val="nil"/>
          <w:bottom w:val="nil"/>
          <w:right w:val="nil"/>
          <w:between w:val="nil"/>
        </w:pBdr>
        <w:spacing w:line="259" w:lineRule="auto"/>
        <w:jc w:val="both"/>
        <w:rPr>
          <w:color w:val="000000"/>
          <w:sz w:val="24"/>
          <w:szCs w:val="24"/>
        </w:rPr>
      </w:pPr>
      <w:r>
        <w:rPr>
          <w:color w:val="000000"/>
          <w:sz w:val="24"/>
          <w:szCs w:val="24"/>
        </w:rPr>
        <w:t>қазақ тілінде оқыту</w:t>
      </w:r>
    </w:p>
    <w:p w14:paraId="348AA6C0" w14:textId="77777777" w:rsidR="00D60E01" w:rsidRDefault="000F44DA" w:rsidP="005D4301">
      <w:pPr>
        <w:widowControl/>
        <w:numPr>
          <w:ilvl w:val="0"/>
          <w:numId w:val="85"/>
        </w:numPr>
        <w:pBdr>
          <w:top w:val="nil"/>
          <w:left w:val="nil"/>
          <w:bottom w:val="nil"/>
          <w:right w:val="nil"/>
          <w:between w:val="nil"/>
        </w:pBdr>
        <w:spacing w:line="259" w:lineRule="auto"/>
        <w:jc w:val="both"/>
        <w:rPr>
          <w:color w:val="000000"/>
          <w:sz w:val="24"/>
          <w:szCs w:val="24"/>
        </w:rPr>
      </w:pPr>
      <w:r>
        <w:rPr>
          <w:color w:val="000000"/>
          <w:sz w:val="24"/>
          <w:szCs w:val="24"/>
        </w:rPr>
        <w:t>орыс тілінде оқыту</w:t>
      </w:r>
    </w:p>
    <w:p w14:paraId="462BD72F" w14:textId="77777777" w:rsidR="00D60E01" w:rsidRDefault="000F44DA" w:rsidP="005D4301">
      <w:pPr>
        <w:widowControl/>
        <w:numPr>
          <w:ilvl w:val="0"/>
          <w:numId w:val="85"/>
        </w:numPr>
        <w:pBdr>
          <w:top w:val="nil"/>
          <w:left w:val="nil"/>
          <w:bottom w:val="nil"/>
          <w:right w:val="nil"/>
          <w:between w:val="nil"/>
        </w:pBdr>
        <w:spacing w:line="259" w:lineRule="auto"/>
        <w:jc w:val="both"/>
        <w:rPr>
          <w:color w:val="000000"/>
          <w:sz w:val="24"/>
          <w:szCs w:val="24"/>
        </w:rPr>
      </w:pPr>
      <w:r>
        <w:rPr>
          <w:color w:val="000000"/>
          <w:sz w:val="24"/>
          <w:szCs w:val="24"/>
        </w:rPr>
        <w:t>үш тілді білім беру</w:t>
      </w:r>
    </w:p>
    <w:p w14:paraId="1AEB1233"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bookmarkStart w:id="124" w:name="_2pta16n" w:colFirst="0" w:colLast="0"/>
      <w:bookmarkEnd w:id="124"/>
      <w:r>
        <w:rPr>
          <w:color w:val="000000"/>
          <w:sz w:val="24"/>
          <w:szCs w:val="24"/>
        </w:rPr>
        <w:lastRenderedPageBreak/>
        <w:t>Егер сіздің балаларыңыз жоғары немесе кәсіптік-техникалық білім алатын  болса, онда сіз қай оқу тілін таңдар едіңіз?</w:t>
      </w:r>
    </w:p>
    <w:p w14:paraId="4725E620" w14:textId="77777777" w:rsidR="00D60E01" w:rsidRDefault="000F44DA" w:rsidP="005D4301">
      <w:pPr>
        <w:widowControl/>
        <w:numPr>
          <w:ilvl w:val="0"/>
          <w:numId w:val="86"/>
        </w:numPr>
        <w:pBdr>
          <w:top w:val="nil"/>
          <w:left w:val="nil"/>
          <w:bottom w:val="nil"/>
          <w:right w:val="nil"/>
          <w:between w:val="nil"/>
        </w:pBdr>
        <w:spacing w:line="259" w:lineRule="auto"/>
        <w:jc w:val="both"/>
        <w:rPr>
          <w:color w:val="000000"/>
          <w:sz w:val="24"/>
          <w:szCs w:val="24"/>
        </w:rPr>
      </w:pPr>
      <w:r>
        <w:rPr>
          <w:color w:val="000000"/>
          <w:sz w:val="24"/>
          <w:szCs w:val="24"/>
        </w:rPr>
        <w:t>қазақ тілін</w:t>
      </w:r>
    </w:p>
    <w:p w14:paraId="13FA2AED" w14:textId="77777777" w:rsidR="00D60E01" w:rsidRDefault="000F44DA" w:rsidP="005D4301">
      <w:pPr>
        <w:widowControl/>
        <w:numPr>
          <w:ilvl w:val="0"/>
          <w:numId w:val="86"/>
        </w:numPr>
        <w:pBdr>
          <w:top w:val="nil"/>
          <w:left w:val="nil"/>
          <w:bottom w:val="nil"/>
          <w:right w:val="nil"/>
          <w:between w:val="nil"/>
        </w:pBdr>
        <w:spacing w:line="259" w:lineRule="auto"/>
        <w:jc w:val="both"/>
        <w:rPr>
          <w:color w:val="000000"/>
          <w:sz w:val="24"/>
          <w:szCs w:val="24"/>
        </w:rPr>
      </w:pPr>
      <w:r>
        <w:rPr>
          <w:color w:val="000000"/>
          <w:sz w:val="24"/>
          <w:szCs w:val="24"/>
        </w:rPr>
        <w:t>орыс тілін</w:t>
      </w:r>
    </w:p>
    <w:p w14:paraId="7F4D7CA4" w14:textId="77777777" w:rsidR="00D60E01" w:rsidRDefault="000F44DA" w:rsidP="005D4301">
      <w:pPr>
        <w:widowControl/>
        <w:numPr>
          <w:ilvl w:val="0"/>
          <w:numId w:val="86"/>
        </w:numPr>
        <w:pBdr>
          <w:top w:val="nil"/>
          <w:left w:val="nil"/>
          <w:bottom w:val="nil"/>
          <w:right w:val="nil"/>
          <w:between w:val="nil"/>
        </w:pBdr>
        <w:spacing w:after="160" w:line="259" w:lineRule="auto"/>
        <w:jc w:val="both"/>
        <w:rPr>
          <w:color w:val="000000"/>
          <w:sz w:val="24"/>
          <w:szCs w:val="24"/>
        </w:rPr>
      </w:pPr>
      <w:r>
        <w:rPr>
          <w:color w:val="000000"/>
          <w:sz w:val="24"/>
          <w:szCs w:val="24"/>
        </w:rPr>
        <w:t>ағылшын тілін</w:t>
      </w:r>
    </w:p>
    <w:p w14:paraId="5AB3A8C5" w14:textId="77777777" w:rsidR="00D60E01" w:rsidRDefault="000F44DA">
      <w:pPr>
        <w:widowControl/>
        <w:numPr>
          <w:ilvl w:val="0"/>
          <w:numId w:val="40"/>
        </w:numPr>
        <w:pBdr>
          <w:top w:val="nil"/>
          <w:left w:val="nil"/>
          <w:bottom w:val="nil"/>
          <w:right w:val="nil"/>
          <w:between w:val="nil"/>
        </w:pBdr>
        <w:spacing w:line="259" w:lineRule="auto"/>
        <w:jc w:val="both"/>
        <w:rPr>
          <w:color w:val="000000"/>
          <w:sz w:val="24"/>
          <w:szCs w:val="24"/>
        </w:rPr>
      </w:pPr>
      <w:r>
        <w:rPr>
          <w:color w:val="000000"/>
          <w:sz w:val="24"/>
          <w:szCs w:val="24"/>
        </w:rPr>
        <w:t>Интернеттен ақпараттарды іздеуде көбіне қай тілді таңдайсыз?</w:t>
      </w:r>
    </w:p>
    <w:p w14:paraId="395E7DE2" w14:textId="77777777" w:rsidR="00D60E01" w:rsidRDefault="000F44DA" w:rsidP="005D4301">
      <w:pPr>
        <w:widowControl/>
        <w:numPr>
          <w:ilvl w:val="0"/>
          <w:numId w:val="98"/>
        </w:numPr>
        <w:pBdr>
          <w:top w:val="nil"/>
          <w:left w:val="nil"/>
          <w:bottom w:val="nil"/>
          <w:right w:val="nil"/>
          <w:between w:val="nil"/>
        </w:pBdr>
        <w:spacing w:line="259" w:lineRule="auto"/>
        <w:jc w:val="both"/>
        <w:rPr>
          <w:color w:val="000000"/>
          <w:sz w:val="24"/>
          <w:szCs w:val="24"/>
        </w:rPr>
      </w:pPr>
      <w:r>
        <w:rPr>
          <w:color w:val="000000"/>
          <w:sz w:val="24"/>
          <w:szCs w:val="24"/>
        </w:rPr>
        <w:t>қазақ тілін</w:t>
      </w:r>
    </w:p>
    <w:p w14:paraId="79102BA7" w14:textId="77777777" w:rsidR="00D60E01" w:rsidRDefault="000F44DA" w:rsidP="005D4301">
      <w:pPr>
        <w:widowControl/>
        <w:numPr>
          <w:ilvl w:val="0"/>
          <w:numId w:val="98"/>
        </w:numPr>
        <w:pBdr>
          <w:top w:val="nil"/>
          <w:left w:val="nil"/>
          <w:bottom w:val="nil"/>
          <w:right w:val="nil"/>
          <w:between w:val="nil"/>
        </w:pBdr>
        <w:spacing w:line="259" w:lineRule="auto"/>
        <w:jc w:val="both"/>
        <w:rPr>
          <w:color w:val="000000"/>
          <w:sz w:val="24"/>
          <w:szCs w:val="24"/>
        </w:rPr>
      </w:pPr>
      <w:r>
        <w:rPr>
          <w:color w:val="000000"/>
          <w:sz w:val="24"/>
          <w:szCs w:val="24"/>
        </w:rPr>
        <w:t>орыс тілін</w:t>
      </w:r>
    </w:p>
    <w:p w14:paraId="7C679CBA" w14:textId="77777777" w:rsidR="00D60E01" w:rsidRDefault="000F44DA" w:rsidP="005D4301">
      <w:pPr>
        <w:widowControl/>
        <w:numPr>
          <w:ilvl w:val="0"/>
          <w:numId w:val="98"/>
        </w:numPr>
        <w:pBdr>
          <w:top w:val="nil"/>
          <w:left w:val="nil"/>
          <w:bottom w:val="nil"/>
          <w:right w:val="nil"/>
          <w:between w:val="nil"/>
        </w:pBdr>
        <w:spacing w:line="259" w:lineRule="auto"/>
        <w:jc w:val="both"/>
        <w:rPr>
          <w:color w:val="000000"/>
          <w:sz w:val="24"/>
          <w:szCs w:val="24"/>
        </w:rPr>
      </w:pPr>
      <w:r>
        <w:rPr>
          <w:color w:val="000000"/>
          <w:sz w:val="24"/>
          <w:szCs w:val="24"/>
        </w:rPr>
        <w:t>ағылшын тілін</w:t>
      </w:r>
    </w:p>
    <w:p w14:paraId="2DF47D8A" w14:textId="77777777" w:rsidR="00D60E01" w:rsidRDefault="00D60E01">
      <w:pPr>
        <w:pBdr>
          <w:top w:val="nil"/>
          <w:left w:val="nil"/>
          <w:bottom w:val="nil"/>
          <w:right w:val="nil"/>
          <w:between w:val="nil"/>
        </w:pBdr>
        <w:ind w:left="224" w:firstLine="707"/>
        <w:jc w:val="both"/>
        <w:rPr>
          <w:color w:val="000000"/>
          <w:sz w:val="24"/>
          <w:szCs w:val="24"/>
        </w:rPr>
      </w:pPr>
    </w:p>
    <w:p w14:paraId="1780D540" w14:textId="77777777" w:rsidR="00D60E01" w:rsidRDefault="00D60E01">
      <w:pPr>
        <w:pBdr>
          <w:top w:val="nil"/>
          <w:left w:val="nil"/>
          <w:bottom w:val="nil"/>
          <w:right w:val="nil"/>
          <w:between w:val="nil"/>
        </w:pBdr>
        <w:ind w:left="224" w:firstLine="707"/>
        <w:jc w:val="both"/>
        <w:rPr>
          <w:color w:val="000000"/>
          <w:sz w:val="24"/>
          <w:szCs w:val="24"/>
        </w:rPr>
      </w:pPr>
    </w:p>
    <w:p w14:paraId="4481C1FB" w14:textId="77777777" w:rsidR="00D60E01" w:rsidRDefault="00D60E01">
      <w:pPr>
        <w:pBdr>
          <w:top w:val="nil"/>
          <w:left w:val="nil"/>
          <w:bottom w:val="nil"/>
          <w:right w:val="nil"/>
          <w:between w:val="nil"/>
        </w:pBdr>
        <w:ind w:left="224" w:firstLine="707"/>
        <w:jc w:val="both"/>
        <w:rPr>
          <w:color w:val="000000"/>
          <w:sz w:val="24"/>
          <w:szCs w:val="24"/>
        </w:rPr>
      </w:pPr>
    </w:p>
    <w:p w14:paraId="40FB89D5" w14:textId="77777777" w:rsidR="00D60E01" w:rsidRDefault="00D60E01">
      <w:pPr>
        <w:pBdr>
          <w:top w:val="nil"/>
          <w:left w:val="nil"/>
          <w:bottom w:val="nil"/>
          <w:right w:val="nil"/>
          <w:between w:val="nil"/>
        </w:pBdr>
        <w:ind w:left="224" w:firstLine="707"/>
        <w:jc w:val="both"/>
        <w:rPr>
          <w:color w:val="000000"/>
          <w:sz w:val="24"/>
          <w:szCs w:val="24"/>
        </w:rPr>
      </w:pPr>
    </w:p>
    <w:p w14:paraId="0CE38D71" w14:textId="77777777" w:rsidR="00D60E01" w:rsidRDefault="00D60E01">
      <w:pPr>
        <w:pBdr>
          <w:top w:val="nil"/>
          <w:left w:val="nil"/>
          <w:bottom w:val="nil"/>
          <w:right w:val="nil"/>
          <w:between w:val="nil"/>
        </w:pBdr>
        <w:ind w:left="224" w:firstLine="707"/>
        <w:jc w:val="both"/>
        <w:rPr>
          <w:color w:val="000000"/>
          <w:sz w:val="24"/>
          <w:szCs w:val="24"/>
        </w:rPr>
      </w:pPr>
    </w:p>
    <w:p w14:paraId="10B5F275" w14:textId="77777777" w:rsidR="00D60E01" w:rsidRDefault="00D60E01">
      <w:pPr>
        <w:pBdr>
          <w:top w:val="nil"/>
          <w:left w:val="nil"/>
          <w:bottom w:val="nil"/>
          <w:right w:val="nil"/>
          <w:between w:val="nil"/>
        </w:pBdr>
        <w:ind w:left="224" w:firstLine="707"/>
        <w:jc w:val="both"/>
        <w:rPr>
          <w:color w:val="000000"/>
          <w:sz w:val="24"/>
          <w:szCs w:val="24"/>
        </w:rPr>
      </w:pPr>
    </w:p>
    <w:p w14:paraId="2F233424" w14:textId="77777777" w:rsidR="00D60E01" w:rsidRDefault="000F44DA">
      <w:pPr>
        <w:pBdr>
          <w:top w:val="nil"/>
          <w:left w:val="nil"/>
          <w:bottom w:val="nil"/>
          <w:right w:val="nil"/>
          <w:between w:val="nil"/>
        </w:pBdr>
        <w:ind w:firstLine="709"/>
        <w:jc w:val="center"/>
        <w:rPr>
          <w:b/>
          <w:i/>
          <w:color w:val="000000"/>
          <w:sz w:val="24"/>
          <w:szCs w:val="24"/>
        </w:rPr>
      </w:pPr>
      <w:r>
        <w:rPr>
          <w:b/>
          <w:i/>
          <w:color w:val="000000"/>
          <w:sz w:val="24"/>
          <w:szCs w:val="24"/>
        </w:rPr>
        <w:t>Уақытыңызды бөлгеніңіз үшін рақмет!</w:t>
      </w:r>
    </w:p>
    <w:p w14:paraId="74942769" w14:textId="77777777" w:rsidR="00D60E01" w:rsidRDefault="00D60E01">
      <w:pPr>
        <w:jc w:val="both"/>
        <w:rPr>
          <w:sz w:val="24"/>
          <w:szCs w:val="24"/>
        </w:rPr>
      </w:pPr>
    </w:p>
    <w:p w14:paraId="72B8DB48" w14:textId="77777777" w:rsidR="00D60E01" w:rsidRDefault="00D60E01">
      <w:pPr>
        <w:jc w:val="center"/>
        <w:rPr>
          <w:sz w:val="28"/>
          <w:szCs w:val="28"/>
        </w:rPr>
      </w:pPr>
    </w:p>
    <w:p w14:paraId="38C147FA" w14:textId="77777777" w:rsidR="00D60E01" w:rsidRDefault="00D60E01">
      <w:pPr>
        <w:ind w:firstLine="720"/>
        <w:jc w:val="both"/>
        <w:rPr>
          <w:sz w:val="28"/>
          <w:szCs w:val="28"/>
        </w:rPr>
      </w:pPr>
    </w:p>
    <w:p w14:paraId="69F30E2C" w14:textId="77777777" w:rsidR="00D60E01" w:rsidRDefault="00D60E01">
      <w:pPr>
        <w:ind w:firstLine="720"/>
      </w:pPr>
    </w:p>
    <w:p w14:paraId="2C738B59" w14:textId="77777777" w:rsidR="00D60E01" w:rsidRDefault="00D60E01">
      <w:pPr>
        <w:ind w:firstLine="720"/>
      </w:pPr>
    </w:p>
    <w:p w14:paraId="67B5953E" w14:textId="77777777" w:rsidR="00D60E01" w:rsidRDefault="00D60E01">
      <w:pPr>
        <w:ind w:firstLine="720"/>
      </w:pPr>
    </w:p>
    <w:p w14:paraId="3C2B6967" w14:textId="77777777" w:rsidR="00D60E01" w:rsidRDefault="00D60E01">
      <w:pPr>
        <w:ind w:firstLine="720"/>
      </w:pPr>
    </w:p>
    <w:p w14:paraId="68777440" w14:textId="77777777" w:rsidR="00D60E01" w:rsidRDefault="00D60E01"/>
    <w:p w14:paraId="49B3A14D" w14:textId="77777777" w:rsidR="00D60E01" w:rsidRDefault="00D60E01"/>
    <w:p w14:paraId="0B3FEFF3" w14:textId="77777777" w:rsidR="00D60E01" w:rsidRDefault="00D60E01"/>
    <w:p w14:paraId="2EE5031D" w14:textId="77777777" w:rsidR="00D60E01" w:rsidRDefault="00D60E01"/>
    <w:p w14:paraId="22B52E1A" w14:textId="77777777" w:rsidR="00D60E01" w:rsidRDefault="00D60E01"/>
    <w:p w14:paraId="1BB668A0" w14:textId="77777777" w:rsidR="00D60E01" w:rsidRDefault="00D60E01"/>
    <w:p w14:paraId="3FD8790C" w14:textId="77777777" w:rsidR="00D60E01" w:rsidRDefault="00D60E01"/>
    <w:p w14:paraId="6EA8A0AA" w14:textId="77777777" w:rsidR="00D60E01" w:rsidRDefault="00D60E01"/>
    <w:p w14:paraId="56289BC2" w14:textId="77777777" w:rsidR="00D60E01" w:rsidRDefault="00D60E01"/>
    <w:p w14:paraId="6EEC4102" w14:textId="77777777" w:rsidR="00D60E01" w:rsidRDefault="00D60E01"/>
    <w:p w14:paraId="7886DA44" w14:textId="77777777" w:rsidR="00D60E01" w:rsidRDefault="00D60E01"/>
    <w:p w14:paraId="68705C4F" w14:textId="77777777" w:rsidR="00D60E01" w:rsidRDefault="00D60E01"/>
    <w:p w14:paraId="39923B69" w14:textId="77777777" w:rsidR="00D60E01" w:rsidRDefault="00D60E01"/>
    <w:p w14:paraId="39FDF686" w14:textId="77777777" w:rsidR="00D60E01" w:rsidRDefault="00D60E01"/>
    <w:p w14:paraId="5EE7422D" w14:textId="77777777" w:rsidR="00D60E01" w:rsidRDefault="00D60E01"/>
    <w:p w14:paraId="68E2ADD5" w14:textId="77777777" w:rsidR="00861DDC" w:rsidRDefault="00861DDC"/>
    <w:p w14:paraId="5B33BD63" w14:textId="77777777" w:rsidR="00861DDC" w:rsidRDefault="00861DDC"/>
    <w:p w14:paraId="6AF56637" w14:textId="77777777" w:rsidR="00861DDC" w:rsidRDefault="00861DDC"/>
    <w:p w14:paraId="635F315B" w14:textId="77777777" w:rsidR="00861DDC" w:rsidRDefault="00861DDC"/>
    <w:p w14:paraId="55F5671E" w14:textId="77777777" w:rsidR="00861DDC" w:rsidRDefault="00861DDC"/>
    <w:p w14:paraId="4281DBCA" w14:textId="77777777" w:rsidR="00861DDC" w:rsidRDefault="00861DDC"/>
    <w:p w14:paraId="0AD9B1D2" w14:textId="77777777" w:rsidR="00861DDC" w:rsidRDefault="00861DDC"/>
    <w:p w14:paraId="5C878C2B" w14:textId="77777777" w:rsidR="00861DDC" w:rsidRDefault="00861DDC"/>
    <w:p w14:paraId="57194761" w14:textId="77777777" w:rsidR="00D60E01" w:rsidRDefault="00D60E01">
      <w:pPr>
        <w:rPr>
          <w:lang w:val="ru-RU"/>
        </w:rPr>
      </w:pPr>
    </w:p>
    <w:p w14:paraId="5294E7E0" w14:textId="77777777" w:rsidR="00E46D75" w:rsidRDefault="00E46D75">
      <w:pPr>
        <w:rPr>
          <w:lang w:val="ru-RU"/>
        </w:rPr>
      </w:pPr>
    </w:p>
    <w:p w14:paraId="7C9EB547" w14:textId="77777777" w:rsidR="00E46D75" w:rsidRDefault="00E46D75">
      <w:pPr>
        <w:rPr>
          <w:lang w:val="ru-RU"/>
        </w:rPr>
      </w:pPr>
    </w:p>
    <w:p w14:paraId="061866DD" w14:textId="77777777" w:rsidR="00E46D75" w:rsidRDefault="00E46D75">
      <w:pPr>
        <w:rPr>
          <w:lang w:val="ru-RU"/>
        </w:rPr>
      </w:pPr>
    </w:p>
    <w:p w14:paraId="30AC7219" w14:textId="77777777" w:rsidR="00E46D75" w:rsidRDefault="00E46D75">
      <w:pPr>
        <w:rPr>
          <w:lang w:val="ru-RU"/>
        </w:rPr>
      </w:pPr>
    </w:p>
    <w:p w14:paraId="77D91D22" w14:textId="77777777" w:rsidR="00E46D75" w:rsidRDefault="00E46D75">
      <w:pPr>
        <w:rPr>
          <w:lang w:val="ru-RU"/>
        </w:rPr>
      </w:pPr>
    </w:p>
    <w:p w14:paraId="26E6592E" w14:textId="77777777" w:rsidR="00E46D75" w:rsidRPr="00E46D75" w:rsidRDefault="00E46D75">
      <w:pPr>
        <w:rPr>
          <w:lang w:val="ru-RU"/>
        </w:rPr>
      </w:pPr>
    </w:p>
    <w:p w14:paraId="7FD43471" w14:textId="77777777" w:rsidR="00D60E01" w:rsidRPr="00861DDC" w:rsidRDefault="00861DDC" w:rsidP="00861DDC">
      <w:pPr>
        <w:jc w:val="center"/>
        <w:rPr>
          <w:b/>
          <w:sz w:val="28"/>
          <w:szCs w:val="28"/>
          <w:lang w:val="ru-RU"/>
        </w:rPr>
      </w:pPr>
      <w:bookmarkStart w:id="125" w:name="_14ykbeg" w:colFirst="0" w:colLast="0"/>
      <w:bookmarkEnd w:id="125"/>
      <w:r w:rsidRPr="00861DDC">
        <w:rPr>
          <w:b/>
          <w:sz w:val="28"/>
          <w:szCs w:val="28"/>
        </w:rPr>
        <w:lastRenderedPageBreak/>
        <w:t>ҚОСЫМША</w:t>
      </w:r>
      <w:r w:rsidRPr="00861DDC">
        <w:rPr>
          <w:b/>
          <w:sz w:val="28"/>
          <w:szCs w:val="28"/>
          <w:lang w:val="ru-RU"/>
        </w:rPr>
        <w:t xml:space="preserve"> Б</w:t>
      </w:r>
    </w:p>
    <w:p w14:paraId="0AECDBF3" w14:textId="77777777" w:rsidR="00D60E01" w:rsidRDefault="00D60E01">
      <w:pPr>
        <w:jc w:val="right"/>
        <w:rPr>
          <w:sz w:val="28"/>
          <w:szCs w:val="28"/>
        </w:rPr>
      </w:pPr>
    </w:p>
    <w:p w14:paraId="3BBEA75C" w14:textId="77777777" w:rsidR="00D60E01" w:rsidRDefault="000F44DA">
      <w:pPr>
        <w:jc w:val="center"/>
        <w:rPr>
          <w:b/>
          <w:sz w:val="24"/>
          <w:szCs w:val="24"/>
        </w:rPr>
      </w:pPr>
      <w:r>
        <w:rPr>
          <w:b/>
          <w:sz w:val="24"/>
          <w:szCs w:val="24"/>
        </w:rPr>
        <w:t>Қазақстан Республикасының батыс өңіріндегі коммерциялық нысан иелерімен жүргізілген сұхбат сұрақтары</w:t>
      </w:r>
    </w:p>
    <w:p w14:paraId="209E0717" w14:textId="77777777" w:rsidR="00B279B2" w:rsidRDefault="00B279B2">
      <w:pPr>
        <w:jc w:val="center"/>
        <w:rPr>
          <w:b/>
          <w:sz w:val="24"/>
          <w:szCs w:val="24"/>
        </w:rPr>
      </w:pPr>
    </w:p>
    <w:p w14:paraId="1C274319" w14:textId="4AABE4C5"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1.</w:t>
      </w:r>
      <w:r w:rsidR="000F44DA" w:rsidRPr="00E46D75">
        <w:rPr>
          <w:sz w:val="24"/>
          <w:szCs w:val="24"/>
        </w:rPr>
        <w:t>Ұлтыңыз қандай?</w:t>
      </w:r>
    </w:p>
    <w:p w14:paraId="2945E548" w14:textId="49143C0A"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 xml:space="preserve">2. </w:t>
      </w:r>
      <w:r w:rsidR="000F44DA" w:rsidRPr="00E46D75">
        <w:rPr>
          <w:sz w:val="24"/>
          <w:szCs w:val="24"/>
        </w:rPr>
        <w:t xml:space="preserve">Коммерциялық нысан маңдайшасы атауларында қандай тілдерді пайдаландыңыз? </w:t>
      </w:r>
    </w:p>
    <w:p w14:paraId="7979D4C4" w14:textId="3B0D6204"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 xml:space="preserve">3. </w:t>
      </w:r>
      <w:r w:rsidR="000F44DA" w:rsidRPr="00E46D75">
        <w:rPr>
          <w:sz w:val="24"/>
          <w:szCs w:val="24"/>
        </w:rPr>
        <w:t>Неліктен тілдерді мұндай тәртіпте (мысалы, жоғарысында басқа тіл, төменгісінде басқа тіл) қолдандыңыз?</w:t>
      </w:r>
    </w:p>
    <w:p w14:paraId="51E46CB2" w14:textId="5439619F"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 xml:space="preserve">4. </w:t>
      </w:r>
      <w:r w:rsidR="000F44DA" w:rsidRPr="00E46D75">
        <w:rPr>
          <w:sz w:val="24"/>
          <w:szCs w:val="24"/>
        </w:rPr>
        <w:t>Неге бұл тілдерді таңдадыңыз (мәр</w:t>
      </w:r>
      <w:r w:rsidR="00BF7D66" w:rsidRPr="00E46D75">
        <w:rPr>
          <w:sz w:val="24"/>
          <w:szCs w:val="24"/>
        </w:rPr>
        <w:t>те</w:t>
      </w:r>
      <w:r w:rsidR="000F44DA" w:rsidRPr="00E46D75">
        <w:rPr>
          <w:sz w:val="24"/>
          <w:szCs w:val="24"/>
        </w:rPr>
        <w:t>бесі, заманауилығы, дәстүрлі, сенімді болған соң және т.б.)?</w:t>
      </w:r>
    </w:p>
    <w:p w14:paraId="432ACE7E" w14:textId="53E3FD9D"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 xml:space="preserve">5. </w:t>
      </w:r>
      <w:r w:rsidR="000F44DA" w:rsidRPr="00E46D75">
        <w:rPr>
          <w:sz w:val="24"/>
          <w:szCs w:val="24"/>
        </w:rPr>
        <w:t>Сөздерді латын әліпбиімен жазу жағдайында: неге сөздерді латын әріптерімен жаздыңыз және бұл нені білдіреді?</w:t>
      </w:r>
    </w:p>
    <w:p w14:paraId="5C408BD7" w14:textId="1E5623B2"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 xml:space="preserve">6. </w:t>
      </w:r>
      <w:r w:rsidR="000F44DA" w:rsidRPr="00E46D75">
        <w:rPr>
          <w:sz w:val="24"/>
          <w:szCs w:val="24"/>
        </w:rPr>
        <w:t xml:space="preserve">Атаулардағы тілдердің араластырылып беруіндегі мақсатыңыз қандай? </w:t>
      </w:r>
    </w:p>
    <w:p w14:paraId="3341AFAB" w14:textId="724965B4"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 xml:space="preserve">7. </w:t>
      </w:r>
      <w:r w:rsidR="000F44DA" w:rsidRPr="00E46D75">
        <w:rPr>
          <w:sz w:val="24"/>
          <w:szCs w:val="24"/>
        </w:rPr>
        <w:t xml:space="preserve">Тілдер араласып берілген атаулар қай тілге жатқызылады?  (мысалы, balyq bar) </w:t>
      </w:r>
    </w:p>
    <w:p w14:paraId="79FCF08F" w14:textId="304B8A22"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 xml:space="preserve">8. </w:t>
      </w:r>
      <w:r w:rsidR="000F44DA" w:rsidRPr="00E46D75">
        <w:rPr>
          <w:sz w:val="24"/>
          <w:szCs w:val="24"/>
        </w:rPr>
        <w:t>Нысан атауларында қолданылған тілдердің бәрін меңгергенсіз бе? Қандай деңгейде бұл тілдерді меңгердіңіз (еркін, фрагментарлы т.б.)?</w:t>
      </w:r>
    </w:p>
    <w:p w14:paraId="77A59C0D" w14:textId="3D201A2E" w:rsidR="00D60E01" w:rsidRPr="00E46D75" w:rsidRDefault="00E46D75" w:rsidP="00E46D75">
      <w:pPr>
        <w:pBdr>
          <w:top w:val="nil"/>
          <w:left w:val="nil"/>
          <w:bottom w:val="nil"/>
          <w:right w:val="nil"/>
          <w:between w:val="nil"/>
        </w:pBdr>
        <w:ind w:firstLine="720"/>
        <w:jc w:val="both"/>
        <w:rPr>
          <w:sz w:val="24"/>
          <w:szCs w:val="24"/>
        </w:rPr>
      </w:pPr>
      <w:r w:rsidRPr="00E46D75">
        <w:rPr>
          <w:sz w:val="24"/>
          <w:szCs w:val="24"/>
        </w:rPr>
        <w:t xml:space="preserve">9. </w:t>
      </w:r>
      <w:r w:rsidR="000F44DA" w:rsidRPr="00E46D75">
        <w:rPr>
          <w:sz w:val="24"/>
          <w:szCs w:val="24"/>
        </w:rPr>
        <w:t>Нысан маңдайшасын атауда қай тұтынушыға арнадыңыз (біртілді (тілдердің біреуін ғана түсінетін адамға) немесе көптілді адресаттарға (қолданылған тілдердің барлығын түсінетін адамға))?</w:t>
      </w:r>
    </w:p>
    <w:p w14:paraId="2760938A" w14:textId="77777777" w:rsidR="00D60E01" w:rsidRDefault="00D60E01">
      <w:pPr>
        <w:jc w:val="center"/>
        <w:rPr>
          <w:sz w:val="24"/>
          <w:szCs w:val="24"/>
        </w:rPr>
      </w:pPr>
    </w:p>
    <w:p w14:paraId="3F08CF81" w14:textId="77777777" w:rsidR="00D60E01" w:rsidRDefault="00D60E01">
      <w:pPr>
        <w:jc w:val="center"/>
        <w:rPr>
          <w:sz w:val="28"/>
          <w:szCs w:val="28"/>
        </w:rPr>
      </w:pPr>
    </w:p>
    <w:p w14:paraId="500D4E72" w14:textId="77777777" w:rsidR="00D60E01" w:rsidRDefault="00D60E01">
      <w:pPr>
        <w:jc w:val="center"/>
        <w:rPr>
          <w:sz w:val="28"/>
          <w:szCs w:val="28"/>
        </w:rPr>
      </w:pPr>
    </w:p>
    <w:p w14:paraId="2987494D" w14:textId="77777777" w:rsidR="00D60E01" w:rsidRDefault="00D60E01">
      <w:pPr>
        <w:jc w:val="center"/>
        <w:rPr>
          <w:sz w:val="28"/>
          <w:szCs w:val="28"/>
        </w:rPr>
      </w:pPr>
    </w:p>
    <w:p w14:paraId="4613D94D" w14:textId="77777777" w:rsidR="00D60E01" w:rsidRDefault="00D60E01">
      <w:pPr>
        <w:jc w:val="center"/>
        <w:rPr>
          <w:sz w:val="28"/>
          <w:szCs w:val="28"/>
        </w:rPr>
      </w:pPr>
    </w:p>
    <w:p w14:paraId="02844002" w14:textId="77777777" w:rsidR="00D60E01" w:rsidRDefault="00D60E01">
      <w:pPr>
        <w:jc w:val="center"/>
        <w:rPr>
          <w:sz w:val="28"/>
          <w:szCs w:val="28"/>
        </w:rPr>
      </w:pPr>
    </w:p>
    <w:p w14:paraId="269848D2" w14:textId="77777777" w:rsidR="00D60E01" w:rsidRDefault="00D60E01">
      <w:pPr>
        <w:jc w:val="center"/>
        <w:rPr>
          <w:sz w:val="28"/>
          <w:szCs w:val="28"/>
        </w:rPr>
      </w:pPr>
    </w:p>
    <w:p w14:paraId="3B2E6DB1" w14:textId="77777777" w:rsidR="00D60E01" w:rsidRDefault="00D60E01">
      <w:pPr>
        <w:jc w:val="center"/>
        <w:rPr>
          <w:sz w:val="28"/>
          <w:szCs w:val="28"/>
        </w:rPr>
      </w:pPr>
    </w:p>
    <w:p w14:paraId="7F330221" w14:textId="77777777" w:rsidR="00D60E01" w:rsidRDefault="00D60E01">
      <w:pPr>
        <w:jc w:val="center"/>
        <w:rPr>
          <w:sz w:val="28"/>
          <w:szCs w:val="28"/>
        </w:rPr>
      </w:pPr>
    </w:p>
    <w:p w14:paraId="62E59C3B" w14:textId="77777777" w:rsidR="00D60E01" w:rsidRDefault="00D60E01">
      <w:pPr>
        <w:jc w:val="center"/>
        <w:rPr>
          <w:sz w:val="28"/>
          <w:szCs w:val="28"/>
        </w:rPr>
      </w:pPr>
    </w:p>
    <w:p w14:paraId="1DA7612C" w14:textId="77777777" w:rsidR="00D60E01" w:rsidRDefault="00D60E01">
      <w:pPr>
        <w:jc w:val="center"/>
        <w:rPr>
          <w:sz w:val="28"/>
          <w:szCs w:val="28"/>
        </w:rPr>
      </w:pPr>
    </w:p>
    <w:p w14:paraId="39479161" w14:textId="77777777" w:rsidR="00D60E01" w:rsidRDefault="00D60E01">
      <w:pPr>
        <w:jc w:val="center"/>
        <w:rPr>
          <w:sz w:val="28"/>
          <w:szCs w:val="28"/>
        </w:rPr>
      </w:pPr>
    </w:p>
    <w:p w14:paraId="09A0F927" w14:textId="77777777" w:rsidR="00D60E01" w:rsidRDefault="00D60E01">
      <w:pPr>
        <w:jc w:val="center"/>
        <w:rPr>
          <w:sz w:val="28"/>
          <w:szCs w:val="28"/>
        </w:rPr>
      </w:pPr>
    </w:p>
    <w:p w14:paraId="7F830882" w14:textId="77777777" w:rsidR="00D60E01" w:rsidRDefault="00D60E01">
      <w:pPr>
        <w:jc w:val="center"/>
        <w:rPr>
          <w:sz w:val="28"/>
          <w:szCs w:val="28"/>
        </w:rPr>
      </w:pPr>
    </w:p>
    <w:p w14:paraId="60EA5E08" w14:textId="77777777" w:rsidR="00D60E01" w:rsidRDefault="00D60E01">
      <w:pPr>
        <w:jc w:val="center"/>
        <w:rPr>
          <w:sz w:val="28"/>
          <w:szCs w:val="28"/>
        </w:rPr>
      </w:pPr>
    </w:p>
    <w:p w14:paraId="1A264E06" w14:textId="77777777" w:rsidR="00D60E01" w:rsidRDefault="00D60E01">
      <w:pPr>
        <w:jc w:val="center"/>
        <w:rPr>
          <w:sz w:val="28"/>
          <w:szCs w:val="28"/>
        </w:rPr>
      </w:pPr>
    </w:p>
    <w:p w14:paraId="4A8BEBFC" w14:textId="77777777" w:rsidR="00D60E01" w:rsidRDefault="00D60E01">
      <w:pPr>
        <w:jc w:val="center"/>
        <w:rPr>
          <w:sz w:val="28"/>
          <w:szCs w:val="28"/>
        </w:rPr>
      </w:pPr>
    </w:p>
    <w:p w14:paraId="74E8F80A" w14:textId="77777777" w:rsidR="00D60E01" w:rsidRDefault="00D60E01">
      <w:pPr>
        <w:jc w:val="center"/>
        <w:rPr>
          <w:sz w:val="28"/>
          <w:szCs w:val="28"/>
        </w:rPr>
      </w:pPr>
    </w:p>
    <w:p w14:paraId="28807B24" w14:textId="77777777" w:rsidR="00D60E01" w:rsidRDefault="00D60E01">
      <w:pPr>
        <w:jc w:val="center"/>
        <w:rPr>
          <w:sz w:val="28"/>
          <w:szCs w:val="28"/>
        </w:rPr>
      </w:pPr>
    </w:p>
    <w:p w14:paraId="6400CFF2" w14:textId="77777777" w:rsidR="00D60E01" w:rsidRDefault="00D60E01">
      <w:pPr>
        <w:jc w:val="center"/>
        <w:rPr>
          <w:sz w:val="28"/>
          <w:szCs w:val="28"/>
        </w:rPr>
      </w:pPr>
    </w:p>
    <w:p w14:paraId="0E3655C7" w14:textId="77777777" w:rsidR="00D60E01" w:rsidRDefault="00D60E01">
      <w:pPr>
        <w:jc w:val="center"/>
        <w:rPr>
          <w:sz w:val="28"/>
          <w:szCs w:val="28"/>
        </w:rPr>
      </w:pPr>
    </w:p>
    <w:p w14:paraId="5585651F" w14:textId="77777777" w:rsidR="00D60E01" w:rsidRDefault="00D60E01">
      <w:pPr>
        <w:jc w:val="center"/>
        <w:rPr>
          <w:sz w:val="28"/>
          <w:szCs w:val="28"/>
        </w:rPr>
      </w:pPr>
    </w:p>
    <w:p w14:paraId="79852815" w14:textId="77777777" w:rsidR="00D60E01" w:rsidRDefault="00D60E01">
      <w:pPr>
        <w:jc w:val="center"/>
        <w:rPr>
          <w:sz w:val="28"/>
          <w:szCs w:val="28"/>
        </w:rPr>
      </w:pPr>
    </w:p>
    <w:p w14:paraId="045F94F6" w14:textId="77777777" w:rsidR="00D60E01" w:rsidRPr="00642C38" w:rsidRDefault="00D60E01">
      <w:pPr>
        <w:jc w:val="center"/>
        <w:rPr>
          <w:sz w:val="28"/>
          <w:szCs w:val="28"/>
        </w:rPr>
      </w:pPr>
    </w:p>
    <w:p w14:paraId="5E63D8CD" w14:textId="77777777" w:rsidR="00E46D75" w:rsidRPr="00642C38" w:rsidRDefault="00E46D75">
      <w:pPr>
        <w:jc w:val="center"/>
        <w:rPr>
          <w:sz w:val="28"/>
          <w:szCs w:val="28"/>
        </w:rPr>
      </w:pPr>
    </w:p>
    <w:p w14:paraId="61E2410F" w14:textId="77777777" w:rsidR="00D60E01" w:rsidRDefault="00D60E01">
      <w:pPr>
        <w:jc w:val="center"/>
        <w:rPr>
          <w:sz w:val="28"/>
          <w:szCs w:val="28"/>
        </w:rPr>
      </w:pPr>
    </w:p>
    <w:p w14:paraId="3FE6D648" w14:textId="77777777" w:rsidR="00D60E01" w:rsidRDefault="00D60E01">
      <w:pPr>
        <w:jc w:val="center"/>
        <w:rPr>
          <w:sz w:val="28"/>
          <w:szCs w:val="28"/>
        </w:rPr>
      </w:pPr>
    </w:p>
    <w:p w14:paraId="3936EE4A" w14:textId="77777777" w:rsidR="00D60E01" w:rsidRDefault="00861DDC" w:rsidP="00861DDC">
      <w:pPr>
        <w:jc w:val="center"/>
        <w:rPr>
          <w:b/>
          <w:sz w:val="28"/>
          <w:szCs w:val="28"/>
        </w:rPr>
      </w:pPr>
      <w:bookmarkStart w:id="126" w:name="_3oy7u29" w:colFirst="0" w:colLast="0"/>
      <w:bookmarkEnd w:id="126"/>
      <w:r>
        <w:rPr>
          <w:b/>
          <w:sz w:val="28"/>
          <w:szCs w:val="28"/>
        </w:rPr>
        <w:lastRenderedPageBreak/>
        <w:t>ҚОСЫМША</w:t>
      </w:r>
      <w:r w:rsidRPr="00861DDC">
        <w:rPr>
          <w:b/>
          <w:sz w:val="28"/>
          <w:szCs w:val="28"/>
        </w:rPr>
        <w:t xml:space="preserve"> В</w:t>
      </w:r>
    </w:p>
    <w:p w14:paraId="0B6061A1" w14:textId="77777777" w:rsidR="00861DDC" w:rsidRPr="00962F23" w:rsidRDefault="00861DDC" w:rsidP="00861DDC">
      <w:pPr>
        <w:jc w:val="center"/>
        <w:rPr>
          <w:b/>
          <w:sz w:val="24"/>
          <w:szCs w:val="24"/>
        </w:rPr>
      </w:pPr>
    </w:p>
    <w:p w14:paraId="0B8E21AD" w14:textId="2735DC53" w:rsidR="00D60E01" w:rsidRDefault="00D52992" w:rsidP="00580B08">
      <w:pPr>
        <w:tabs>
          <w:tab w:val="left" w:pos="1067"/>
        </w:tabs>
        <w:jc w:val="center"/>
        <w:rPr>
          <w:b/>
          <w:sz w:val="28"/>
          <w:szCs w:val="28"/>
        </w:rPr>
      </w:pPr>
      <w:r>
        <w:rPr>
          <w:b/>
          <w:sz w:val="28"/>
          <w:szCs w:val="28"/>
        </w:rPr>
        <w:t>Ә</w:t>
      </w:r>
      <w:r w:rsidRPr="00D52992">
        <w:rPr>
          <w:b/>
          <w:sz w:val="28"/>
          <w:szCs w:val="28"/>
        </w:rPr>
        <w:t xml:space="preserve">леуметтік лингвистикалық </w:t>
      </w:r>
      <w:r>
        <w:rPr>
          <w:b/>
          <w:sz w:val="28"/>
          <w:szCs w:val="28"/>
        </w:rPr>
        <w:t>с</w:t>
      </w:r>
      <w:r w:rsidR="000F44DA">
        <w:rPr>
          <w:b/>
          <w:sz w:val="28"/>
          <w:szCs w:val="28"/>
        </w:rPr>
        <w:t>ауалнама</w:t>
      </w:r>
    </w:p>
    <w:p w14:paraId="66AEA890" w14:textId="77777777" w:rsidR="00D60E01" w:rsidRDefault="000F44DA">
      <w:pPr>
        <w:ind w:firstLine="567"/>
        <w:jc w:val="center"/>
        <w:rPr>
          <w:i/>
          <w:sz w:val="19"/>
          <w:szCs w:val="19"/>
        </w:rPr>
      </w:pPr>
      <w:r>
        <w:rPr>
          <w:i/>
          <w:sz w:val="19"/>
          <w:szCs w:val="19"/>
        </w:rPr>
        <w:t>Қ. Жұбанов атындағы Ақтөбе өңірлік университетінің Орыс филологиясы және мәдениетаралық коммуникация кафедрасы Сізден ұсынылған әлеуметтік лингвистикалық сауалнаманы толтыруды сұрайды. Сауалнама сұрақтарын жасақтау барысында Д. Акынованың «Казахско-английские языковые контакты: кодовое переключение в речи казахов-билингвов» ғылыми еңбегінде қазақстандық білім беру кеңістігіндегі ағылшын тілінің орны мен рөлін айқындайтын экстралингвистикалық факторларды анықтау мақсатында Қазақстан Республикасындағы қазіргі тілдік жағдаят пен тіл саясатына талдау жасау үшін жүргізілген әлеуметтік лингвистикалық сауалнама сұрақтарына ішінара сүйендік. Сауалнама жасырын түрде толтырылады және алынған барлық деректер тек ғылыми мақсатта жалпыланған түрде пайдаланылады.</w:t>
      </w:r>
    </w:p>
    <w:p w14:paraId="5585776D" w14:textId="7026E254" w:rsidR="00D60E01" w:rsidRDefault="000F44DA">
      <w:pPr>
        <w:ind w:firstLine="567"/>
        <w:jc w:val="center"/>
        <w:rPr>
          <w:i/>
          <w:sz w:val="19"/>
          <w:szCs w:val="19"/>
        </w:rPr>
      </w:pPr>
      <w:r>
        <w:rPr>
          <w:i/>
          <w:sz w:val="19"/>
          <w:szCs w:val="19"/>
        </w:rPr>
        <w:t xml:space="preserve">Көмек қолын созып, </w:t>
      </w:r>
      <w:r w:rsidR="00BF7D66">
        <w:rPr>
          <w:i/>
          <w:sz w:val="19"/>
          <w:szCs w:val="19"/>
        </w:rPr>
        <w:t>қолдағаныңыз</w:t>
      </w:r>
      <w:r>
        <w:rPr>
          <w:i/>
          <w:sz w:val="19"/>
          <w:szCs w:val="19"/>
        </w:rPr>
        <w:t xml:space="preserve"> үшін Сізге ра</w:t>
      </w:r>
      <w:r w:rsidR="00BF7D66">
        <w:rPr>
          <w:i/>
          <w:sz w:val="19"/>
          <w:szCs w:val="19"/>
        </w:rPr>
        <w:t>қ</w:t>
      </w:r>
      <w:r>
        <w:rPr>
          <w:i/>
          <w:sz w:val="19"/>
          <w:szCs w:val="19"/>
        </w:rPr>
        <w:t>мет!</w:t>
      </w:r>
    </w:p>
    <w:p w14:paraId="7C4365A3" w14:textId="77777777" w:rsidR="00D60E01" w:rsidRDefault="00D60E01">
      <w:pPr>
        <w:ind w:firstLine="567"/>
        <w:jc w:val="center"/>
        <w:rPr>
          <w:i/>
          <w:sz w:val="19"/>
          <w:szCs w:val="19"/>
        </w:rPr>
      </w:pPr>
    </w:p>
    <w:p w14:paraId="409F24A3" w14:textId="77777777" w:rsidR="00D60E01" w:rsidRDefault="000F44DA">
      <w:pPr>
        <w:pStyle w:val="2"/>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color w:val="000000"/>
          <w:sz w:val="24"/>
          <w:szCs w:val="24"/>
        </w:rPr>
        <w:t>Блок: Сауалнамаға қатысушылар туралы ақпарат</w:t>
      </w:r>
    </w:p>
    <w:p w14:paraId="344D55F6" w14:textId="417BFF42" w:rsidR="00D60E01" w:rsidRDefault="00E46D75" w:rsidP="00E46D75">
      <w:pPr>
        <w:pBdr>
          <w:top w:val="nil"/>
          <w:left w:val="nil"/>
          <w:bottom w:val="nil"/>
          <w:right w:val="nil"/>
          <w:between w:val="nil"/>
        </w:pBdr>
        <w:tabs>
          <w:tab w:val="left" w:pos="825"/>
          <w:tab w:val="left" w:pos="6196"/>
          <w:tab w:val="left" w:pos="8956"/>
        </w:tabs>
        <w:jc w:val="both"/>
      </w:pPr>
      <w:r w:rsidRPr="00642C38">
        <w:rPr>
          <w:color w:val="000000"/>
          <w:sz w:val="20"/>
          <w:szCs w:val="20"/>
        </w:rPr>
        <w:t xml:space="preserve">1. </w:t>
      </w:r>
      <w:r w:rsidR="000F44DA">
        <w:rPr>
          <w:color w:val="000000"/>
          <w:sz w:val="20"/>
          <w:szCs w:val="20"/>
        </w:rPr>
        <w:t xml:space="preserve">Толық жасыңызды көрсетіңіз: </w:t>
      </w:r>
      <w:r w:rsidR="000F44DA">
        <w:rPr>
          <w:color w:val="000000"/>
          <w:sz w:val="20"/>
          <w:szCs w:val="20"/>
          <w:u w:val="single"/>
        </w:rPr>
        <w:t xml:space="preserve"> </w:t>
      </w:r>
      <w:r w:rsidR="000F44DA">
        <w:rPr>
          <w:color w:val="000000"/>
          <w:sz w:val="20"/>
          <w:szCs w:val="20"/>
          <w:u w:val="single"/>
        </w:rPr>
        <w:tab/>
      </w:r>
    </w:p>
    <w:p w14:paraId="15E7828E" w14:textId="4D1207DA" w:rsidR="00D60E01" w:rsidRDefault="00E46D75" w:rsidP="00E46D75">
      <w:pPr>
        <w:pBdr>
          <w:top w:val="nil"/>
          <w:left w:val="nil"/>
          <w:bottom w:val="nil"/>
          <w:right w:val="nil"/>
          <w:between w:val="nil"/>
        </w:pBdr>
        <w:tabs>
          <w:tab w:val="left" w:pos="825"/>
          <w:tab w:val="left" w:pos="3300"/>
          <w:tab w:val="left" w:pos="3684"/>
          <w:tab w:val="left" w:pos="5427"/>
        </w:tabs>
        <w:jc w:val="both"/>
        <w:rPr>
          <w:color w:val="000000"/>
          <w:sz w:val="20"/>
          <w:szCs w:val="20"/>
        </w:rPr>
      </w:pPr>
      <w:r>
        <w:rPr>
          <w:color w:val="000000"/>
          <w:sz w:val="20"/>
          <w:szCs w:val="20"/>
          <w:lang w:val="ru-RU"/>
        </w:rPr>
        <w:t xml:space="preserve">2. </w:t>
      </w:r>
      <w:r w:rsidR="000F44DA">
        <w:rPr>
          <w:color w:val="000000"/>
          <w:sz w:val="20"/>
          <w:szCs w:val="20"/>
        </w:rPr>
        <w:t>Жынысыңыз:</w:t>
      </w:r>
      <w:r w:rsidR="000F44DA">
        <w:rPr>
          <w:color w:val="000000"/>
          <w:sz w:val="20"/>
          <w:szCs w:val="20"/>
        </w:rPr>
        <w:tab/>
      </w:r>
    </w:p>
    <w:p w14:paraId="6D88404C" w14:textId="77777777" w:rsidR="00D60E01" w:rsidRDefault="000F44DA">
      <w:pPr>
        <w:numPr>
          <w:ilvl w:val="0"/>
          <w:numId w:val="37"/>
        </w:numPr>
        <w:tabs>
          <w:tab w:val="left" w:pos="825"/>
          <w:tab w:val="left" w:pos="3300"/>
          <w:tab w:val="left" w:pos="3684"/>
          <w:tab w:val="left" w:pos="5427"/>
        </w:tabs>
        <w:ind w:left="0" w:firstLine="0"/>
        <w:jc w:val="both"/>
      </w:pPr>
      <w:r>
        <w:rPr>
          <w:sz w:val="20"/>
          <w:szCs w:val="20"/>
        </w:rPr>
        <w:t>әйел</w:t>
      </w:r>
      <w:r>
        <w:rPr>
          <w:sz w:val="20"/>
          <w:szCs w:val="20"/>
        </w:rPr>
        <w:tab/>
      </w:r>
    </w:p>
    <w:p w14:paraId="1F17A516" w14:textId="77777777" w:rsidR="00D60E01" w:rsidRDefault="000F44DA">
      <w:pPr>
        <w:numPr>
          <w:ilvl w:val="0"/>
          <w:numId w:val="37"/>
        </w:numPr>
        <w:tabs>
          <w:tab w:val="left" w:pos="825"/>
          <w:tab w:val="left" w:pos="3300"/>
          <w:tab w:val="left" w:pos="3684"/>
          <w:tab w:val="left" w:pos="5427"/>
        </w:tabs>
        <w:ind w:left="0" w:firstLine="0"/>
        <w:jc w:val="both"/>
      </w:pPr>
      <w:r>
        <w:rPr>
          <w:i/>
          <w:sz w:val="20"/>
          <w:szCs w:val="20"/>
        </w:rPr>
        <w:t xml:space="preserve"> </w:t>
      </w:r>
      <w:r>
        <w:rPr>
          <w:sz w:val="20"/>
          <w:szCs w:val="20"/>
        </w:rPr>
        <w:t>ер</w:t>
      </w:r>
    </w:p>
    <w:p w14:paraId="69251209" w14:textId="39D2BF16" w:rsidR="00D60E01" w:rsidRDefault="00E46D75" w:rsidP="00E46D75">
      <w:pPr>
        <w:pBdr>
          <w:top w:val="nil"/>
          <w:left w:val="nil"/>
          <w:bottom w:val="nil"/>
          <w:right w:val="nil"/>
          <w:between w:val="nil"/>
        </w:pBdr>
        <w:tabs>
          <w:tab w:val="left" w:pos="825"/>
        </w:tabs>
        <w:jc w:val="both"/>
        <w:rPr>
          <w:color w:val="000000"/>
          <w:sz w:val="20"/>
          <w:szCs w:val="20"/>
        </w:rPr>
      </w:pPr>
      <w:r>
        <w:rPr>
          <w:color w:val="000000"/>
          <w:sz w:val="20"/>
          <w:szCs w:val="20"/>
          <w:lang w:val="ru-RU"/>
        </w:rPr>
        <w:t xml:space="preserve">3. </w:t>
      </w:r>
      <w:r w:rsidR="000F44DA">
        <w:rPr>
          <w:color w:val="000000"/>
          <w:sz w:val="20"/>
          <w:szCs w:val="20"/>
        </w:rPr>
        <w:t>Сіз қай курста оқисыз?</w:t>
      </w:r>
      <w:r w:rsidR="000F44DA">
        <w:rPr>
          <w:color w:val="000000"/>
          <w:sz w:val="20"/>
          <w:szCs w:val="20"/>
          <w:u w:val="single"/>
        </w:rPr>
        <w:tab/>
      </w:r>
      <w:r w:rsidR="000F44DA">
        <w:rPr>
          <w:color w:val="000000"/>
          <w:sz w:val="20"/>
          <w:szCs w:val="20"/>
        </w:rPr>
        <w:t xml:space="preserve"> </w:t>
      </w:r>
    </w:p>
    <w:p w14:paraId="4E31C354" w14:textId="0F53336F" w:rsidR="00D60E01" w:rsidRDefault="00E46D75" w:rsidP="00E46D75">
      <w:pPr>
        <w:pBdr>
          <w:top w:val="nil"/>
          <w:left w:val="nil"/>
          <w:bottom w:val="nil"/>
          <w:right w:val="nil"/>
          <w:between w:val="nil"/>
        </w:pBdr>
        <w:tabs>
          <w:tab w:val="left" w:pos="825"/>
        </w:tabs>
        <w:jc w:val="both"/>
        <w:rPr>
          <w:color w:val="000000"/>
          <w:sz w:val="20"/>
          <w:szCs w:val="20"/>
        </w:rPr>
      </w:pPr>
      <w:r w:rsidRPr="00E46D75">
        <w:rPr>
          <w:color w:val="000000"/>
          <w:sz w:val="20"/>
          <w:szCs w:val="20"/>
        </w:rPr>
        <w:t xml:space="preserve">4. </w:t>
      </w:r>
      <w:r w:rsidR="000F44DA">
        <w:rPr>
          <w:color w:val="000000"/>
          <w:sz w:val="20"/>
          <w:szCs w:val="20"/>
        </w:rPr>
        <w:t>Сіз қазір қайда тұрасыз (қала/ауыл, облыс)? Толық атауын жазыңыз</w:t>
      </w:r>
    </w:p>
    <w:p w14:paraId="661F421C" w14:textId="77777777" w:rsidR="00D60E01" w:rsidRDefault="00000000">
      <w:pPr>
        <w:rPr>
          <w:sz w:val="20"/>
          <w:szCs w:val="20"/>
        </w:rPr>
      </w:pPr>
      <w:r>
        <w:pict w14:anchorId="3ADFD6F1">
          <v:line id="Прямая соединительная линия 35" o:spid="_x0000_s2063" style="position:absolute;z-index:-251653120;visibility:visible;mso-wrap-style:square;mso-width-percent:0;mso-height-percent:0;mso-wrap-distance-left:0;mso-wrap-distance-top:-8e-5mm;mso-wrap-distance-right:0;mso-wrap-distance-bottom:-8e-5mm;mso-position-horizontal:absolute;mso-position-horizontal-relative:margin;mso-position-vertical:absolute;mso-position-vertical-relative:text;mso-width-percent:0;mso-height-percent:0;mso-width-relative:page;mso-height-relative:page" from="-.35pt,13.7pt" to="467.65pt,13.7pt" strokeweight=".48pt">
            <w10:wrap type="topAndBottom" anchorx="margin"/>
          </v:line>
        </w:pict>
      </w:r>
      <w:r>
        <w:pict w14:anchorId="3845A26F">
          <v:line id="Прямая соединительная линия 34" o:spid="_x0000_s2062" style="position:absolute;z-index:-251654144;visibility:visible;mso-wrap-style:square;mso-width-percent:0;mso-height-percent:0;mso-wrap-distance-left:0;mso-wrap-distance-top:-8e-5mm;mso-wrap-distance-right:0;mso-wrap-distance-bottom:-8e-5mm;mso-position-horizontal:absolute;mso-position-horizontal-relative:margin;mso-position-vertical:absolute;mso-position-vertical-relative:text;mso-width-percent:0;mso-height-percent:0;mso-width-relative:page;mso-height-relative:page" from="-.35pt,29.3pt" to="467.65pt,29.3pt" strokeweight=".48pt">
            <w10:wrap type="topAndBottom" anchorx="margin"/>
          </v:line>
        </w:pict>
      </w:r>
    </w:p>
    <w:p w14:paraId="583808C8" w14:textId="77777777" w:rsidR="00D60E01" w:rsidRDefault="00D60E01">
      <w:pPr>
        <w:rPr>
          <w:sz w:val="20"/>
          <w:szCs w:val="20"/>
        </w:rPr>
      </w:pPr>
    </w:p>
    <w:p w14:paraId="78B5CDF9" w14:textId="77777777" w:rsidR="00D60E01" w:rsidRDefault="00D60E01">
      <w:pPr>
        <w:rPr>
          <w:sz w:val="20"/>
          <w:szCs w:val="20"/>
        </w:rPr>
      </w:pPr>
    </w:p>
    <w:p w14:paraId="71ABCA2E" w14:textId="6FBA2990" w:rsidR="00D60E01" w:rsidRDefault="00E46D75" w:rsidP="00E46D75">
      <w:pPr>
        <w:tabs>
          <w:tab w:val="left" w:pos="825"/>
        </w:tabs>
        <w:jc w:val="both"/>
        <w:rPr>
          <w:sz w:val="20"/>
          <w:szCs w:val="20"/>
        </w:rPr>
      </w:pPr>
      <w:r w:rsidRPr="00E46D75">
        <w:rPr>
          <w:sz w:val="20"/>
          <w:szCs w:val="20"/>
        </w:rPr>
        <w:t xml:space="preserve">5. </w:t>
      </w:r>
      <w:r w:rsidR="000F44DA">
        <w:rPr>
          <w:sz w:val="20"/>
          <w:szCs w:val="20"/>
        </w:rPr>
        <w:t>Сіз қазір қандай тіл(дер)ді үйреніп жүрсіз? (Қажетті бағанды √ белгісімен белгілеңіз).</w:t>
      </w:r>
    </w:p>
    <w:p w14:paraId="6678494F" w14:textId="77777777" w:rsidR="00D60E01" w:rsidRDefault="00D60E01">
      <w:pPr>
        <w:rPr>
          <w:sz w:val="20"/>
          <w:szCs w:val="20"/>
        </w:rPr>
      </w:pPr>
    </w:p>
    <w:tbl>
      <w:tblPr>
        <w:tblStyle w:val="affb"/>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417"/>
        <w:gridCol w:w="1657"/>
        <w:gridCol w:w="1349"/>
        <w:gridCol w:w="1935"/>
        <w:gridCol w:w="908"/>
        <w:gridCol w:w="814"/>
      </w:tblGrid>
      <w:tr w:rsidR="00D60E01" w14:paraId="2F8B340B" w14:textId="77777777">
        <w:trPr>
          <w:trHeight w:val="825"/>
        </w:trPr>
        <w:tc>
          <w:tcPr>
            <w:tcW w:w="1418" w:type="dxa"/>
            <w:shd w:val="clear" w:color="auto" w:fill="auto"/>
          </w:tcPr>
          <w:p w14:paraId="2FA14C9E" w14:textId="77777777" w:rsidR="00D60E01" w:rsidRDefault="000F44DA">
            <w:pPr>
              <w:rPr>
                <w:b/>
                <w:i/>
                <w:sz w:val="20"/>
                <w:szCs w:val="20"/>
              </w:rPr>
            </w:pPr>
            <w:r>
              <w:rPr>
                <w:b/>
                <w:i/>
                <w:sz w:val="20"/>
                <w:szCs w:val="20"/>
              </w:rPr>
              <w:t>Тілдер</w:t>
            </w:r>
          </w:p>
        </w:tc>
        <w:tc>
          <w:tcPr>
            <w:tcW w:w="1417" w:type="dxa"/>
            <w:shd w:val="clear" w:color="auto" w:fill="auto"/>
          </w:tcPr>
          <w:p w14:paraId="5A0518F9" w14:textId="77777777" w:rsidR="00D60E01" w:rsidRDefault="000F44DA">
            <w:pPr>
              <w:jc w:val="center"/>
              <w:rPr>
                <w:b/>
                <w:i/>
                <w:sz w:val="20"/>
                <w:szCs w:val="20"/>
              </w:rPr>
            </w:pPr>
            <w:r>
              <w:rPr>
                <w:b/>
                <w:i/>
                <w:sz w:val="20"/>
                <w:szCs w:val="20"/>
              </w:rPr>
              <w:t>Оқу орны</w:t>
            </w:r>
          </w:p>
        </w:tc>
        <w:tc>
          <w:tcPr>
            <w:tcW w:w="1657" w:type="dxa"/>
            <w:shd w:val="clear" w:color="auto" w:fill="auto"/>
          </w:tcPr>
          <w:p w14:paraId="109BDE8E" w14:textId="77777777" w:rsidR="00D60E01" w:rsidRDefault="000F44DA">
            <w:pPr>
              <w:rPr>
                <w:b/>
                <w:i/>
                <w:sz w:val="20"/>
                <w:szCs w:val="20"/>
              </w:rPr>
            </w:pPr>
            <w:r>
              <w:rPr>
                <w:b/>
                <w:i/>
                <w:sz w:val="20"/>
                <w:szCs w:val="20"/>
              </w:rPr>
              <w:t>Арнайы курстар</w:t>
            </w:r>
          </w:p>
        </w:tc>
        <w:tc>
          <w:tcPr>
            <w:tcW w:w="1349" w:type="dxa"/>
            <w:shd w:val="clear" w:color="auto" w:fill="auto"/>
          </w:tcPr>
          <w:p w14:paraId="46B595BF" w14:textId="77777777" w:rsidR="00D60E01" w:rsidRDefault="000F44DA">
            <w:pPr>
              <w:rPr>
                <w:b/>
                <w:i/>
                <w:sz w:val="20"/>
                <w:szCs w:val="20"/>
              </w:rPr>
            </w:pPr>
            <w:r>
              <w:rPr>
                <w:b/>
                <w:i/>
                <w:sz w:val="20"/>
                <w:szCs w:val="20"/>
              </w:rPr>
              <w:t>Репетитор</w:t>
            </w:r>
          </w:p>
        </w:tc>
        <w:tc>
          <w:tcPr>
            <w:tcW w:w="1935" w:type="dxa"/>
            <w:shd w:val="clear" w:color="auto" w:fill="auto"/>
          </w:tcPr>
          <w:p w14:paraId="3F3EA803" w14:textId="77777777" w:rsidR="00D60E01" w:rsidRDefault="000F44DA">
            <w:pPr>
              <w:rPr>
                <w:b/>
                <w:i/>
                <w:sz w:val="20"/>
                <w:szCs w:val="20"/>
              </w:rPr>
            </w:pPr>
            <w:r>
              <w:rPr>
                <w:b/>
                <w:i/>
                <w:sz w:val="20"/>
                <w:szCs w:val="20"/>
              </w:rPr>
              <w:t>Өз бетімше</w:t>
            </w:r>
          </w:p>
        </w:tc>
        <w:tc>
          <w:tcPr>
            <w:tcW w:w="908" w:type="dxa"/>
            <w:shd w:val="clear" w:color="auto" w:fill="auto"/>
          </w:tcPr>
          <w:p w14:paraId="61C05CF2" w14:textId="77777777" w:rsidR="00D60E01" w:rsidRDefault="000F44DA">
            <w:pPr>
              <w:jc w:val="center"/>
              <w:rPr>
                <w:b/>
                <w:i/>
                <w:sz w:val="20"/>
                <w:szCs w:val="20"/>
              </w:rPr>
            </w:pPr>
            <w:r>
              <w:rPr>
                <w:b/>
                <w:i/>
                <w:sz w:val="20"/>
                <w:szCs w:val="20"/>
              </w:rPr>
              <w:t>Үйреніп жүрген жоқпын</w:t>
            </w:r>
          </w:p>
        </w:tc>
        <w:tc>
          <w:tcPr>
            <w:tcW w:w="814" w:type="dxa"/>
            <w:shd w:val="clear" w:color="auto" w:fill="auto"/>
          </w:tcPr>
          <w:p w14:paraId="2BBA924C" w14:textId="77777777" w:rsidR="00D60E01" w:rsidRDefault="000F44DA">
            <w:pPr>
              <w:rPr>
                <w:b/>
                <w:i/>
                <w:sz w:val="20"/>
                <w:szCs w:val="20"/>
              </w:rPr>
            </w:pPr>
            <w:r>
              <w:rPr>
                <w:b/>
                <w:i/>
                <w:sz w:val="20"/>
                <w:szCs w:val="20"/>
              </w:rPr>
              <w:t>Жауап беру қиын</w:t>
            </w:r>
          </w:p>
        </w:tc>
      </w:tr>
      <w:tr w:rsidR="00D60E01" w14:paraId="7D8B157A" w14:textId="77777777">
        <w:trPr>
          <w:trHeight w:val="277"/>
        </w:trPr>
        <w:tc>
          <w:tcPr>
            <w:tcW w:w="1418" w:type="dxa"/>
            <w:shd w:val="clear" w:color="auto" w:fill="auto"/>
          </w:tcPr>
          <w:p w14:paraId="0A5859F3" w14:textId="77777777" w:rsidR="00D60E01" w:rsidRDefault="000F44DA">
            <w:pPr>
              <w:rPr>
                <w:sz w:val="20"/>
                <w:szCs w:val="20"/>
              </w:rPr>
            </w:pPr>
            <w:r>
              <w:rPr>
                <w:sz w:val="20"/>
                <w:szCs w:val="20"/>
              </w:rPr>
              <w:t>Қазақ</w:t>
            </w:r>
          </w:p>
        </w:tc>
        <w:tc>
          <w:tcPr>
            <w:tcW w:w="1417" w:type="dxa"/>
            <w:shd w:val="clear" w:color="auto" w:fill="auto"/>
          </w:tcPr>
          <w:p w14:paraId="7A7F6B7B" w14:textId="77777777" w:rsidR="00D60E01" w:rsidRDefault="00D60E01">
            <w:pPr>
              <w:rPr>
                <w:sz w:val="20"/>
                <w:szCs w:val="20"/>
              </w:rPr>
            </w:pPr>
          </w:p>
        </w:tc>
        <w:tc>
          <w:tcPr>
            <w:tcW w:w="1657" w:type="dxa"/>
            <w:shd w:val="clear" w:color="auto" w:fill="auto"/>
          </w:tcPr>
          <w:p w14:paraId="054B5455" w14:textId="77777777" w:rsidR="00D60E01" w:rsidRDefault="00D60E01">
            <w:pPr>
              <w:rPr>
                <w:sz w:val="20"/>
                <w:szCs w:val="20"/>
              </w:rPr>
            </w:pPr>
          </w:p>
        </w:tc>
        <w:tc>
          <w:tcPr>
            <w:tcW w:w="1349" w:type="dxa"/>
            <w:shd w:val="clear" w:color="auto" w:fill="auto"/>
          </w:tcPr>
          <w:p w14:paraId="35EF0417" w14:textId="77777777" w:rsidR="00D60E01" w:rsidRDefault="00D60E01">
            <w:pPr>
              <w:rPr>
                <w:sz w:val="20"/>
                <w:szCs w:val="20"/>
              </w:rPr>
            </w:pPr>
          </w:p>
        </w:tc>
        <w:tc>
          <w:tcPr>
            <w:tcW w:w="1935" w:type="dxa"/>
            <w:shd w:val="clear" w:color="auto" w:fill="auto"/>
          </w:tcPr>
          <w:p w14:paraId="2D7CBD93" w14:textId="77777777" w:rsidR="00D60E01" w:rsidRDefault="00D60E01">
            <w:pPr>
              <w:rPr>
                <w:sz w:val="20"/>
                <w:szCs w:val="20"/>
              </w:rPr>
            </w:pPr>
          </w:p>
        </w:tc>
        <w:tc>
          <w:tcPr>
            <w:tcW w:w="908" w:type="dxa"/>
            <w:shd w:val="clear" w:color="auto" w:fill="auto"/>
          </w:tcPr>
          <w:p w14:paraId="2581745D" w14:textId="77777777" w:rsidR="00D60E01" w:rsidRDefault="00D60E01">
            <w:pPr>
              <w:rPr>
                <w:sz w:val="20"/>
                <w:szCs w:val="20"/>
              </w:rPr>
            </w:pPr>
          </w:p>
        </w:tc>
        <w:tc>
          <w:tcPr>
            <w:tcW w:w="814" w:type="dxa"/>
            <w:shd w:val="clear" w:color="auto" w:fill="auto"/>
          </w:tcPr>
          <w:p w14:paraId="7259E3F5" w14:textId="77777777" w:rsidR="00D60E01" w:rsidRDefault="00D60E01">
            <w:pPr>
              <w:rPr>
                <w:sz w:val="20"/>
                <w:szCs w:val="20"/>
              </w:rPr>
            </w:pPr>
          </w:p>
        </w:tc>
      </w:tr>
      <w:tr w:rsidR="00D60E01" w14:paraId="2B60BF8D" w14:textId="77777777">
        <w:trPr>
          <w:trHeight w:val="278"/>
        </w:trPr>
        <w:tc>
          <w:tcPr>
            <w:tcW w:w="1418" w:type="dxa"/>
            <w:shd w:val="clear" w:color="auto" w:fill="auto"/>
          </w:tcPr>
          <w:p w14:paraId="5BC3E3AD" w14:textId="77777777" w:rsidR="00D60E01" w:rsidRDefault="000F44DA">
            <w:pPr>
              <w:rPr>
                <w:sz w:val="20"/>
                <w:szCs w:val="20"/>
              </w:rPr>
            </w:pPr>
            <w:r>
              <w:rPr>
                <w:sz w:val="20"/>
                <w:szCs w:val="20"/>
              </w:rPr>
              <w:t>Орыс</w:t>
            </w:r>
          </w:p>
        </w:tc>
        <w:tc>
          <w:tcPr>
            <w:tcW w:w="1417" w:type="dxa"/>
            <w:shd w:val="clear" w:color="auto" w:fill="auto"/>
          </w:tcPr>
          <w:p w14:paraId="05025585" w14:textId="77777777" w:rsidR="00D60E01" w:rsidRDefault="00D60E01">
            <w:pPr>
              <w:rPr>
                <w:sz w:val="20"/>
                <w:szCs w:val="20"/>
              </w:rPr>
            </w:pPr>
          </w:p>
        </w:tc>
        <w:tc>
          <w:tcPr>
            <w:tcW w:w="1657" w:type="dxa"/>
            <w:shd w:val="clear" w:color="auto" w:fill="auto"/>
          </w:tcPr>
          <w:p w14:paraId="4597717C" w14:textId="77777777" w:rsidR="00D60E01" w:rsidRDefault="00D60E01">
            <w:pPr>
              <w:rPr>
                <w:sz w:val="20"/>
                <w:szCs w:val="20"/>
              </w:rPr>
            </w:pPr>
          </w:p>
        </w:tc>
        <w:tc>
          <w:tcPr>
            <w:tcW w:w="1349" w:type="dxa"/>
            <w:shd w:val="clear" w:color="auto" w:fill="auto"/>
          </w:tcPr>
          <w:p w14:paraId="5DE9754A" w14:textId="77777777" w:rsidR="00D60E01" w:rsidRDefault="00D60E01">
            <w:pPr>
              <w:rPr>
                <w:sz w:val="20"/>
                <w:szCs w:val="20"/>
              </w:rPr>
            </w:pPr>
          </w:p>
        </w:tc>
        <w:tc>
          <w:tcPr>
            <w:tcW w:w="1935" w:type="dxa"/>
            <w:shd w:val="clear" w:color="auto" w:fill="auto"/>
          </w:tcPr>
          <w:p w14:paraId="60459084" w14:textId="77777777" w:rsidR="00D60E01" w:rsidRDefault="00D60E01">
            <w:pPr>
              <w:rPr>
                <w:sz w:val="20"/>
                <w:szCs w:val="20"/>
              </w:rPr>
            </w:pPr>
          </w:p>
        </w:tc>
        <w:tc>
          <w:tcPr>
            <w:tcW w:w="908" w:type="dxa"/>
            <w:shd w:val="clear" w:color="auto" w:fill="auto"/>
          </w:tcPr>
          <w:p w14:paraId="67C602B9" w14:textId="77777777" w:rsidR="00D60E01" w:rsidRDefault="00D60E01">
            <w:pPr>
              <w:rPr>
                <w:sz w:val="20"/>
                <w:szCs w:val="20"/>
              </w:rPr>
            </w:pPr>
          </w:p>
        </w:tc>
        <w:tc>
          <w:tcPr>
            <w:tcW w:w="814" w:type="dxa"/>
            <w:shd w:val="clear" w:color="auto" w:fill="auto"/>
          </w:tcPr>
          <w:p w14:paraId="32636D31" w14:textId="77777777" w:rsidR="00D60E01" w:rsidRDefault="00D60E01">
            <w:pPr>
              <w:rPr>
                <w:sz w:val="20"/>
                <w:szCs w:val="20"/>
              </w:rPr>
            </w:pPr>
          </w:p>
        </w:tc>
      </w:tr>
      <w:tr w:rsidR="00D60E01" w14:paraId="1A33BB7D" w14:textId="77777777">
        <w:trPr>
          <w:trHeight w:val="280"/>
        </w:trPr>
        <w:tc>
          <w:tcPr>
            <w:tcW w:w="1418" w:type="dxa"/>
            <w:shd w:val="clear" w:color="auto" w:fill="auto"/>
          </w:tcPr>
          <w:p w14:paraId="39A15A64" w14:textId="77777777" w:rsidR="00D60E01" w:rsidRDefault="000F44DA">
            <w:pPr>
              <w:rPr>
                <w:sz w:val="20"/>
                <w:szCs w:val="20"/>
              </w:rPr>
            </w:pPr>
            <w:r>
              <w:rPr>
                <w:sz w:val="20"/>
                <w:szCs w:val="20"/>
              </w:rPr>
              <w:t>Ағылшын</w:t>
            </w:r>
          </w:p>
        </w:tc>
        <w:tc>
          <w:tcPr>
            <w:tcW w:w="1417" w:type="dxa"/>
            <w:shd w:val="clear" w:color="auto" w:fill="auto"/>
          </w:tcPr>
          <w:p w14:paraId="7E1583D1" w14:textId="77777777" w:rsidR="00D60E01" w:rsidRDefault="00D60E01">
            <w:pPr>
              <w:rPr>
                <w:sz w:val="20"/>
                <w:szCs w:val="20"/>
              </w:rPr>
            </w:pPr>
          </w:p>
        </w:tc>
        <w:tc>
          <w:tcPr>
            <w:tcW w:w="1657" w:type="dxa"/>
            <w:shd w:val="clear" w:color="auto" w:fill="auto"/>
          </w:tcPr>
          <w:p w14:paraId="1A6EF2CC" w14:textId="77777777" w:rsidR="00D60E01" w:rsidRDefault="00D60E01">
            <w:pPr>
              <w:rPr>
                <w:sz w:val="20"/>
                <w:szCs w:val="20"/>
              </w:rPr>
            </w:pPr>
          </w:p>
        </w:tc>
        <w:tc>
          <w:tcPr>
            <w:tcW w:w="1349" w:type="dxa"/>
            <w:shd w:val="clear" w:color="auto" w:fill="auto"/>
          </w:tcPr>
          <w:p w14:paraId="2D6537FB" w14:textId="77777777" w:rsidR="00D60E01" w:rsidRDefault="00D60E01">
            <w:pPr>
              <w:rPr>
                <w:sz w:val="20"/>
                <w:szCs w:val="20"/>
              </w:rPr>
            </w:pPr>
          </w:p>
        </w:tc>
        <w:tc>
          <w:tcPr>
            <w:tcW w:w="1935" w:type="dxa"/>
            <w:shd w:val="clear" w:color="auto" w:fill="auto"/>
          </w:tcPr>
          <w:p w14:paraId="1F2150AF" w14:textId="77777777" w:rsidR="00D60E01" w:rsidRDefault="00D60E01">
            <w:pPr>
              <w:rPr>
                <w:sz w:val="20"/>
                <w:szCs w:val="20"/>
              </w:rPr>
            </w:pPr>
          </w:p>
        </w:tc>
        <w:tc>
          <w:tcPr>
            <w:tcW w:w="908" w:type="dxa"/>
            <w:shd w:val="clear" w:color="auto" w:fill="auto"/>
          </w:tcPr>
          <w:p w14:paraId="5C20FB66" w14:textId="77777777" w:rsidR="00D60E01" w:rsidRDefault="00D60E01">
            <w:pPr>
              <w:rPr>
                <w:sz w:val="20"/>
                <w:szCs w:val="20"/>
              </w:rPr>
            </w:pPr>
          </w:p>
        </w:tc>
        <w:tc>
          <w:tcPr>
            <w:tcW w:w="814" w:type="dxa"/>
            <w:shd w:val="clear" w:color="auto" w:fill="auto"/>
          </w:tcPr>
          <w:p w14:paraId="7859703D" w14:textId="77777777" w:rsidR="00D60E01" w:rsidRDefault="00D60E01">
            <w:pPr>
              <w:rPr>
                <w:sz w:val="20"/>
                <w:szCs w:val="20"/>
              </w:rPr>
            </w:pPr>
          </w:p>
        </w:tc>
      </w:tr>
      <w:tr w:rsidR="00D60E01" w14:paraId="745D4A53" w14:textId="77777777">
        <w:trPr>
          <w:trHeight w:val="273"/>
        </w:trPr>
        <w:tc>
          <w:tcPr>
            <w:tcW w:w="1418" w:type="dxa"/>
            <w:shd w:val="clear" w:color="auto" w:fill="auto"/>
          </w:tcPr>
          <w:p w14:paraId="4DAC7078" w14:textId="77777777" w:rsidR="00D60E01" w:rsidRDefault="000F44DA">
            <w:pPr>
              <w:rPr>
                <w:sz w:val="20"/>
                <w:szCs w:val="20"/>
              </w:rPr>
            </w:pPr>
            <w:r>
              <w:rPr>
                <w:sz w:val="20"/>
                <w:szCs w:val="20"/>
              </w:rPr>
              <w:t>Қытай</w:t>
            </w:r>
          </w:p>
        </w:tc>
        <w:tc>
          <w:tcPr>
            <w:tcW w:w="1417" w:type="dxa"/>
            <w:shd w:val="clear" w:color="auto" w:fill="auto"/>
          </w:tcPr>
          <w:p w14:paraId="6B637F10" w14:textId="77777777" w:rsidR="00D60E01" w:rsidRDefault="00D60E01">
            <w:pPr>
              <w:rPr>
                <w:sz w:val="20"/>
                <w:szCs w:val="20"/>
              </w:rPr>
            </w:pPr>
          </w:p>
        </w:tc>
        <w:tc>
          <w:tcPr>
            <w:tcW w:w="1657" w:type="dxa"/>
            <w:shd w:val="clear" w:color="auto" w:fill="auto"/>
          </w:tcPr>
          <w:p w14:paraId="630E6FFD" w14:textId="77777777" w:rsidR="00D60E01" w:rsidRDefault="00D60E01">
            <w:pPr>
              <w:rPr>
                <w:sz w:val="20"/>
                <w:szCs w:val="20"/>
              </w:rPr>
            </w:pPr>
          </w:p>
        </w:tc>
        <w:tc>
          <w:tcPr>
            <w:tcW w:w="1349" w:type="dxa"/>
            <w:shd w:val="clear" w:color="auto" w:fill="auto"/>
          </w:tcPr>
          <w:p w14:paraId="3BEB1B65" w14:textId="77777777" w:rsidR="00D60E01" w:rsidRDefault="00D60E01">
            <w:pPr>
              <w:rPr>
                <w:sz w:val="20"/>
                <w:szCs w:val="20"/>
              </w:rPr>
            </w:pPr>
          </w:p>
        </w:tc>
        <w:tc>
          <w:tcPr>
            <w:tcW w:w="1935" w:type="dxa"/>
            <w:shd w:val="clear" w:color="auto" w:fill="auto"/>
          </w:tcPr>
          <w:p w14:paraId="4586CD67" w14:textId="77777777" w:rsidR="00D60E01" w:rsidRDefault="00D60E01">
            <w:pPr>
              <w:rPr>
                <w:sz w:val="20"/>
                <w:szCs w:val="20"/>
              </w:rPr>
            </w:pPr>
          </w:p>
        </w:tc>
        <w:tc>
          <w:tcPr>
            <w:tcW w:w="908" w:type="dxa"/>
            <w:shd w:val="clear" w:color="auto" w:fill="auto"/>
          </w:tcPr>
          <w:p w14:paraId="5F82CED8" w14:textId="77777777" w:rsidR="00D60E01" w:rsidRDefault="00D60E01">
            <w:pPr>
              <w:rPr>
                <w:sz w:val="20"/>
                <w:szCs w:val="20"/>
              </w:rPr>
            </w:pPr>
          </w:p>
        </w:tc>
        <w:tc>
          <w:tcPr>
            <w:tcW w:w="814" w:type="dxa"/>
            <w:shd w:val="clear" w:color="auto" w:fill="auto"/>
          </w:tcPr>
          <w:p w14:paraId="384619EC" w14:textId="77777777" w:rsidR="00D60E01" w:rsidRDefault="00D60E01">
            <w:pPr>
              <w:rPr>
                <w:sz w:val="20"/>
                <w:szCs w:val="20"/>
              </w:rPr>
            </w:pPr>
          </w:p>
        </w:tc>
      </w:tr>
      <w:tr w:rsidR="00D60E01" w14:paraId="668EE6CF" w14:textId="77777777">
        <w:trPr>
          <w:trHeight w:val="278"/>
        </w:trPr>
        <w:tc>
          <w:tcPr>
            <w:tcW w:w="1418" w:type="dxa"/>
            <w:shd w:val="clear" w:color="auto" w:fill="auto"/>
          </w:tcPr>
          <w:p w14:paraId="39F938F4" w14:textId="77777777" w:rsidR="00D60E01" w:rsidRDefault="000F44DA">
            <w:pPr>
              <w:rPr>
                <w:sz w:val="20"/>
                <w:szCs w:val="20"/>
              </w:rPr>
            </w:pPr>
            <w:r>
              <w:rPr>
                <w:sz w:val="20"/>
                <w:szCs w:val="20"/>
              </w:rPr>
              <w:t>Неміс</w:t>
            </w:r>
          </w:p>
        </w:tc>
        <w:tc>
          <w:tcPr>
            <w:tcW w:w="1417" w:type="dxa"/>
            <w:shd w:val="clear" w:color="auto" w:fill="auto"/>
          </w:tcPr>
          <w:p w14:paraId="290ACA93" w14:textId="77777777" w:rsidR="00D60E01" w:rsidRDefault="00D60E01">
            <w:pPr>
              <w:rPr>
                <w:sz w:val="20"/>
                <w:szCs w:val="20"/>
              </w:rPr>
            </w:pPr>
          </w:p>
        </w:tc>
        <w:tc>
          <w:tcPr>
            <w:tcW w:w="1657" w:type="dxa"/>
            <w:shd w:val="clear" w:color="auto" w:fill="auto"/>
          </w:tcPr>
          <w:p w14:paraId="1E0A2C64" w14:textId="77777777" w:rsidR="00D60E01" w:rsidRDefault="00D60E01">
            <w:pPr>
              <w:rPr>
                <w:sz w:val="20"/>
                <w:szCs w:val="20"/>
              </w:rPr>
            </w:pPr>
          </w:p>
        </w:tc>
        <w:tc>
          <w:tcPr>
            <w:tcW w:w="1349" w:type="dxa"/>
            <w:shd w:val="clear" w:color="auto" w:fill="auto"/>
          </w:tcPr>
          <w:p w14:paraId="0755BAA5" w14:textId="77777777" w:rsidR="00D60E01" w:rsidRDefault="00D60E01">
            <w:pPr>
              <w:rPr>
                <w:sz w:val="20"/>
                <w:szCs w:val="20"/>
              </w:rPr>
            </w:pPr>
          </w:p>
        </w:tc>
        <w:tc>
          <w:tcPr>
            <w:tcW w:w="1935" w:type="dxa"/>
            <w:shd w:val="clear" w:color="auto" w:fill="auto"/>
          </w:tcPr>
          <w:p w14:paraId="7EE5F5E6" w14:textId="77777777" w:rsidR="00D60E01" w:rsidRDefault="00D60E01">
            <w:pPr>
              <w:rPr>
                <w:sz w:val="20"/>
                <w:szCs w:val="20"/>
              </w:rPr>
            </w:pPr>
          </w:p>
        </w:tc>
        <w:tc>
          <w:tcPr>
            <w:tcW w:w="908" w:type="dxa"/>
            <w:shd w:val="clear" w:color="auto" w:fill="auto"/>
          </w:tcPr>
          <w:p w14:paraId="57176DF7" w14:textId="77777777" w:rsidR="00D60E01" w:rsidRDefault="00D60E01">
            <w:pPr>
              <w:rPr>
                <w:sz w:val="20"/>
                <w:szCs w:val="20"/>
              </w:rPr>
            </w:pPr>
          </w:p>
        </w:tc>
        <w:tc>
          <w:tcPr>
            <w:tcW w:w="814" w:type="dxa"/>
            <w:shd w:val="clear" w:color="auto" w:fill="auto"/>
          </w:tcPr>
          <w:p w14:paraId="38E28ED9" w14:textId="77777777" w:rsidR="00D60E01" w:rsidRDefault="00D60E01">
            <w:pPr>
              <w:rPr>
                <w:sz w:val="20"/>
                <w:szCs w:val="20"/>
              </w:rPr>
            </w:pPr>
          </w:p>
        </w:tc>
      </w:tr>
      <w:tr w:rsidR="00D60E01" w14:paraId="550DB3FF" w14:textId="77777777">
        <w:trPr>
          <w:trHeight w:val="263"/>
        </w:trPr>
        <w:tc>
          <w:tcPr>
            <w:tcW w:w="1418" w:type="dxa"/>
            <w:shd w:val="clear" w:color="auto" w:fill="auto"/>
          </w:tcPr>
          <w:p w14:paraId="13397416" w14:textId="77777777" w:rsidR="00D60E01" w:rsidRDefault="000F44DA">
            <w:pPr>
              <w:rPr>
                <w:sz w:val="20"/>
                <w:szCs w:val="20"/>
              </w:rPr>
            </w:pPr>
            <w:r>
              <w:rPr>
                <w:sz w:val="20"/>
                <w:szCs w:val="20"/>
              </w:rPr>
              <w:t>Француз</w:t>
            </w:r>
          </w:p>
        </w:tc>
        <w:tc>
          <w:tcPr>
            <w:tcW w:w="1417" w:type="dxa"/>
            <w:shd w:val="clear" w:color="auto" w:fill="auto"/>
          </w:tcPr>
          <w:p w14:paraId="1E271E27" w14:textId="77777777" w:rsidR="00D60E01" w:rsidRDefault="00D60E01">
            <w:pPr>
              <w:rPr>
                <w:sz w:val="20"/>
                <w:szCs w:val="20"/>
              </w:rPr>
            </w:pPr>
          </w:p>
        </w:tc>
        <w:tc>
          <w:tcPr>
            <w:tcW w:w="1657" w:type="dxa"/>
            <w:shd w:val="clear" w:color="auto" w:fill="auto"/>
          </w:tcPr>
          <w:p w14:paraId="5DBC6D72" w14:textId="77777777" w:rsidR="00D60E01" w:rsidRDefault="00D60E01">
            <w:pPr>
              <w:rPr>
                <w:sz w:val="20"/>
                <w:szCs w:val="20"/>
              </w:rPr>
            </w:pPr>
          </w:p>
        </w:tc>
        <w:tc>
          <w:tcPr>
            <w:tcW w:w="1349" w:type="dxa"/>
            <w:shd w:val="clear" w:color="auto" w:fill="auto"/>
          </w:tcPr>
          <w:p w14:paraId="20BF9FDC" w14:textId="77777777" w:rsidR="00D60E01" w:rsidRDefault="00D60E01">
            <w:pPr>
              <w:rPr>
                <w:sz w:val="20"/>
                <w:szCs w:val="20"/>
              </w:rPr>
            </w:pPr>
          </w:p>
        </w:tc>
        <w:tc>
          <w:tcPr>
            <w:tcW w:w="1935" w:type="dxa"/>
            <w:shd w:val="clear" w:color="auto" w:fill="auto"/>
          </w:tcPr>
          <w:p w14:paraId="72646E8B" w14:textId="77777777" w:rsidR="00D60E01" w:rsidRDefault="00D60E01">
            <w:pPr>
              <w:rPr>
                <w:sz w:val="20"/>
                <w:szCs w:val="20"/>
              </w:rPr>
            </w:pPr>
          </w:p>
        </w:tc>
        <w:tc>
          <w:tcPr>
            <w:tcW w:w="908" w:type="dxa"/>
            <w:shd w:val="clear" w:color="auto" w:fill="auto"/>
          </w:tcPr>
          <w:p w14:paraId="11F1D079" w14:textId="77777777" w:rsidR="00D60E01" w:rsidRDefault="00D60E01">
            <w:pPr>
              <w:rPr>
                <w:sz w:val="20"/>
                <w:szCs w:val="20"/>
              </w:rPr>
            </w:pPr>
          </w:p>
        </w:tc>
        <w:tc>
          <w:tcPr>
            <w:tcW w:w="814" w:type="dxa"/>
            <w:shd w:val="clear" w:color="auto" w:fill="auto"/>
          </w:tcPr>
          <w:p w14:paraId="04D75CBF" w14:textId="77777777" w:rsidR="00D60E01" w:rsidRDefault="00D60E01">
            <w:pPr>
              <w:rPr>
                <w:sz w:val="20"/>
                <w:szCs w:val="20"/>
              </w:rPr>
            </w:pPr>
          </w:p>
        </w:tc>
      </w:tr>
      <w:tr w:rsidR="00D60E01" w14:paraId="1DE7EDA7" w14:textId="77777777">
        <w:trPr>
          <w:trHeight w:val="278"/>
        </w:trPr>
        <w:tc>
          <w:tcPr>
            <w:tcW w:w="1418" w:type="dxa"/>
            <w:shd w:val="clear" w:color="auto" w:fill="auto"/>
          </w:tcPr>
          <w:p w14:paraId="09BF28B6" w14:textId="77777777" w:rsidR="00D60E01" w:rsidRDefault="000F44DA">
            <w:pPr>
              <w:rPr>
                <w:sz w:val="20"/>
                <w:szCs w:val="20"/>
              </w:rPr>
            </w:pPr>
            <w:r>
              <w:rPr>
                <w:sz w:val="20"/>
                <w:szCs w:val="20"/>
              </w:rPr>
              <w:t>Басқа тіл</w:t>
            </w:r>
          </w:p>
          <w:p w14:paraId="05899740" w14:textId="77777777" w:rsidR="00D60E01" w:rsidRDefault="000F44DA">
            <w:pPr>
              <w:rPr>
                <w:sz w:val="20"/>
                <w:szCs w:val="20"/>
              </w:rPr>
            </w:pPr>
            <w:r>
              <w:rPr>
                <w:sz w:val="20"/>
                <w:szCs w:val="20"/>
              </w:rPr>
              <w:t>(өзіңіздікін көрсетіп жазыңыз)</w:t>
            </w:r>
          </w:p>
        </w:tc>
        <w:tc>
          <w:tcPr>
            <w:tcW w:w="1417" w:type="dxa"/>
            <w:shd w:val="clear" w:color="auto" w:fill="auto"/>
          </w:tcPr>
          <w:p w14:paraId="0A7C3085" w14:textId="77777777" w:rsidR="00D60E01" w:rsidRDefault="00D60E01">
            <w:pPr>
              <w:rPr>
                <w:sz w:val="20"/>
                <w:szCs w:val="20"/>
              </w:rPr>
            </w:pPr>
          </w:p>
        </w:tc>
        <w:tc>
          <w:tcPr>
            <w:tcW w:w="1657" w:type="dxa"/>
            <w:shd w:val="clear" w:color="auto" w:fill="auto"/>
          </w:tcPr>
          <w:p w14:paraId="595E0F9E" w14:textId="77777777" w:rsidR="00D60E01" w:rsidRDefault="00D60E01">
            <w:pPr>
              <w:rPr>
                <w:sz w:val="20"/>
                <w:szCs w:val="20"/>
              </w:rPr>
            </w:pPr>
          </w:p>
        </w:tc>
        <w:tc>
          <w:tcPr>
            <w:tcW w:w="1349" w:type="dxa"/>
            <w:shd w:val="clear" w:color="auto" w:fill="auto"/>
          </w:tcPr>
          <w:p w14:paraId="088A0E2C" w14:textId="77777777" w:rsidR="00D60E01" w:rsidRDefault="00D60E01">
            <w:pPr>
              <w:rPr>
                <w:sz w:val="20"/>
                <w:szCs w:val="20"/>
              </w:rPr>
            </w:pPr>
          </w:p>
        </w:tc>
        <w:tc>
          <w:tcPr>
            <w:tcW w:w="1935" w:type="dxa"/>
            <w:shd w:val="clear" w:color="auto" w:fill="auto"/>
          </w:tcPr>
          <w:p w14:paraId="334E656F" w14:textId="77777777" w:rsidR="00D60E01" w:rsidRDefault="00D60E01">
            <w:pPr>
              <w:rPr>
                <w:sz w:val="20"/>
                <w:szCs w:val="20"/>
              </w:rPr>
            </w:pPr>
          </w:p>
        </w:tc>
        <w:tc>
          <w:tcPr>
            <w:tcW w:w="908" w:type="dxa"/>
            <w:shd w:val="clear" w:color="auto" w:fill="auto"/>
          </w:tcPr>
          <w:p w14:paraId="619616AF" w14:textId="77777777" w:rsidR="00D60E01" w:rsidRDefault="00D60E01">
            <w:pPr>
              <w:rPr>
                <w:sz w:val="20"/>
                <w:szCs w:val="20"/>
              </w:rPr>
            </w:pPr>
          </w:p>
        </w:tc>
        <w:tc>
          <w:tcPr>
            <w:tcW w:w="814" w:type="dxa"/>
            <w:shd w:val="clear" w:color="auto" w:fill="auto"/>
          </w:tcPr>
          <w:p w14:paraId="55F11CBA" w14:textId="77777777" w:rsidR="00D60E01" w:rsidRDefault="00D60E01">
            <w:pPr>
              <w:rPr>
                <w:sz w:val="20"/>
                <w:szCs w:val="20"/>
              </w:rPr>
            </w:pPr>
          </w:p>
        </w:tc>
      </w:tr>
    </w:tbl>
    <w:p w14:paraId="6594F097" w14:textId="77777777" w:rsidR="00D60E01" w:rsidRDefault="00D60E01">
      <w:pPr>
        <w:ind w:firstLine="567"/>
        <w:rPr>
          <w:sz w:val="20"/>
          <w:szCs w:val="20"/>
        </w:rPr>
      </w:pPr>
    </w:p>
    <w:p w14:paraId="1DDEB14A" w14:textId="49AAE2BF" w:rsidR="00D60E01" w:rsidRDefault="00E46D75" w:rsidP="00E46D75">
      <w:pPr>
        <w:tabs>
          <w:tab w:val="left" w:pos="825"/>
        </w:tabs>
        <w:jc w:val="both"/>
        <w:rPr>
          <w:sz w:val="20"/>
          <w:szCs w:val="20"/>
        </w:rPr>
      </w:pPr>
      <w:r>
        <w:rPr>
          <w:sz w:val="20"/>
          <w:szCs w:val="20"/>
          <w:lang w:val="ru-RU"/>
        </w:rPr>
        <w:t xml:space="preserve">6. </w:t>
      </w:r>
      <w:r w:rsidR="000F44DA">
        <w:rPr>
          <w:sz w:val="20"/>
          <w:szCs w:val="20"/>
        </w:rPr>
        <w:t>Тілдерді меңгеру деңгейіңізді анықтаңыз:</w:t>
      </w:r>
    </w:p>
    <w:p w14:paraId="034434F6" w14:textId="77777777" w:rsidR="00D60E01" w:rsidRDefault="00D60E01">
      <w:pPr>
        <w:ind w:firstLine="567"/>
        <w:rPr>
          <w:sz w:val="20"/>
          <w:szCs w:val="20"/>
        </w:rPr>
      </w:pPr>
    </w:p>
    <w:tbl>
      <w:tblPr>
        <w:tblStyle w:val="affc"/>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8"/>
        <w:gridCol w:w="1373"/>
        <w:gridCol w:w="1311"/>
        <w:gridCol w:w="1482"/>
        <w:gridCol w:w="1134"/>
      </w:tblGrid>
      <w:tr w:rsidR="00D60E01" w14:paraId="4FCD92DC" w14:textId="77777777">
        <w:trPr>
          <w:trHeight w:val="551"/>
        </w:trPr>
        <w:tc>
          <w:tcPr>
            <w:tcW w:w="4198" w:type="dxa"/>
            <w:shd w:val="clear" w:color="auto" w:fill="auto"/>
          </w:tcPr>
          <w:p w14:paraId="6AB06302" w14:textId="77777777" w:rsidR="00D60E01" w:rsidRDefault="000F44DA">
            <w:pPr>
              <w:rPr>
                <w:b/>
                <w:i/>
                <w:sz w:val="20"/>
                <w:szCs w:val="20"/>
              </w:rPr>
            </w:pPr>
            <w:r>
              <w:rPr>
                <w:b/>
                <w:i/>
                <w:sz w:val="20"/>
                <w:szCs w:val="20"/>
              </w:rPr>
              <w:t>Нұсқалары</w:t>
            </w:r>
          </w:p>
        </w:tc>
        <w:tc>
          <w:tcPr>
            <w:tcW w:w="1373" w:type="dxa"/>
            <w:shd w:val="clear" w:color="auto" w:fill="auto"/>
          </w:tcPr>
          <w:p w14:paraId="0BD332ED" w14:textId="77777777" w:rsidR="00D60E01" w:rsidRDefault="000F44DA">
            <w:pPr>
              <w:rPr>
                <w:b/>
                <w:i/>
                <w:sz w:val="20"/>
                <w:szCs w:val="20"/>
              </w:rPr>
            </w:pPr>
            <w:r>
              <w:rPr>
                <w:b/>
                <w:i/>
                <w:sz w:val="20"/>
                <w:szCs w:val="20"/>
              </w:rPr>
              <w:t>Қазақ</w:t>
            </w:r>
          </w:p>
        </w:tc>
        <w:tc>
          <w:tcPr>
            <w:tcW w:w="1311" w:type="dxa"/>
            <w:shd w:val="clear" w:color="auto" w:fill="auto"/>
          </w:tcPr>
          <w:p w14:paraId="4055677E" w14:textId="77777777" w:rsidR="00D60E01" w:rsidRDefault="000F44DA">
            <w:pPr>
              <w:rPr>
                <w:b/>
                <w:i/>
                <w:sz w:val="20"/>
                <w:szCs w:val="20"/>
              </w:rPr>
            </w:pPr>
            <w:r>
              <w:rPr>
                <w:b/>
                <w:i/>
                <w:sz w:val="20"/>
                <w:szCs w:val="20"/>
              </w:rPr>
              <w:t>Орыс</w:t>
            </w:r>
          </w:p>
        </w:tc>
        <w:tc>
          <w:tcPr>
            <w:tcW w:w="1482" w:type="dxa"/>
            <w:shd w:val="clear" w:color="auto" w:fill="auto"/>
          </w:tcPr>
          <w:p w14:paraId="27702BDC" w14:textId="77777777" w:rsidR="00D60E01" w:rsidRDefault="000F44DA">
            <w:pPr>
              <w:rPr>
                <w:b/>
                <w:i/>
                <w:sz w:val="20"/>
                <w:szCs w:val="20"/>
              </w:rPr>
            </w:pPr>
            <w:r>
              <w:rPr>
                <w:b/>
                <w:i/>
                <w:sz w:val="20"/>
                <w:szCs w:val="20"/>
              </w:rPr>
              <w:t>Ағылшын</w:t>
            </w:r>
          </w:p>
        </w:tc>
        <w:tc>
          <w:tcPr>
            <w:tcW w:w="1134" w:type="dxa"/>
            <w:shd w:val="clear" w:color="auto" w:fill="auto"/>
          </w:tcPr>
          <w:p w14:paraId="154F5DA8" w14:textId="77777777" w:rsidR="00D60E01" w:rsidRDefault="000F44DA">
            <w:pPr>
              <w:jc w:val="center"/>
              <w:rPr>
                <w:b/>
                <w:i/>
                <w:sz w:val="20"/>
                <w:szCs w:val="20"/>
              </w:rPr>
            </w:pPr>
            <w:r>
              <w:rPr>
                <w:b/>
                <w:i/>
                <w:sz w:val="20"/>
                <w:szCs w:val="20"/>
              </w:rPr>
              <w:t>Басқа</w:t>
            </w:r>
          </w:p>
          <w:p w14:paraId="20C8BB7E" w14:textId="77777777" w:rsidR="00D60E01" w:rsidRDefault="000F44DA">
            <w:pPr>
              <w:jc w:val="center"/>
              <w:rPr>
                <w:b/>
                <w:i/>
                <w:sz w:val="20"/>
                <w:szCs w:val="20"/>
              </w:rPr>
            </w:pPr>
            <w:r>
              <w:rPr>
                <w:b/>
                <w:i/>
                <w:sz w:val="20"/>
                <w:szCs w:val="20"/>
              </w:rPr>
              <w:t>(көрсетіңіз)</w:t>
            </w:r>
          </w:p>
        </w:tc>
      </w:tr>
      <w:tr w:rsidR="00D60E01" w14:paraId="686D105B" w14:textId="77777777">
        <w:trPr>
          <w:trHeight w:val="278"/>
        </w:trPr>
        <w:tc>
          <w:tcPr>
            <w:tcW w:w="4198" w:type="dxa"/>
            <w:shd w:val="clear" w:color="auto" w:fill="auto"/>
          </w:tcPr>
          <w:p w14:paraId="1C87E3B5" w14:textId="77777777" w:rsidR="00D60E01" w:rsidRDefault="000F44DA">
            <w:pPr>
              <w:rPr>
                <w:sz w:val="20"/>
                <w:szCs w:val="20"/>
              </w:rPr>
            </w:pPr>
            <w:r>
              <w:rPr>
                <w:sz w:val="20"/>
                <w:szCs w:val="20"/>
              </w:rPr>
              <w:t>А1. Еркін сөйлеймін</w:t>
            </w:r>
          </w:p>
        </w:tc>
        <w:tc>
          <w:tcPr>
            <w:tcW w:w="1373" w:type="dxa"/>
            <w:shd w:val="clear" w:color="auto" w:fill="auto"/>
          </w:tcPr>
          <w:p w14:paraId="24374BCE" w14:textId="77777777" w:rsidR="00D60E01" w:rsidRDefault="00D60E01">
            <w:pPr>
              <w:rPr>
                <w:sz w:val="20"/>
                <w:szCs w:val="20"/>
              </w:rPr>
            </w:pPr>
          </w:p>
        </w:tc>
        <w:tc>
          <w:tcPr>
            <w:tcW w:w="1311" w:type="dxa"/>
            <w:shd w:val="clear" w:color="auto" w:fill="auto"/>
          </w:tcPr>
          <w:p w14:paraId="7863E863" w14:textId="77777777" w:rsidR="00D60E01" w:rsidRDefault="00D60E01">
            <w:pPr>
              <w:rPr>
                <w:sz w:val="20"/>
                <w:szCs w:val="20"/>
              </w:rPr>
            </w:pPr>
          </w:p>
        </w:tc>
        <w:tc>
          <w:tcPr>
            <w:tcW w:w="1482" w:type="dxa"/>
            <w:shd w:val="clear" w:color="auto" w:fill="auto"/>
          </w:tcPr>
          <w:p w14:paraId="2BD713E7" w14:textId="77777777" w:rsidR="00D60E01" w:rsidRDefault="00D60E01">
            <w:pPr>
              <w:rPr>
                <w:sz w:val="20"/>
                <w:szCs w:val="20"/>
              </w:rPr>
            </w:pPr>
          </w:p>
        </w:tc>
        <w:tc>
          <w:tcPr>
            <w:tcW w:w="1134" w:type="dxa"/>
            <w:shd w:val="clear" w:color="auto" w:fill="auto"/>
          </w:tcPr>
          <w:p w14:paraId="75235B28" w14:textId="77777777" w:rsidR="00D60E01" w:rsidRDefault="00D60E01">
            <w:pPr>
              <w:rPr>
                <w:sz w:val="20"/>
                <w:szCs w:val="20"/>
              </w:rPr>
            </w:pPr>
          </w:p>
        </w:tc>
      </w:tr>
      <w:tr w:rsidR="00D60E01" w14:paraId="50F0EAD3" w14:textId="77777777">
        <w:trPr>
          <w:trHeight w:val="277"/>
        </w:trPr>
        <w:tc>
          <w:tcPr>
            <w:tcW w:w="4198" w:type="dxa"/>
            <w:shd w:val="clear" w:color="auto" w:fill="auto"/>
          </w:tcPr>
          <w:p w14:paraId="3B195298" w14:textId="77777777" w:rsidR="00D60E01" w:rsidRDefault="000F44DA">
            <w:pPr>
              <w:rPr>
                <w:sz w:val="20"/>
                <w:szCs w:val="20"/>
              </w:rPr>
            </w:pPr>
            <w:r>
              <w:rPr>
                <w:sz w:val="20"/>
                <w:szCs w:val="20"/>
              </w:rPr>
              <w:t>А2. Қиналып сөйлеймін</w:t>
            </w:r>
          </w:p>
        </w:tc>
        <w:tc>
          <w:tcPr>
            <w:tcW w:w="1373" w:type="dxa"/>
            <w:shd w:val="clear" w:color="auto" w:fill="auto"/>
          </w:tcPr>
          <w:p w14:paraId="55825B66" w14:textId="77777777" w:rsidR="00D60E01" w:rsidRDefault="00D60E01">
            <w:pPr>
              <w:rPr>
                <w:sz w:val="20"/>
                <w:szCs w:val="20"/>
              </w:rPr>
            </w:pPr>
          </w:p>
        </w:tc>
        <w:tc>
          <w:tcPr>
            <w:tcW w:w="1311" w:type="dxa"/>
            <w:shd w:val="clear" w:color="auto" w:fill="auto"/>
          </w:tcPr>
          <w:p w14:paraId="04F92B27" w14:textId="77777777" w:rsidR="00D60E01" w:rsidRDefault="00D60E01">
            <w:pPr>
              <w:rPr>
                <w:sz w:val="20"/>
                <w:szCs w:val="20"/>
              </w:rPr>
            </w:pPr>
          </w:p>
        </w:tc>
        <w:tc>
          <w:tcPr>
            <w:tcW w:w="1482" w:type="dxa"/>
            <w:shd w:val="clear" w:color="auto" w:fill="auto"/>
          </w:tcPr>
          <w:p w14:paraId="65F93B80" w14:textId="77777777" w:rsidR="00D60E01" w:rsidRDefault="00D60E01">
            <w:pPr>
              <w:rPr>
                <w:sz w:val="20"/>
                <w:szCs w:val="20"/>
              </w:rPr>
            </w:pPr>
          </w:p>
        </w:tc>
        <w:tc>
          <w:tcPr>
            <w:tcW w:w="1134" w:type="dxa"/>
            <w:shd w:val="clear" w:color="auto" w:fill="auto"/>
          </w:tcPr>
          <w:p w14:paraId="256C9084" w14:textId="77777777" w:rsidR="00D60E01" w:rsidRDefault="00D60E01">
            <w:pPr>
              <w:rPr>
                <w:sz w:val="20"/>
                <w:szCs w:val="20"/>
              </w:rPr>
            </w:pPr>
          </w:p>
        </w:tc>
      </w:tr>
      <w:tr w:rsidR="00D60E01" w14:paraId="03BCC6B6" w14:textId="77777777">
        <w:trPr>
          <w:trHeight w:val="273"/>
        </w:trPr>
        <w:tc>
          <w:tcPr>
            <w:tcW w:w="4198" w:type="dxa"/>
            <w:shd w:val="clear" w:color="auto" w:fill="auto"/>
          </w:tcPr>
          <w:p w14:paraId="456D7672" w14:textId="77777777" w:rsidR="00D60E01" w:rsidRDefault="000F44DA">
            <w:pPr>
              <w:rPr>
                <w:sz w:val="20"/>
                <w:szCs w:val="20"/>
              </w:rPr>
            </w:pPr>
            <w:r>
              <w:rPr>
                <w:sz w:val="20"/>
                <w:szCs w:val="20"/>
              </w:rPr>
              <w:t>А3. Сөйлемеймін</w:t>
            </w:r>
          </w:p>
        </w:tc>
        <w:tc>
          <w:tcPr>
            <w:tcW w:w="1373" w:type="dxa"/>
            <w:shd w:val="clear" w:color="auto" w:fill="auto"/>
          </w:tcPr>
          <w:p w14:paraId="1365CC6F" w14:textId="77777777" w:rsidR="00D60E01" w:rsidRDefault="00D60E01">
            <w:pPr>
              <w:rPr>
                <w:sz w:val="20"/>
                <w:szCs w:val="20"/>
              </w:rPr>
            </w:pPr>
          </w:p>
        </w:tc>
        <w:tc>
          <w:tcPr>
            <w:tcW w:w="1311" w:type="dxa"/>
            <w:shd w:val="clear" w:color="auto" w:fill="auto"/>
          </w:tcPr>
          <w:p w14:paraId="436069B5" w14:textId="77777777" w:rsidR="00D60E01" w:rsidRDefault="00D60E01">
            <w:pPr>
              <w:rPr>
                <w:sz w:val="20"/>
                <w:szCs w:val="20"/>
              </w:rPr>
            </w:pPr>
          </w:p>
        </w:tc>
        <w:tc>
          <w:tcPr>
            <w:tcW w:w="1482" w:type="dxa"/>
            <w:shd w:val="clear" w:color="auto" w:fill="auto"/>
          </w:tcPr>
          <w:p w14:paraId="64C4251C" w14:textId="77777777" w:rsidR="00D60E01" w:rsidRDefault="00D60E01">
            <w:pPr>
              <w:rPr>
                <w:sz w:val="20"/>
                <w:szCs w:val="20"/>
              </w:rPr>
            </w:pPr>
          </w:p>
        </w:tc>
        <w:tc>
          <w:tcPr>
            <w:tcW w:w="1134" w:type="dxa"/>
            <w:shd w:val="clear" w:color="auto" w:fill="auto"/>
          </w:tcPr>
          <w:p w14:paraId="53D093A3" w14:textId="77777777" w:rsidR="00D60E01" w:rsidRDefault="00D60E01">
            <w:pPr>
              <w:rPr>
                <w:sz w:val="20"/>
                <w:szCs w:val="20"/>
              </w:rPr>
            </w:pPr>
          </w:p>
        </w:tc>
      </w:tr>
      <w:tr w:rsidR="00D60E01" w14:paraId="0E7B64BB" w14:textId="77777777">
        <w:trPr>
          <w:trHeight w:val="277"/>
        </w:trPr>
        <w:tc>
          <w:tcPr>
            <w:tcW w:w="4198" w:type="dxa"/>
            <w:shd w:val="clear" w:color="auto" w:fill="auto"/>
          </w:tcPr>
          <w:p w14:paraId="7C1FD635" w14:textId="77777777" w:rsidR="00D60E01" w:rsidRDefault="000F44DA">
            <w:pPr>
              <w:rPr>
                <w:sz w:val="20"/>
                <w:szCs w:val="20"/>
              </w:rPr>
            </w:pPr>
            <w:r>
              <w:rPr>
                <w:sz w:val="20"/>
                <w:szCs w:val="20"/>
              </w:rPr>
              <w:t>B1. Еркін оқимын</w:t>
            </w:r>
          </w:p>
        </w:tc>
        <w:tc>
          <w:tcPr>
            <w:tcW w:w="1373" w:type="dxa"/>
            <w:shd w:val="clear" w:color="auto" w:fill="auto"/>
          </w:tcPr>
          <w:p w14:paraId="6C69A1E4" w14:textId="77777777" w:rsidR="00D60E01" w:rsidRDefault="00D60E01">
            <w:pPr>
              <w:rPr>
                <w:sz w:val="20"/>
                <w:szCs w:val="20"/>
              </w:rPr>
            </w:pPr>
          </w:p>
        </w:tc>
        <w:tc>
          <w:tcPr>
            <w:tcW w:w="1311" w:type="dxa"/>
            <w:shd w:val="clear" w:color="auto" w:fill="auto"/>
          </w:tcPr>
          <w:p w14:paraId="2B74A4BC" w14:textId="77777777" w:rsidR="00D60E01" w:rsidRDefault="00D60E01">
            <w:pPr>
              <w:rPr>
                <w:sz w:val="20"/>
                <w:szCs w:val="20"/>
              </w:rPr>
            </w:pPr>
          </w:p>
        </w:tc>
        <w:tc>
          <w:tcPr>
            <w:tcW w:w="1482" w:type="dxa"/>
            <w:shd w:val="clear" w:color="auto" w:fill="auto"/>
          </w:tcPr>
          <w:p w14:paraId="34E09258" w14:textId="77777777" w:rsidR="00D60E01" w:rsidRDefault="00D60E01">
            <w:pPr>
              <w:rPr>
                <w:sz w:val="20"/>
                <w:szCs w:val="20"/>
              </w:rPr>
            </w:pPr>
          </w:p>
        </w:tc>
        <w:tc>
          <w:tcPr>
            <w:tcW w:w="1134" w:type="dxa"/>
            <w:shd w:val="clear" w:color="auto" w:fill="auto"/>
          </w:tcPr>
          <w:p w14:paraId="265B0FD7" w14:textId="77777777" w:rsidR="00D60E01" w:rsidRDefault="00D60E01">
            <w:pPr>
              <w:rPr>
                <w:sz w:val="20"/>
                <w:szCs w:val="20"/>
              </w:rPr>
            </w:pPr>
          </w:p>
        </w:tc>
      </w:tr>
      <w:tr w:rsidR="00D60E01" w14:paraId="1EC9C156" w14:textId="77777777">
        <w:trPr>
          <w:trHeight w:val="273"/>
        </w:trPr>
        <w:tc>
          <w:tcPr>
            <w:tcW w:w="4198" w:type="dxa"/>
            <w:shd w:val="clear" w:color="auto" w:fill="auto"/>
          </w:tcPr>
          <w:p w14:paraId="2ED40133" w14:textId="77777777" w:rsidR="00D60E01" w:rsidRDefault="000F44DA">
            <w:pPr>
              <w:rPr>
                <w:sz w:val="20"/>
                <w:szCs w:val="20"/>
              </w:rPr>
            </w:pPr>
            <w:r>
              <w:rPr>
                <w:sz w:val="20"/>
                <w:szCs w:val="20"/>
              </w:rPr>
              <w:t>B2. Қиналып оқимын</w:t>
            </w:r>
          </w:p>
        </w:tc>
        <w:tc>
          <w:tcPr>
            <w:tcW w:w="1373" w:type="dxa"/>
            <w:shd w:val="clear" w:color="auto" w:fill="auto"/>
          </w:tcPr>
          <w:p w14:paraId="163EBBE6" w14:textId="77777777" w:rsidR="00D60E01" w:rsidRDefault="00D60E01">
            <w:pPr>
              <w:rPr>
                <w:sz w:val="20"/>
                <w:szCs w:val="20"/>
              </w:rPr>
            </w:pPr>
          </w:p>
        </w:tc>
        <w:tc>
          <w:tcPr>
            <w:tcW w:w="1311" w:type="dxa"/>
            <w:shd w:val="clear" w:color="auto" w:fill="auto"/>
          </w:tcPr>
          <w:p w14:paraId="7FBB2D22" w14:textId="77777777" w:rsidR="00D60E01" w:rsidRDefault="00D60E01">
            <w:pPr>
              <w:rPr>
                <w:sz w:val="20"/>
                <w:szCs w:val="20"/>
              </w:rPr>
            </w:pPr>
          </w:p>
        </w:tc>
        <w:tc>
          <w:tcPr>
            <w:tcW w:w="1482" w:type="dxa"/>
            <w:shd w:val="clear" w:color="auto" w:fill="auto"/>
          </w:tcPr>
          <w:p w14:paraId="4ABF759A" w14:textId="77777777" w:rsidR="00D60E01" w:rsidRDefault="00D60E01">
            <w:pPr>
              <w:rPr>
                <w:sz w:val="20"/>
                <w:szCs w:val="20"/>
              </w:rPr>
            </w:pPr>
          </w:p>
        </w:tc>
        <w:tc>
          <w:tcPr>
            <w:tcW w:w="1134" w:type="dxa"/>
            <w:shd w:val="clear" w:color="auto" w:fill="auto"/>
          </w:tcPr>
          <w:p w14:paraId="2E0F5F5A" w14:textId="77777777" w:rsidR="00D60E01" w:rsidRDefault="00D60E01">
            <w:pPr>
              <w:rPr>
                <w:sz w:val="20"/>
                <w:szCs w:val="20"/>
              </w:rPr>
            </w:pPr>
          </w:p>
        </w:tc>
      </w:tr>
      <w:tr w:rsidR="00D60E01" w14:paraId="134724BD" w14:textId="77777777">
        <w:trPr>
          <w:trHeight w:val="277"/>
        </w:trPr>
        <w:tc>
          <w:tcPr>
            <w:tcW w:w="4198" w:type="dxa"/>
            <w:shd w:val="clear" w:color="auto" w:fill="auto"/>
          </w:tcPr>
          <w:p w14:paraId="3D0AB837" w14:textId="77777777" w:rsidR="00D60E01" w:rsidRDefault="000F44DA">
            <w:pPr>
              <w:rPr>
                <w:sz w:val="20"/>
                <w:szCs w:val="20"/>
              </w:rPr>
            </w:pPr>
            <w:r>
              <w:rPr>
                <w:sz w:val="20"/>
                <w:szCs w:val="20"/>
              </w:rPr>
              <w:t>B3. Оқымаймын</w:t>
            </w:r>
          </w:p>
        </w:tc>
        <w:tc>
          <w:tcPr>
            <w:tcW w:w="1373" w:type="dxa"/>
            <w:shd w:val="clear" w:color="auto" w:fill="auto"/>
          </w:tcPr>
          <w:p w14:paraId="5F49E3C1" w14:textId="77777777" w:rsidR="00D60E01" w:rsidRDefault="00D60E01">
            <w:pPr>
              <w:rPr>
                <w:sz w:val="20"/>
                <w:szCs w:val="20"/>
              </w:rPr>
            </w:pPr>
          </w:p>
        </w:tc>
        <w:tc>
          <w:tcPr>
            <w:tcW w:w="1311" w:type="dxa"/>
            <w:shd w:val="clear" w:color="auto" w:fill="auto"/>
          </w:tcPr>
          <w:p w14:paraId="30B351C9" w14:textId="77777777" w:rsidR="00D60E01" w:rsidRDefault="00D60E01">
            <w:pPr>
              <w:rPr>
                <w:sz w:val="20"/>
                <w:szCs w:val="20"/>
              </w:rPr>
            </w:pPr>
          </w:p>
        </w:tc>
        <w:tc>
          <w:tcPr>
            <w:tcW w:w="1482" w:type="dxa"/>
            <w:shd w:val="clear" w:color="auto" w:fill="auto"/>
          </w:tcPr>
          <w:p w14:paraId="6A554A5C" w14:textId="77777777" w:rsidR="00D60E01" w:rsidRDefault="00D60E01">
            <w:pPr>
              <w:rPr>
                <w:sz w:val="20"/>
                <w:szCs w:val="20"/>
              </w:rPr>
            </w:pPr>
          </w:p>
        </w:tc>
        <w:tc>
          <w:tcPr>
            <w:tcW w:w="1134" w:type="dxa"/>
            <w:shd w:val="clear" w:color="auto" w:fill="auto"/>
          </w:tcPr>
          <w:p w14:paraId="65128A0E" w14:textId="77777777" w:rsidR="00D60E01" w:rsidRDefault="00D60E01">
            <w:pPr>
              <w:rPr>
                <w:sz w:val="20"/>
                <w:szCs w:val="20"/>
              </w:rPr>
            </w:pPr>
          </w:p>
        </w:tc>
      </w:tr>
      <w:tr w:rsidR="00D60E01" w14:paraId="7C0003FA" w14:textId="77777777">
        <w:trPr>
          <w:trHeight w:val="273"/>
        </w:trPr>
        <w:tc>
          <w:tcPr>
            <w:tcW w:w="4198" w:type="dxa"/>
            <w:shd w:val="clear" w:color="auto" w:fill="auto"/>
          </w:tcPr>
          <w:p w14:paraId="2B591E7C" w14:textId="77777777" w:rsidR="00D60E01" w:rsidRDefault="000F44DA">
            <w:pPr>
              <w:rPr>
                <w:sz w:val="20"/>
                <w:szCs w:val="20"/>
              </w:rPr>
            </w:pPr>
            <w:r>
              <w:rPr>
                <w:sz w:val="20"/>
                <w:szCs w:val="20"/>
              </w:rPr>
              <w:t>C1. Еркін түсінемін</w:t>
            </w:r>
          </w:p>
        </w:tc>
        <w:tc>
          <w:tcPr>
            <w:tcW w:w="1373" w:type="dxa"/>
            <w:shd w:val="clear" w:color="auto" w:fill="auto"/>
          </w:tcPr>
          <w:p w14:paraId="14F33AE4" w14:textId="77777777" w:rsidR="00D60E01" w:rsidRDefault="00D60E01">
            <w:pPr>
              <w:rPr>
                <w:sz w:val="20"/>
                <w:szCs w:val="20"/>
              </w:rPr>
            </w:pPr>
          </w:p>
        </w:tc>
        <w:tc>
          <w:tcPr>
            <w:tcW w:w="1311" w:type="dxa"/>
            <w:shd w:val="clear" w:color="auto" w:fill="auto"/>
          </w:tcPr>
          <w:p w14:paraId="5226E703" w14:textId="77777777" w:rsidR="00D60E01" w:rsidRDefault="00D60E01">
            <w:pPr>
              <w:rPr>
                <w:sz w:val="20"/>
                <w:szCs w:val="20"/>
              </w:rPr>
            </w:pPr>
          </w:p>
        </w:tc>
        <w:tc>
          <w:tcPr>
            <w:tcW w:w="1482" w:type="dxa"/>
            <w:shd w:val="clear" w:color="auto" w:fill="auto"/>
          </w:tcPr>
          <w:p w14:paraId="3979420B" w14:textId="77777777" w:rsidR="00D60E01" w:rsidRDefault="00D60E01">
            <w:pPr>
              <w:rPr>
                <w:sz w:val="20"/>
                <w:szCs w:val="20"/>
              </w:rPr>
            </w:pPr>
          </w:p>
        </w:tc>
        <w:tc>
          <w:tcPr>
            <w:tcW w:w="1134" w:type="dxa"/>
            <w:shd w:val="clear" w:color="auto" w:fill="auto"/>
          </w:tcPr>
          <w:p w14:paraId="7BE785AC" w14:textId="77777777" w:rsidR="00D60E01" w:rsidRDefault="00D60E01">
            <w:pPr>
              <w:rPr>
                <w:sz w:val="20"/>
                <w:szCs w:val="20"/>
              </w:rPr>
            </w:pPr>
          </w:p>
        </w:tc>
      </w:tr>
      <w:tr w:rsidR="00D60E01" w14:paraId="7DD3C72D" w14:textId="77777777">
        <w:trPr>
          <w:trHeight w:val="278"/>
        </w:trPr>
        <w:tc>
          <w:tcPr>
            <w:tcW w:w="4198" w:type="dxa"/>
            <w:shd w:val="clear" w:color="auto" w:fill="auto"/>
          </w:tcPr>
          <w:p w14:paraId="27A58EA0" w14:textId="77777777" w:rsidR="00D60E01" w:rsidRDefault="000F44DA">
            <w:pPr>
              <w:rPr>
                <w:sz w:val="20"/>
                <w:szCs w:val="20"/>
              </w:rPr>
            </w:pPr>
            <w:r>
              <w:rPr>
                <w:sz w:val="20"/>
                <w:szCs w:val="20"/>
              </w:rPr>
              <w:t>C2. Қиналып түсінемін</w:t>
            </w:r>
          </w:p>
        </w:tc>
        <w:tc>
          <w:tcPr>
            <w:tcW w:w="1373" w:type="dxa"/>
            <w:shd w:val="clear" w:color="auto" w:fill="auto"/>
          </w:tcPr>
          <w:p w14:paraId="155D4CE5" w14:textId="77777777" w:rsidR="00D60E01" w:rsidRDefault="00D60E01">
            <w:pPr>
              <w:rPr>
                <w:sz w:val="20"/>
                <w:szCs w:val="20"/>
              </w:rPr>
            </w:pPr>
          </w:p>
        </w:tc>
        <w:tc>
          <w:tcPr>
            <w:tcW w:w="1311" w:type="dxa"/>
            <w:shd w:val="clear" w:color="auto" w:fill="auto"/>
          </w:tcPr>
          <w:p w14:paraId="375BAC95" w14:textId="77777777" w:rsidR="00D60E01" w:rsidRDefault="00D60E01">
            <w:pPr>
              <w:rPr>
                <w:sz w:val="20"/>
                <w:szCs w:val="20"/>
              </w:rPr>
            </w:pPr>
          </w:p>
        </w:tc>
        <w:tc>
          <w:tcPr>
            <w:tcW w:w="1482" w:type="dxa"/>
            <w:shd w:val="clear" w:color="auto" w:fill="auto"/>
          </w:tcPr>
          <w:p w14:paraId="52F89D3B" w14:textId="77777777" w:rsidR="00D60E01" w:rsidRDefault="00D60E01">
            <w:pPr>
              <w:rPr>
                <w:sz w:val="20"/>
                <w:szCs w:val="20"/>
              </w:rPr>
            </w:pPr>
          </w:p>
        </w:tc>
        <w:tc>
          <w:tcPr>
            <w:tcW w:w="1134" w:type="dxa"/>
            <w:shd w:val="clear" w:color="auto" w:fill="auto"/>
          </w:tcPr>
          <w:p w14:paraId="26B4B6C1" w14:textId="77777777" w:rsidR="00D60E01" w:rsidRDefault="00D60E01">
            <w:pPr>
              <w:rPr>
                <w:sz w:val="20"/>
                <w:szCs w:val="20"/>
              </w:rPr>
            </w:pPr>
          </w:p>
        </w:tc>
      </w:tr>
      <w:tr w:rsidR="00D60E01" w14:paraId="472CD248" w14:textId="77777777">
        <w:trPr>
          <w:trHeight w:val="277"/>
        </w:trPr>
        <w:tc>
          <w:tcPr>
            <w:tcW w:w="4198" w:type="dxa"/>
            <w:shd w:val="clear" w:color="auto" w:fill="auto"/>
          </w:tcPr>
          <w:p w14:paraId="408D0AF9" w14:textId="77777777" w:rsidR="00D60E01" w:rsidRDefault="000F44DA">
            <w:pPr>
              <w:rPr>
                <w:sz w:val="20"/>
                <w:szCs w:val="20"/>
              </w:rPr>
            </w:pPr>
            <w:r>
              <w:rPr>
                <w:sz w:val="20"/>
                <w:szCs w:val="20"/>
              </w:rPr>
              <w:t>C3. Түсінбеймін</w:t>
            </w:r>
          </w:p>
        </w:tc>
        <w:tc>
          <w:tcPr>
            <w:tcW w:w="1373" w:type="dxa"/>
            <w:shd w:val="clear" w:color="auto" w:fill="auto"/>
          </w:tcPr>
          <w:p w14:paraId="7DEAD595" w14:textId="77777777" w:rsidR="00D60E01" w:rsidRDefault="00D60E01">
            <w:pPr>
              <w:rPr>
                <w:sz w:val="20"/>
                <w:szCs w:val="20"/>
              </w:rPr>
            </w:pPr>
          </w:p>
        </w:tc>
        <w:tc>
          <w:tcPr>
            <w:tcW w:w="1311" w:type="dxa"/>
            <w:shd w:val="clear" w:color="auto" w:fill="auto"/>
          </w:tcPr>
          <w:p w14:paraId="3510C13F" w14:textId="77777777" w:rsidR="00D60E01" w:rsidRDefault="00D60E01">
            <w:pPr>
              <w:rPr>
                <w:sz w:val="20"/>
                <w:szCs w:val="20"/>
              </w:rPr>
            </w:pPr>
          </w:p>
        </w:tc>
        <w:tc>
          <w:tcPr>
            <w:tcW w:w="1482" w:type="dxa"/>
            <w:shd w:val="clear" w:color="auto" w:fill="auto"/>
          </w:tcPr>
          <w:p w14:paraId="5ED25B23" w14:textId="77777777" w:rsidR="00D60E01" w:rsidRDefault="00D60E01">
            <w:pPr>
              <w:rPr>
                <w:sz w:val="20"/>
                <w:szCs w:val="20"/>
              </w:rPr>
            </w:pPr>
          </w:p>
        </w:tc>
        <w:tc>
          <w:tcPr>
            <w:tcW w:w="1134" w:type="dxa"/>
            <w:shd w:val="clear" w:color="auto" w:fill="auto"/>
          </w:tcPr>
          <w:p w14:paraId="46FF31F8" w14:textId="77777777" w:rsidR="00D60E01" w:rsidRDefault="00D60E01">
            <w:pPr>
              <w:rPr>
                <w:sz w:val="20"/>
                <w:szCs w:val="20"/>
              </w:rPr>
            </w:pPr>
          </w:p>
        </w:tc>
      </w:tr>
      <w:tr w:rsidR="00D60E01" w14:paraId="3096225E" w14:textId="77777777">
        <w:trPr>
          <w:trHeight w:val="273"/>
        </w:trPr>
        <w:tc>
          <w:tcPr>
            <w:tcW w:w="4198" w:type="dxa"/>
            <w:shd w:val="clear" w:color="auto" w:fill="auto"/>
          </w:tcPr>
          <w:p w14:paraId="1D8BF02C" w14:textId="77777777" w:rsidR="00D60E01" w:rsidRDefault="000F44DA">
            <w:pPr>
              <w:rPr>
                <w:sz w:val="20"/>
                <w:szCs w:val="20"/>
              </w:rPr>
            </w:pPr>
            <w:r>
              <w:rPr>
                <w:sz w:val="20"/>
                <w:szCs w:val="20"/>
              </w:rPr>
              <w:t>D1. Еркін ойлаймын және жазамын</w:t>
            </w:r>
          </w:p>
        </w:tc>
        <w:tc>
          <w:tcPr>
            <w:tcW w:w="1373" w:type="dxa"/>
            <w:shd w:val="clear" w:color="auto" w:fill="auto"/>
          </w:tcPr>
          <w:p w14:paraId="1C897D90" w14:textId="77777777" w:rsidR="00D60E01" w:rsidRDefault="00D60E01">
            <w:pPr>
              <w:rPr>
                <w:sz w:val="20"/>
                <w:szCs w:val="20"/>
              </w:rPr>
            </w:pPr>
          </w:p>
        </w:tc>
        <w:tc>
          <w:tcPr>
            <w:tcW w:w="1311" w:type="dxa"/>
            <w:shd w:val="clear" w:color="auto" w:fill="auto"/>
          </w:tcPr>
          <w:p w14:paraId="61A2ABEB" w14:textId="77777777" w:rsidR="00D60E01" w:rsidRDefault="00D60E01">
            <w:pPr>
              <w:rPr>
                <w:sz w:val="20"/>
                <w:szCs w:val="20"/>
              </w:rPr>
            </w:pPr>
          </w:p>
        </w:tc>
        <w:tc>
          <w:tcPr>
            <w:tcW w:w="1482" w:type="dxa"/>
            <w:shd w:val="clear" w:color="auto" w:fill="auto"/>
          </w:tcPr>
          <w:p w14:paraId="38AA2F76" w14:textId="77777777" w:rsidR="00D60E01" w:rsidRDefault="00D60E01">
            <w:pPr>
              <w:rPr>
                <w:sz w:val="20"/>
                <w:szCs w:val="20"/>
              </w:rPr>
            </w:pPr>
          </w:p>
        </w:tc>
        <w:tc>
          <w:tcPr>
            <w:tcW w:w="1134" w:type="dxa"/>
            <w:shd w:val="clear" w:color="auto" w:fill="auto"/>
          </w:tcPr>
          <w:p w14:paraId="73EB9A94" w14:textId="77777777" w:rsidR="00D60E01" w:rsidRDefault="00D60E01">
            <w:pPr>
              <w:rPr>
                <w:sz w:val="20"/>
                <w:szCs w:val="20"/>
              </w:rPr>
            </w:pPr>
          </w:p>
        </w:tc>
      </w:tr>
      <w:tr w:rsidR="00D60E01" w14:paraId="4B4BEF50" w14:textId="77777777">
        <w:trPr>
          <w:trHeight w:val="277"/>
        </w:trPr>
        <w:tc>
          <w:tcPr>
            <w:tcW w:w="4198" w:type="dxa"/>
            <w:shd w:val="clear" w:color="auto" w:fill="auto"/>
          </w:tcPr>
          <w:p w14:paraId="0AB13AB5" w14:textId="77777777" w:rsidR="00D60E01" w:rsidRDefault="000F44DA">
            <w:pPr>
              <w:rPr>
                <w:sz w:val="20"/>
                <w:szCs w:val="20"/>
              </w:rPr>
            </w:pPr>
            <w:r>
              <w:rPr>
                <w:sz w:val="20"/>
                <w:szCs w:val="20"/>
              </w:rPr>
              <w:t xml:space="preserve">D2. Қиналып жазамын, ойламаймын </w:t>
            </w:r>
          </w:p>
        </w:tc>
        <w:tc>
          <w:tcPr>
            <w:tcW w:w="1373" w:type="dxa"/>
            <w:shd w:val="clear" w:color="auto" w:fill="auto"/>
          </w:tcPr>
          <w:p w14:paraId="4C25DAF7" w14:textId="77777777" w:rsidR="00D60E01" w:rsidRDefault="00D60E01">
            <w:pPr>
              <w:rPr>
                <w:sz w:val="20"/>
                <w:szCs w:val="20"/>
              </w:rPr>
            </w:pPr>
          </w:p>
        </w:tc>
        <w:tc>
          <w:tcPr>
            <w:tcW w:w="1311" w:type="dxa"/>
            <w:shd w:val="clear" w:color="auto" w:fill="auto"/>
          </w:tcPr>
          <w:p w14:paraId="634E0BD2" w14:textId="77777777" w:rsidR="00D60E01" w:rsidRDefault="00D60E01">
            <w:pPr>
              <w:rPr>
                <w:sz w:val="20"/>
                <w:szCs w:val="20"/>
              </w:rPr>
            </w:pPr>
          </w:p>
        </w:tc>
        <w:tc>
          <w:tcPr>
            <w:tcW w:w="1482" w:type="dxa"/>
            <w:shd w:val="clear" w:color="auto" w:fill="auto"/>
          </w:tcPr>
          <w:p w14:paraId="44286C2D" w14:textId="77777777" w:rsidR="00D60E01" w:rsidRDefault="00D60E01">
            <w:pPr>
              <w:rPr>
                <w:sz w:val="20"/>
                <w:szCs w:val="20"/>
              </w:rPr>
            </w:pPr>
          </w:p>
        </w:tc>
        <w:tc>
          <w:tcPr>
            <w:tcW w:w="1134" w:type="dxa"/>
            <w:shd w:val="clear" w:color="auto" w:fill="auto"/>
          </w:tcPr>
          <w:p w14:paraId="5DCAE1F9" w14:textId="77777777" w:rsidR="00D60E01" w:rsidRDefault="00D60E01">
            <w:pPr>
              <w:rPr>
                <w:sz w:val="20"/>
                <w:szCs w:val="20"/>
              </w:rPr>
            </w:pPr>
          </w:p>
        </w:tc>
      </w:tr>
      <w:tr w:rsidR="00D60E01" w14:paraId="5E52AF31" w14:textId="77777777">
        <w:trPr>
          <w:trHeight w:val="273"/>
        </w:trPr>
        <w:tc>
          <w:tcPr>
            <w:tcW w:w="4198" w:type="dxa"/>
            <w:shd w:val="clear" w:color="auto" w:fill="auto"/>
          </w:tcPr>
          <w:p w14:paraId="3B28B272" w14:textId="77777777" w:rsidR="00D60E01" w:rsidRDefault="000F44DA">
            <w:pPr>
              <w:rPr>
                <w:sz w:val="20"/>
                <w:szCs w:val="20"/>
              </w:rPr>
            </w:pPr>
            <w:r>
              <w:rPr>
                <w:sz w:val="20"/>
                <w:szCs w:val="20"/>
              </w:rPr>
              <w:t>D3. Ойламаймын және жазбаймын</w:t>
            </w:r>
          </w:p>
        </w:tc>
        <w:tc>
          <w:tcPr>
            <w:tcW w:w="1373" w:type="dxa"/>
            <w:shd w:val="clear" w:color="auto" w:fill="auto"/>
          </w:tcPr>
          <w:p w14:paraId="235285D9" w14:textId="77777777" w:rsidR="00D60E01" w:rsidRDefault="00D60E01">
            <w:pPr>
              <w:rPr>
                <w:sz w:val="20"/>
                <w:szCs w:val="20"/>
              </w:rPr>
            </w:pPr>
          </w:p>
        </w:tc>
        <w:tc>
          <w:tcPr>
            <w:tcW w:w="1311" w:type="dxa"/>
            <w:shd w:val="clear" w:color="auto" w:fill="auto"/>
          </w:tcPr>
          <w:p w14:paraId="2FE5A5C8" w14:textId="77777777" w:rsidR="00D60E01" w:rsidRDefault="00D60E01">
            <w:pPr>
              <w:rPr>
                <w:sz w:val="20"/>
                <w:szCs w:val="20"/>
              </w:rPr>
            </w:pPr>
          </w:p>
        </w:tc>
        <w:tc>
          <w:tcPr>
            <w:tcW w:w="1482" w:type="dxa"/>
            <w:shd w:val="clear" w:color="auto" w:fill="auto"/>
          </w:tcPr>
          <w:p w14:paraId="1815BC3B" w14:textId="77777777" w:rsidR="00D60E01" w:rsidRDefault="00D60E01">
            <w:pPr>
              <w:rPr>
                <w:sz w:val="20"/>
                <w:szCs w:val="20"/>
              </w:rPr>
            </w:pPr>
          </w:p>
        </w:tc>
        <w:tc>
          <w:tcPr>
            <w:tcW w:w="1134" w:type="dxa"/>
            <w:shd w:val="clear" w:color="auto" w:fill="auto"/>
          </w:tcPr>
          <w:p w14:paraId="14E2DD5B" w14:textId="77777777" w:rsidR="00D60E01" w:rsidRDefault="00D60E01">
            <w:pPr>
              <w:rPr>
                <w:sz w:val="20"/>
                <w:szCs w:val="20"/>
              </w:rPr>
            </w:pPr>
          </w:p>
        </w:tc>
      </w:tr>
    </w:tbl>
    <w:p w14:paraId="2517E16A" w14:textId="3C10B18F" w:rsidR="00D60E01" w:rsidRDefault="00E46D75" w:rsidP="00E46D75">
      <w:pPr>
        <w:pBdr>
          <w:top w:val="nil"/>
          <w:left w:val="nil"/>
          <w:bottom w:val="nil"/>
          <w:right w:val="nil"/>
          <w:between w:val="nil"/>
        </w:pBdr>
        <w:tabs>
          <w:tab w:val="left" w:pos="825"/>
          <w:tab w:val="left" w:pos="5575"/>
        </w:tabs>
        <w:jc w:val="both"/>
      </w:pPr>
      <w:r w:rsidRPr="00E46D75">
        <w:rPr>
          <w:color w:val="000000"/>
          <w:sz w:val="20"/>
          <w:szCs w:val="20"/>
        </w:rPr>
        <w:t xml:space="preserve">7. </w:t>
      </w:r>
      <w:r w:rsidR="000F44DA">
        <w:rPr>
          <w:color w:val="000000"/>
          <w:sz w:val="20"/>
          <w:szCs w:val="20"/>
        </w:rPr>
        <w:t>Сіздің ағылшын тіліңіздің деңгейі қандай?</w:t>
      </w:r>
    </w:p>
    <w:p w14:paraId="202F6797" w14:textId="77777777" w:rsidR="00D60E01" w:rsidRDefault="000F44DA">
      <w:pPr>
        <w:numPr>
          <w:ilvl w:val="0"/>
          <w:numId w:val="7"/>
        </w:numPr>
        <w:tabs>
          <w:tab w:val="left" w:pos="670"/>
        </w:tabs>
        <w:ind w:left="0" w:firstLine="567"/>
      </w:pPr>
      <w:r>
        <w:rPr>
          <w:sz w:val="20"/>
          <w:szCs w:val="20"/>
        </w:rPr>
        <w:lastRenderedPageBreak/>
        <w:t>Beginner</w:t>
      </w:r>
    </w:p>
    <w:p w14:paraId="55A5DBA7" w14:textId="77777777" w:rsidR="00D60E01" w:rsidRDefault="000F44DA">
      <w:pPr>
        <w:numPr>
          <w:ilvl w:val="0"/>
          <w:numId w:val="7"/>
        </w:numPr>
        <w:tabs>
          <w:tab w:val="left" w:pos="670"/>
        </w:tabs>
        <w:ind w:left="0" w:firstLine="567"/>
      </w:pPr>
      <w:r>
        <w:rPr>
          <w:sz w:val="20"/>
          <w:szCs w:val="20"/>
        </w:rPr>
        <w:t>Pre-Intermediate</w:t>
      </w:r>
    </w:p>
    <w:p w14:paraId="56E880AA" w14:textId="77777777" w:rsidR="00D60E01" w:rsidRDefault="000F44DA">
      <w:pPr>
        <w:numPr>
          <w:ilvl w:val="0"/>
          <w:numId w:val="7"/>
        </w:numPr>
        <w:tabs>
          <w:tab w:val="left" w:pos="670"/>
        </w:tabs>
        <w:ind w:left="0" w:firstLine="567"/>
      </w:pPr>
      <w:r>
        <w:rPr>
          <w:sz w:val="20"/>
          <w:szCs w:val="20"/>
        </w:rPr>
        <w:t>Intermediate</w:t>
      </w:r>
    </w:p>
    <w:p w14:paraId="309CE249" w14:textId="77777777" w:rsidR="00D60E01" w:rsidRDefault="000F44DA">
      <w:pPr>
        <w:numPr>
          <w:ilvl w:val="0"/>
          <w:numId w:val="7"/>
        </w:numPr>
        <w:tabs>
          <w:tab w:val="left" w:pos="670"/>
        </w:tabs>
        <w:ind w:left="0" w:firstLine="567"/>
      </w:pPr>
      <w:r>
        <w:rPr>
          <w:sz w:val="20"/>
          <w:szCs w:val="20"/>
        </w:rPr>
        <w:t>Upper-Intermediate</w:t>
      </w:r>
    </w:p>
    <w:p w14:paraId="0DA1CCE9" w14:textId="77777777" w:rsidR="00D60E01" w:rsidRDefault="000F44DA">
      <w:pPr>
        <w:numPr>
          <w:ilvl w:val="0"/>
          <w:numId w:val="7"/>
        </w:numPr>
        <w:tabs>
          <w:tab w:val="left" w:pos="670"/>
        </w:tabs>
        <w:ind w:left="0" w:firstLine="567"/>
      </w:pPr>
      <w:r>
        <w:rPr>
          <w:sz w:val="20"/>
          <w:szCs w:val="20"/>
        </w:rPr>
        <w:t>Advanced</w:t>
      </w:r>
    </w:p>
    <w:p w14:paraId="133EB793" w14:textId="77777777" w:rsidR="00D60E01" w:rsidRDefault="000F44DA">
      <w:pPr>
        <w:numPr>
          <w:ilvl w:val="0"/>
          <w:numId w:val="7"/>
        </w:numPr>
        <w:tabs>
          <w:tab w:val="left" w:pos="670"/>
        </w:tabs>
        <w:ind w:left="0" w:firstLine="567"/>
      </w:pPr>
      <w:r>
        <w:rPr>
          <w:sz w:val="20"/>
          <w:szCs w:val="20"/>
        </w:rPr>
        <w:t xml:space="preserve">басқа (көрсетіңіз) </w:t>
      </w:r>
      <w:r>
        <w:rPr>
          <w:sz w:val="20"/>
          <w:szCs w:val="20"/>
          <w:u w:val="single"/>
        </w:rPr>
        <w:t xml:space="preserve"> </w:t>
      </w:r>
      <w:r>
        <w:rPr>
          <w:sz w:val="20"/>
          <w:szCs w:val="20"/>
          <w:u w:val="single"/>
        </w:rPr>
        <w:tab/>
      </w:r>
    </w:p>
    <w:p w14:paraId="68154D54" w14:textId="77777777" w:rsidR="00D60E01" w:rsidRDefault="00D60E01">
      <w:pPr>
        <w:pStyle w:val="2"/>
        <w:jc w:val="center"/>
        <w:rPr>
          <w:rFonts w:ascii="Times New Roman" w:eastAsia="Times New Roman" w:hAnsi="Times New Roman" w:cs="Times New Roman"/>
          <w:color w:val="000000"/>
          <w:sz w:val="24"/>
          <w:szCs w:val="24"/>
        </w:rPr>
      </w:pPr>
    </w:p>
    <w:p w14:paraId="144481EF" w14:textId="77777777" w:rsidR="00D60E01" w:rsidRDefault="000F44DA">
      <w:pPr>
        <w:pStyle w:val="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Блок: Көптілді білім берудегі ағылшын тілінің рөлі мен мәртебесі</w:t>
      </w:r>
    </w:p>
    <w:p w14:paraId="23396F50" w14:textId="77777777" w:rsidR="00D60E01" w:rsidRDefault="00D60E01">
      <w:pPr>
        <w:ind w:firstLine="567"/>
        <w:jc w:val="center"/>
        <w:rPr>
          <w:b/>
          <w:i/>
          <w:sz w:val="20"/>
          <w:szCs w:val="20"/>
        </w:rPr>
      </w:pPr>
    </w:p>
    <w:p w14:paraId="6D702075" w14:textId="127B1EDF" w:rsidR="00D60E01" w:rsidRDefault="00E46D75" w:rsidP="00E46D75">
      <w:pPr>
        <w:pBdr>
          <w:top w:val="nil"/>
          <w:left w:val="nil"/>
          <w:bottom w:val="nil"/>
          <w:right w:val="nil"/>
          <w:between w:val="nil"/>
        </w:pBdr>
        <w:tabs>
          <w:tab w:val="left" w:pos="705"/>
        </w:tabs>
        <w:jc w:val="both"/>
      </w:pPr>
      <w:r w:rsidRPr="00E46D75">
        <w:rPr>
          <w:color w:val="000000"/>
          <w:sz w:val="20"/>
          <w:szCs w:val="20"/>
        </w:rPr>
        <w:t xml:space="preserve">8. </w:t>
      </w:r>
      <w:r w:rsidR="000F44DA">
        <w:rPr>
          <w:color w:val="000000"/>
          <w:sz w:val="20"/>
          <w:szCs w:val="20"/>
        </w:rPr>
        <w:t>Сіз бұл тұжырымдармен келісесіз бе?</w:t>
      </w:r>
    </w:p>
    <w:p w14:paraId="019A24E4" w14:textId="77777777" w:rsidR="00D60E01" w:rsidRDefault="00D60E01">
      <w:pPr>
        <w:ind w:firstLine="567"/>
        <w:rPr>
          <w:sz w:val="20"/>
          <w:szCs w:val="20"/>
        </w:rPr>
      </w:pPr>
    </w:p>
    <w:tbl>
      <w:tblPr>
        <w:tblStyle w:val="affd"/>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1"/>
        <w:gridCol w:w="919"/>
        <w:gridCol w:w="1224"/>
        <w:gridCol w:w="1157"/>
        <w:gridCol w:w="1157"/>
        <w:gridCol w:w="940"/>
      </w:tblGrid>
      <w:tr w:rsidR="00D60E01" w14:paraId="2663D864" w14:textId="77777777" w:rsidTr="00F472DB">
        <w:trPr>
          <w:trHeight w:val="912"/>
        </w:trPr>
        <w:tc>
          <w:tcPr>
            <w:tcW w:w="4101" w:type="dxa"/>
            <w:shd w:val="clear" w:color="auto" w:fill="auto"/>
          </w:tcPr>
          <w:p w14:paraId="1185E006" w14:textId="77777777" w:rsidR="00D60E01" w:rsidRDefault="000F44DA">
            <w:pPr>
              <w:rPr>
                <w:b/>
                <w:sz w:val="20"/>
                <w:szCs w:val="20"/>
              </w:rPr>
            </w:pPr>
            <w:r>
              <w:rPr>
                <w:b/>
                <w:sz w:val="20"/>
                <w:szCs w:val="20"/>
              </w:rPr>
              <w:t>Нұсқалары</w:t>
            </w:r>
          </w:p>
        </w:tc>
        <w:tc>
          <w:tcPr>
            <w:tcW w:w="919" w:type="dxa"/>
            <w:shd w:val="clear" w:color="auto" w:fill="auto"/>
          </w:tcPr>
          <w:p w14:paraId="57F00B90" w14:textId="77777777" w:rsidR="00D60E01" w:rsidRDefault="000F44DA">
            <w:pPr>
              <w:rPr>
                <w:b/>
                <w:sz w:val="20"/>
                <w:szCs w:val="20"/>
              </w:rPr>
            </w:pPr>
            <w:r>
              <w:rPr>
                <w:b/>
                <w:sz w:val="20"/>
                <w:szCs w:val="20"/>
              </w:rPr>
              <w:t>Толық келісемін (%)</w:t>
            </w:r>
          </w:p>
        </w:tc>
        <w:tc>
          <w:tcPr>
            <w:tcW w:w="1224" w:type="dxa"/>
            <w:shd w:val="clear" w:color="auto" w:fill="auto"/>
          </w:tcPr>
          <w:p w14:paraId="2EF8804C" w14:textId="77777777" w:rsidR="00D60E01" w:rsidRDefault="000F44DA">
            <w:pPr>
              <w:rPr>
                <w:b/>
                <w:sz w:val="20"/>
                <w:szCs w:val="20"/>
              </w:rPr>
            </w:pPr>
            <w:r>
              <w:rPr>
                <w:b/>
                <w:sz w:val="20"/>
                <w:szCs w:val="20"/>
              </w:rPr>
              <w:t>Келісемін</w:t>
            </w:r>
          </w:p>
          <w:p w14:paraId="0E5EB1D6" w14:textId="77777777" w:rsidR="00D60E01" w:rsidRDefault="000F44DA">
            <w:pPr>
              <w:rPr>
                <w:b/>
                <w:sz w:val="20"/>
                <w:szCs w:val="20"/>
              </w:rPr>
            </w:pPr>
            <w:r>
              <w:rPr>
                <w:b/>
                <w:sz w:val="20"/>
                <w:szCs w:val="20"/>
              </w:rPr>
              <w:t>(%)</w:t>
            </w:r>
          </w:p>
        </w:tc>
        <w:tc>
          <w:tcPr>
            <w:tcW w:w="1157" w:type="dxa"/>
            <w:shd w:val="clear" w:color="auto" w:fill="auto"/>
          </w:tcPr>
          <w:p w14:paraId="61D92A7E" w14:textId="77777777" w:rsidR="00D60E01" w:rsidRDefault="000F44DA">
            <w:pPr>
              <w:rPr>
                <w:b/>
                <w:sz w:val="20"/>
                <w:szCs w:val="20"/>
              </w:rPr>
            </w:pPr>
            <w:r>
              <w:rPr>
                <w:b/>
                <w:sz w:val="20"/>
                <w:szCs w:val="20"/>
              </w:rPr>
              <w:t>Келіспеймін (%)</w:t>
            </w:r>
          </w:p>
        </w:tc>
        <w:tc>
          <w:tcPr>
            <w:tcW w:w="1157" w:type="dxa"/>
            <w:shd w:val="clear" w:color="auto" w:fill="auto"/>
          </w:tcPr>
          <w:p w14:paraId="6340161D" w14:textId="77777777" w:rsidR="00D60E01" w:rsidRDefault="000F44DA">
            <w:pPr>
              <w:rPr>
                <w:b/>
                <w:sz w:val="20"/>
                <w:szCs w:val="20"/>
              </w:rPr>
            </w:pPr>
            <w:r>
              <w:rPr>
                <w:b/>
                <w:sz w:val="20"/>
                <w:szCs w:val="20"/>
              </w:rPr>
              <w:t>Мүлдем келіспеймін (%)</w:t>
            </w:r>
          </w:p>
        </w:tc>
        <w:tc>
          <w:tcPr>
            <w:tcW w:w="940" w:type="dxa"/>
            <w:shd w:val="clear" w:color="auto" w:fill="auto"/>
          </w:tcPr>
          <w:p w14:paraId="2C9D376B" w14:textId="77777777" w:rsidR="00D60E01" w:rsidRDefault="000F44DA">
            <w:pPr>
              <w:rPr>
                <w:b/>
                <w:sz w:val="20"/>
                <w:szCs w:val="20"/>
              </w:rPr>
            </w:pPr>
            <w:r>
              <w:rPr>
                <w:b/>
                <w:sz w:val="20"/>
                <w:szCs w:val="20"/>
              </w:rPr>
              <w:t>Жауап беруге қиналамын (%)</w:t>
            </w:r>
          </w:p>
        </w:tc>
      </w:tr>
      <w:tr w:rsidR="00D60E01" w14:paraId="013671AC" w14:textId="77777777" w:rsidTr="00F472DB">
        <w:trPr>
          <w:trHeight w:val="557"/>
        </w:trPr>
        <w:tc>
          <w:tcPr>
            <w:tcW w:w="4101" w:type="dxa"/>
            <w:shd w:val="clear" w:color="auto" w:fill="auto"/>
          </w:tcPr>
          <w:p w14:paraId="5F7149F8" w14:textId="77777777" w:rsidR="00D60E01" w:rsidRDefault="000F44DA">
            <w:pPr>
              <w:tabs>
                <w:tab w:val="left" w:pos="783"/>
                <w:tab w:val="left" w:pos="1886"/>
                <w:tab w:val="left" w:pos="2191"/>
              </w:tabs>
              <w:jc w:val="both"/>
              <w:rPr>
                <w:sz w:val="20"/>
                <w:szCs w:val="20"/>
                <w:highlight w:val="green"/>
              </w:rPr>
            </w:pPr>
            <w:r>
              <w:rPr>
                <w:sz w:val="20"/>
                <w:szCs w:val="20"/>
              </w:rPr>
              <w:t>Мен білім беру арқылы ағылшын тілін насихаттау саясатын мақұлдаймын.</w:t>
            </w:r>
          </w:p>
        </w:tc>
        <w:tc>
          <w:tcPr>
            <w:tcW w:w="919" w:type="dxa"/>
            <w:shd w:val="clear" w:color="auto" w:fill="auto"/>
          </w:tcPr>
          <w:p w14:paraId="182FA08A" w14:textId="77777777" w:rsidR="00D60E01" w:rsidRDefault="00D60E01">
            <w:pPr>
              <w:rPr>
                <w:sz w:val="20"/>
                <w:szCs w:val="20"/>
              </w:rPr>
            </w:pPr>
          </w:p>
        </w:tc>
        <w:tc>
          <w:tcPr>
            <w:tcW w:w="1224" w:type="dxa"/>
            <w:shd w:val="clear" w:color="auto" w:fill="auto"/>
          </w:tcPr>
          <w:p w14:paraId="762E81C1" w14:textId="77777777" w:rsidR="00D60E01" w:rsidRDefault="00D60E01">
            <w:pPr>
              <w:rPr>
                <w:sz w:val="20"/>
                <w:szCs w:val="20"/>
              </w:rPr>
            </w:pPr>
          </w:p>
        </w:tc>
        <w:tc>
          <w:tcPr>
            <w:tcW w:w="1157" w:type="dxa"/>
            <w:shd w:val="clear" w:color="auto" w:fill="auto"/>
          </w:tcPr>
          <w:p w14:paraId="7134CF15" w14:textId="77777777" w:rsidR="00D60E01" w:rsidRDefault="00D60E01">
            <w:pPr>
              <w:rPr>
                <w:sz w:val="20"/>
                <w:szCs w:val="20"/>
              </w:rPr>
            </w:pPr>
          </w:p>
        </w:tc>
        <w:tc>
          <w:tcPr>
            <w:tcW w:w="1157" w:type="dxa"/>
            <w:shd w:val="clear" w:color="auto" w:fill="auto"/>
          </w:tcPr>
          <w:p w14:paraId="11F95025" w14:textId="77777777" w:rsidR="00D60E01" w:rsidRDefault="00D60E01">
            <w:pPr>
              <w:rPr>
                <w:sz w:val="20"/>
                <w:szCs w:val="20"/>
              </w:rPr>
            </w:pPr>
          </w:p>
        </w:tc>
        <w:tc>
          <w:tcPr>
            <w:tcW w:w="940" w:type="dxa"/>
            <w:shd w:val="clear" w:color="auto" w:fill="auto"/>
          </w:tcPr>
          <w:p w14:paraId="24844421" w14:textId="77777777" w:rsidR="00D60E01" w:rsidRDefault="00D60E01">
            <w:pPr>
              <w:rPr>
                <w:sz w:val="20"/>
                <w:szCs w:val="20"/>
              </w:rPr>
            </w:pPr>
          </w:p>
        </w:tc>
      </w:tr>
      <w:tr w:rsidR="00D60E01" w14:paraId="7A9C1943" w14:textId="77777777">
        <w:trPr>
          <w:trHeight w:val="621"/>
        </w:trPr>
        <w:tc>
          <w:tcPr>
            <w:tcW w:w="4101" w:type="dxa"/>
            <w:shd w:val="clear" w:color="auto" w:fill="auto"/>
          </w:tcPr>
          <w:p w14:paraId="20B37222" w14:textId="77777777" w:rsidR="00D60E01" w:rsidRDefault="000F44DA">
            <w:pPr>
              <w:jc w:val="both"/>
              <w:rPr>
                <w:sz w:val="20"/>
                <w:szCs w:val="20"/>
              </w:rPr>
            </w:pPr>
            <w:r>
              <w:rPr>
                <w:sz w:val="20"/>
                <w:szCs w:val="20"/>
              </w:rPr>
              <w:t>Ағылшын тілін үйрену еңбек нарығында университет түлегін бәсекеге қабілеттілікке бейімдейді.</w:t>
            </w:r>
          </w:p>
        </w:tc>
        <w:tc>
          <w:tcPr>
            <w:tcW w:w="919" w:type="dxa"/>
            <w:shd w:val="clear" w:color="auto" w:fill="auto"/>
          </w:tcPr>
          <w:p w14:paraId="1F2E40FF" w14:textId="77777777" w:rsidR="00D60E01" w:rsidRDefault="00D60E01">
            <w:pPr>
              <w:rPr>
                <w:sz w:val="20"/>
                <w:szCs w:val="20"/>
              </w:rPr>
            </w:pPr>
          </w:p>
        </w:tc>
        <w:tc>
          <w:tcPr>
            <w:tcW w:w="1224" w:type="dxa"/>
            <w:shd w:val="clear" w:color="auto" w:fill="auto"/>
          </w:tcPr>
          <w:p w14:paraId="4C802FEB" w14:textId="77777777" w:rsidR="00D60E01" w:rsidRDefault="00D60E01">
            <w:pPr>
              <w:rPr>
                <w:sz w:val="20"/>
                <w:szCs w:val="20"/>
              </w:rPr>
            </w:pPr>
          </w:p>
        </w:tc>
        <w:tc>
          <w:tcPr>
            <w:tcW w:w="1157" w:type="dxa"/>
            <w:shd w:val="clear" w:color="auto" w:fill="auto"/>
          </w:tcPr>
          <w:p w14:paraId="6CBB322F" w14:textId="77777777" w:rsidR="00D60E01" w:rsidRDefault="00D60E01">
            <w:pPr>
              <w:rPr>
                <w:sz w:val="20"/>
                <w:szCs w:val="20"/>
              </w:rPr>
            </w:pPr>
          </w:p>
        </w:tc>
        <w:tc>
          <w:tcPr>
            <w:tcW w:w="1157" w:type="dxa"/>
            <w:shd w:val="clear" w:color="auto" w:fill="auto"/>
          </w:tcPr>
          <w:p w14:paraId="64811521" w14:textId="77777777" w:rsidR="00D60E01" w:rsidRDefault="00D60E01">
            <w:pPr>
              <w:rPr>
                <w:sz w:val="20"/>
                <w:szCs w:val="20"/>
              </w:rPr>
            </w:pPr>
          </w:p>
        </w:tc>
        <w:tc>
          <w:tcPr>
            <w:tcW w:w="940" w:type="dxa"/>
            <w:shd w:val="clear" w:color="auto" w:fill="auto"/>
          </w:tcPr>
          <w:p w14:paraId="47148E18" w14:textId="77777777" w:rsidR="00D60E01" w:rsidRDefault="00D60E01">
            <w:pPr>
              <w:rPr>
                <w:sz w:val="20"/>
                <w:szCs w:val="20"/>
              </w:rPr>
            </w:pPr>
          </w:p>
        </w:tc>
      </w:tr>
      <w:tr w:rsidR="00D60E01" w14:paraId="68F4A6A2" w14:textId="77777777">
        <w:trPr>
          <w:trHeight w:val="773"/>
        </w:trPr>
        <w:tc>
          <w:tcPr>
            <w:tcW w:w="4101" w:type="dxa"/>
            <w:shd w:val="clear" w:color="auto" w:fill="auto"/>
          </w:tcPr>
          <w:p w14:paraId="51822AC8" w14:textId="6552276D" w:rsidR="00D60E01" w:rsidRDefault="000F44DA">
            <w:pPr>
              <w:jc w:val="both"/>
              <w:rPr>
                <w:sz w:val="20"/>
                <w:szCs w:val="20"/>
                <w:highlight w:val="green"/>
              </w:rPr>
            </w:pPr>
            <w:r>
              <w:rPr>
                <w:sz w:val="20"/>
                <w:szCs w:val="20"/>
              </w:rPr>
              <w:t>Жоғары мектепте ағылшын тілін насихаттау әлемдік академиялық қ</w:t>
            </w:r>
            <w:r w:rsidR="00823071">
              <w:rPr>
                <w:sz w:val="20"/>
                <w:szCs w:val="20"/>
              </w:rPr>
              <w:t>ауым</w:t>
            </w:r>
            <w:r>
              <w:rPr>
                <w:sz w:val="20"/>
                <w:szCs w:val="20"/>
              </w:rPr>
              <w:t>дастыққа қосылуға мүмкіндік береді.</w:t>
            </w:r>
          </w:p>
        </w:tc>
        <w:tc>
          <w:tcPr>
            <w:tcW w:w="919" w:type="dxa"/>
            <w:shd w:val="clear" w:color="auto" w:fill="auto"/>
          </w:tcPr>
          <w:p w14:paraId="09B015D9" w14:textId="77777777" w:rsidR="00D60E01" w:rsidRDefault="00D60E01">
            <w:pPr>
              <w:rPr>
                <w:sz w:val="20"/>
                <w:szCs w:val="20"/>
              </w:rPr>
            </w:pPr>
          </w:p>
        </w:tc>
        <w:tc>
          <w:tcPr>
            <w:tcW w:w="1224" w:type="dxa"/>
            <w:shd w:val="clear" w:color="auto" w:fill="auto"/>
          </w:tcPr>
          <w:p w14:paraId="4342DB7B" w14:textId="77777777" w:rsidR="00D60E01" w:rsidRDefault="00D60E01">
            <w:pPr>
              <w:rPr>
                <w:sz w:val="20"/>
                <w:szCs w:val="20"/>
              </w:rPr>
            </w:pPr>
          </w:p>
        </w:tc>
        <w:tc>
          <w:tcPr>
            <w:tcW w:w="1157" w:type="dxa"/>
            <w:shd w:val="clear" w:color="auto" w:fill="auto"/>
          </w:tcPr>
          <w:p w14:paraId="76EAD99E" w14:textId="77777777" w:rsidR="00D60E01" w:rsidRDefault="00D60E01">
            <w:pPr>
              <w:rPr>
                <w:sz w:val="20"/>
                <w:szCs w:val="20"/>
              </w:rPr>
            </w:pPr>
          </w:p>
        </w:tc>
        <w:tc>
          <w:tcPr>
            <w:tcW w:w="1157" w:type="dxa"/>
            <w:shd w:val="clear" w:color="auto" w:fill="auto"/>
          </w:tcPr>
          <w:p w14:paraId="2AAB7DBB" w14:textId="77777777" w:rsidR="00D60E01" w:rsidRDefault="00D60E01">
            <w:pPr>
              <w:rPr>
                <w:sz w:val="20"/>
                <w:szCs w:val="20"/>
              </w:rPr>
            </w:pPr>
          </w:p>
        </w:tc>
        <w:tc>
          <w:tcPr>
            <w:tcW w:w="940" w:type="dxa"/>
            <w:shd w:val="clear" w:color="auto" w:fill="auto"/>
          </w:tcPr>
          <w:p w14:paraId="1003482D" w14:textId="77777777" w:rsidR="00D60E01" w:rsidRDefault="00D60E01">
            <w:pPr>
              <w:rPr>
                <w:sz w:val="20"/>
                <w:szCs w:val="20"/>
              </w:rPr>
            </w:pPr>
          </w:p>
        </w:tc>
      </w:tr>
      <w:tr w:rsidR="00D60E01" w14:paraId="49716A91" w14:textId="77777777" w:rsidTr="00F472DB">
        <w:trPr>
          <w:trHeight w:val="487"/>
        </w:trPr>
        <w:tc>
          <w:tcPr>
            <w:tcW w:w="4101" w:type="dxa"/>
            <w:shd w:val="clear" w:color="auto" w:fill="auto"/>
          </w:tcPr>
          <w:p w14:paraId="0CA98F37" w14:textId="77777777" w:rsidR="00D60E01" w:rsidRDefault="000F44DA">
            <w:pPr>
              <w:jc w:val="both"/>
              <w:rPr>
                <w:sz w:val="20"/>
                <w:szCs w:val="20"/>
                <w:highlight w:val="green"/>
              </w:rPr>
            </w:pPr>
            <w:r>
              <w:rPr>
                <w:sz w:val="20"/>
                <w:szCs w:val="20"/>
              </w:rPr>
              <w:t>Ағылшын тілі әлемдік ғылыми-зерттеу әдебиеттерге қол жеткізуге мүмкіндік береді.</w:t>
            </w:r>
          </w:p>
        </w:tc>
        <w:tc>
          <w:tcPr>
            <w:tcW w:w="919" w:type="dxa"/>
            <w:shd w:val="clear" w:color="auto" w:fill="auto"/>
          </w:tcPr>
          <w:p w14:paraId="5FE7D5D8" w14:textId="77777777" w:rsidR="00D60E01" w:rsidRDefault="00D60E01">
            <w:pPr>
              <w:rPr>
                <w:sz w:val="20"/>
                <w:szCs w:val="20"/>
              </w:rPr>
            </w:pPr>
          </w:p>
        </w:tc>
        <w:tc>
          <w:tcPr>
            <w:tcW w:w="1224" w:type="dxa"/>
            <w:shd w:val="clear" w:color="auto" w:fill="auto"/>
          </w:tcPr>
          <w:p w14:paraId="5C03A765" w14:textId="77777777" w:rsidR="00D60E01" w:rsidRDefault="00D60E01">
            <w:pPr>
              <w:rPr>
                <w:sz w:val="20"/>
                <w:szCs w:val="20"/>
              </w:rPr>
            </w:pPr>
          </w:p>
        </w:tc>
        <w:tc>
          <w:tcPr>
            <w:tcW w:w="1157" w:type="dxa"/>
            <w:shd w:val="clear" w:color="auto" w:fill="auto"/>
          </w:tcPr>
          <w:p w14:paraId="1339A510" w14:textId="77777777" w:rsidR="00D60E01" w:rsidRDefault="00D60E01">
            <w:pPr>
              <w:rPr>
                <w:sz w:val="20"/>
                <w:szCs w:val="20"/>
              </w:rPr>
            </w:pPr>
          </w:p>
        </w:tc>
        <w:tc>
          <w:tcPr>
            <w:tcW w:w="1157" w:type="dxa"/>
            <w:shd w:val="clear" w:color="auto" w:fill="auto"/>
          </w:tcPr>
          <w:p w14:paraId="257E0259" w14:textId="77777777" w:rsidR="00D60E01" w:rsidRDefault="00D60E01">
            <w:pPr>
              <w:rPr>
                <w:sz w:val="20"/>
                <w:szCs w:val="20"/>
              </w:rPr>
            </w:pPr>
          </w:p>
        </w:tc>
        <w:tc>
          <w:tcPr>
            <w:tcW w:w="940" w:type="dxa"/>
            <w:shd w:val="clear" w:color="auto" w:fill="auto"/>
          </w:tcPr>
          <w:p w14:paraId="6E2CD843" w14:textId="77777777" w:rsidR="00D60E01" w:rsidRDefault="00D60E01">
            <w:pPr>
              <w:rPr>
                <w:sz w:val="20"/>
                <w:szCs w:val="20"/>
              </w:rPr>
            </w:pPr>
          </w:p>
        </w:tc>
      </w:tr>
      <w:tr w:rsidR="00D60E01" w14:paraId="17856093" w14:textId="77777777" w:rsidTr="00F472DB">
        <w:trPr>
          <w:trHeight w:val="692"/>
        </w:trPr>
        <w:tc>
          <w:tcPr>
            <w:tcW w:w="4101" w:type="dxa"/>
            <w:shd w:val="clear" w:color="auto" w:fill="auto"/>
          </w:tcPr>
          <w:p w14:paraId="1F1209A1" w14:textId="77777777" w:rsidR="00D60E01" w:rsidRDefault="000F44DA">
            <w:pPr>
              <w:jc w:val="both"/>
              <w:rPr>
                <w:sz w:val="20"/>
                <w:szCs w:val="20"/>
                <w:highlight w:val="green"/>
              </w:rPr>
            </w:pPr>
            <w:r>
              <w:rPr>
                <w:sz w:val="20"/>
                <w:szCs w:val="20"/>
              </w:rPr>
              <w:t>Жоғары білімнің бәсекеге қабілеттілігі үшін университеттерде оқыту тілі ағылшын тілі болуы керек.</w:t>
            </w:r>
          </w:p>
        </w:tc>
        <w:tc>
          <w:tcPr>
            <w:tcW w:w="919" w:type="dxa"/>
            <w:shd w:val="clear" w:color="auto" w:fill="auto"/>
          </w:tcPr>
          <w:p w14:paraId="12082DDF" w14:textId="77777777" w:rsidR="00D60E01" w:rsidRDefault="00D60E01">
            <w:pPr>
              <w:rPr>
                <w:sz w:val="20"/>
                <w:szCs w:val="20"/>
              </w:rPr>
            </w:pPr>
          </w:p>
        </w:tc>
        <w:tc>
          <w:tcPr>
            <w:tcW w:w="1224" w:type="dxa"/>
            <w:shd w:val="clear" w:color="auto" w:fill="auto"/>
          </w:tcPr>
          <w:p w14:paraId="5ED48952" w14:textId="77777777" w:rsidR="00D60E01" w:rsidRDefault="00D60E01">
            <w:pPr>
              <w:rPr>
                <w:sz w:val="20"/>
                <w:szCs w:val="20"/>
              </w:rPr>
            </w:pPr>
          </w:p>
        </w:tc>
        <w:tc>
          <w:tcPr>
            <w:tcW w:w="1157" w:type="dxa"/>
            <w:shd w:val="clear" w:color="auto" w:fill="auto"/>
          </w:tcPr>
          <w:p w14:paraId="1AA4E94E" w14:textId="77777777" w:rsidR="00D60E01" w:rsidRDefault="00D60E01">
            <w:pPr>
              <w:rPr>
                <w:sz w:val="20"/>
                <w:szCs w:val="20"/>
              </w:rPr>
            </w:pPr>
          </w:p>
        </w:tc>
        <w:tc>
          <w:tcPr>
            <w:tcW w:w="1157" w:type="dxa"/>
            <w:shd w:val="clear" w:color="auto" w:fill="auto"/>
          </w:tcPr>
          <w:p w14:paraId="439718FF" w14:textId="77777777" w:rsidR="00D60E01" w:rsidRDefault="00D60E01">
            <w:pPr>
              <w:rPr>
                <w:sz w:val="20"/>
                <w:szCs w:val="20"/>
              </w:rPr>
            </w:pPr>
          </w:p>
        </w:tc>
        <w:tc>
          <w:tcPr>
            <w:tcW w:w="940" w:type="dxa"/>
            <w:shd w:val="clear" w:color="auto" w:fill="auto"/>
          </w:tcPr>
          <w:p w14:paraId="16A6C94E" w14:textId="77777777" w:rsidR="00D60E01" w:rsidRDefault="00D60E01">
            <w:pPr>
              <w:rPr>
                <w:sz w:val="20"/>
                <w:szCs w:val="20"/>
              </w:rPr>
            </w:pPr>
          </w:p>
        </w:tc>
      </w:tr>
      <w:tr w:rsidR="00D60E01" w14:paraId="711E804B" w14:textId="77777777">
        <w:trPr>
          <w:trHeight w:val="553"/>
        </w:trPr>
        <w:tc>
          <w:tcPr>
            <w:tcW w:w="4101" w:type="dxa"/>
            <w:shd w:val="clear" w:color="auto" w:fill="auto"/>
          </w:tcPr>
          <w:p w14:paraId="72D69375" w14:textId="77777777" w:rsidR="00D60E01" w:rsidRDefault="000F44DA">
            <w:pPr>
              <w:tabs>
                <w:tab w:val="left" w:pos="783"/>
                <w:tab w:val="left" w:pos="2191"/>
              </w:tabs>
              <w:jc w:val="both"/>
              <w:rPr>
                <w:sz w:val="20"/>
                <w:szCs w:val="20"/>
                <w:highlight w:val="green"/>
              </w:rPr>
            </w:pPr>
            <w:r>
              <w:rPr>
                <w:sz w:val="20"/>
                <w:szCs w:val="20"/>
              </w:rPr>
              <w:t>Мен көптілді кадрлар даярлау саясатын мақұлдаймын.</w:t>
            </w:r>
          </w:p>
        </w:tc>
        <w:tc>
          <w:tcPr>
            <w:tcW w:w="919" w:type="dxa"/>
            <w:shd w:val="clear" w:color="auto" w:fill="auto"/>
          </w:tcPr>
          <w:p w14:paraId="2CE3E837" w14:textId="77777777" w:rsidR="00D60E01" w:rsidRDefault="00D60E01">
            <w:pPr>
              <w:rPr>
                <w:sz w:val="20"/>
                <w:szCs w:val="20"/>
              </w:rPr>
            </w:pPr>
          </w:p>
        </w:tc>
        <w:tc>
          <w:tcPr>
            <w:tcW w:w="1224" w:type="dxa"/>
            <w:shd w:val="clear" w:color="auto" w:fill="auto"/>
          </w:tcPr>
          <w:p w14:paraId="3E50516F" w14:textId="77777777" w:rsidR="00D60E01" w:rsidRDefault="00D60E01">
            <w:pPr>
              <w:rPr>
                <w:sz w:val="20"/>
                <w:szCs w:val="20"/>
              </w:rPr>
            </w:pPr>
          </w:p>
        </w:tc>
        <w:tc>
          <w:tcPr>
            <w:tcW w:w="1157" w:type="dxa"/>
            <w:shd w:val="clear" w:color="auto" w:fill="auto"/>
          </w:tcPr>
          <w:p w14:paraId="2A50E5CB" w14:textId="77777777" w:rsidR="00D60E01" w:rsidRDefault="00D60E01">
            <w:pPr>
              <w:rPr>
                <w:sz w:val="20"/>
                <w:szCs w:val="20"/>
              </w:rPr>
            </w:pPr>
          </w:p>
        </w:tc>
        <w:tc>
          <w:tcPr>
            <w:tcW w:w="1157" w:type="dxa"/>
            <w:shd w:val="clear" w:color="auto" w:fill="auto"/>
          </w:tcPr>
          <w:p w14:paraId="7C8C67BF" w14:textId="77777777" w:rsidR="00D60E01" w:rsidRDefault="00D60E01">
            <w:pPr>
              <w:rPr>
                <w:sz w:val="20"/>
                <w:szCs w:val="20"/>
              </w:rPr>
            </w:pPr>
          </w:p>
        </w:tc>
        <w:tc>
          <w:tcPr>
            <w:tcW w:w="940" w:type="dxa"/>
            <w:shd w:val="clear" w:color="auto" w:fill="auto"/>
          </w:tcPr>
          <w:p w14:paraId="317503C6" w14:textId="77777777" w:rsidR="00D60E01" w:rsidRDefault="00D60E01">
            <w:pPr>
              <w:rPr>
                <w:sz w:val="20"/>
                <w:szCs w:val="20"/>
              </w:rPr>
            </w:pPr>
          </w:p>
        </w:tc>
      </w:tr>
      <w:tr w:rsidR="00D60E01" w14:paraId="28DBAB9A" w14:textId="77777777">
        <w:trPr>
          <w:trHeight w:val="702"/>
        </w:trPr>
        <w:tc>
          <w:tcPr>
            <w:tcW w:w="4101" w:type="dxa"/>
            <w:shd w:val="clear" w:color="auto" w:fill="auto"/>
          </w:tcPr>
          <w:p w14:paraId="3A2CB462" w14:textId="77777777" w:rsidR="00D60E01" w:rsidRDefault="000F44DA">
            <w:pPr>
              <w:tabs>
                <w:tab w:val="left" w:pos="2267"/>
                <w:tab w:val="left" w:pos="2301"/>
              </w:tabs>
              <w:jc w:val="both"/>
              <w:rPr>
                <w:sz w:val="20"/>
                <w:szCs w:val="20"/>
                <w:highlight w:val="green"/>
              </w:rPr>
            </w:pPr>
            <w:r>
              <w:rPr>
                <w:sz w:val="20"/>
                <w:szCs w:val="20"/>
              </w:rPr>
              <w:t>Жоғары білім беру жүйесінде үштілділікті дамыту ағылшын тілінің ұстанымын нығайтуға әкеледі.</w:t>
            </w:r>
          </w:p>
        </w:tc>
        <w:tc>
          <w:tcPr>
            <w:tcW w:w="919" w:type="dxa"/>
            <w:shd w:val="clear" w:color="auto" w:fill="auto"/>
          </w:tcPr>
          <w:p w14:paraId="6010E63F" w14:textId="77777777" w:rsidR="00D60E01" w:rsidRDefault="00D60E01">
            <w:pPr>
              <w:rPr>
                <w:sz w:val="20"/>
                <w:szCs w:val="20"/>
              </w:rPr>
            </w:pPr>
          </w:p>
        </w:tc>
        <w:tc>
          <w:tcPr>
            <w:tcW w:w="1224" w:type="dxa"/>
            <w:shd w:val="clear" w:color="auto" w:fill="auto"/>
          </w:tcPr>
          <w:p w14:paraId="035DE624" w14:textId="77777777" w:rsidR="00D60E01" w:rsidRDefault="00D60E01">
            <w:pPr>
              <w:rPr>
                <w:sz w:val="20"/>
                <w:szCs w:val="20"/>
              </w:rPr>
            </w:pPr>
          </w:p>
        </w:tc>
        <w:tc>
          <w:tcPr>
            <w:tcW w:w="1157" w:type="dxa"/>
            <w:shd w:val="clear" w:color="auto" w:fill="auto"/>
          </w:tcPr>
          <w:p w14:paraId="4452B218" w14:textId="77777777" w:rsidR="00D60E01" w:rsidRDefault="00D60E01">
            <w:pPr>
              <w:rPr>
                <w:sz w:val="20"/>
                <w:szCs w:val="20"/>
              </w:rPr>
            </w:pPr>
          </w:p>
        </w:tc>
        <w:tc>
          <w:tcPr>
            <w:tcW w:w="1157" w:type="dxa"/>
            <w:shd w:val="clear" w:color="auto" w:fill="auto"/>
          </w:tcPr>
          <w:p w14:paraId="33871358" w14:textId="77777777" w:rsidR="00D60E01" w:rsidRDefault="00D60E01">
            <w:pPr>
              <w:rPr>
                <w:sz w:val="20"/>
                <w:szCs w:val="20"/>
              </w:rPr>
            </w:pPr>
          </w:p>
        </w:tc>
        <w:tc>
          <w:tcPr>
            <w:tcW w:w="940" w:type="dxa"/>
            <w:shd w:val="clear" w:color="auto" w:fill="auto"/>
          </w:tcPr>
          <w:p w14:paraId="5FFDDB87" w14:textId="77777777" w:rsidR="00D60E01" w:rsidRDefault="00D60E01">
            <w:pPr>
              <w:rPr>
                <w:sz w:val="20"/>
                <w:szCs w:val="20"/>
              </w:rPr>
            </w:pPr>
          </w:p>
        </w:tc>
      </w:tr>
      <w:tr w:rsidR="00D60E01" w14:paraId="51D5F006" w14:textId="77777777">
        <w:trPr>
          <w:trHeight w:val="699"/>
        </w:trPr>
        <w:tc>
          <w:tcPr>
            <w:tcW w:w="4101" w:type="dxa"/>
            <w:shd w:val="clear" w:color="auto" w:fill="auto"/>
          </w:tcPr>
          <w:p w14:paraId="0E52F975" w14:textId="77777777" w:rsidR="00D60E01" w:rsidRDefault="000F44DA">
            <w:pPr>
              <w:jc w:val="both"/>
              <w:rPr>
                <w:sz w:val="20"/>
                <w:szCs w:val="20"/>
                <w:highlight w:val="green"/>
              </w:rPr>
            </w:pPr>
            <w:r>
              <w:rPr>
                <w:sz w:val="20"/>
                <w:szCs w:val="20"/>
              </w:rPr>
              <w:t>Жоғары мектепте ағылшын тілін ілгерілету қазақ тілінің дамуы мен ілгерілеуіне кері әсерін тигізеді.</w:t>
            </w:r>
          </w:p>
        </w:tc>
        <w:tc>
          <w:tcPr>
            <w:tcW w:w="919" w:type="dxa"/>
            <w:shd w:val="clear" w:color="auto" w:fill="auto"/>
          </w:tcPr>
          <w:p w14:paraId="2038AE0F" w14:textId="77777777" w:rsidR="00D60E01" w:rsidRDefault="00D60E01">
            <w:pPr>
              <w:rPr>
                <w:sz w:val="20"/>
                <w:szCs w:val="20"/>
              </w:rPr>
            </w:pPr>
          </w:p>
        </w:tc>
        <w:tc>
          <w:tcPr>
            <w:tcW w:w="1224" w:type="dxa"/>
            <w:shd w:val="clear" w:color="auto" w:fill="auto"/>
          </w:tcPr>
          <w:p w14:paraId="397A43E6" w14:textId="77777777" w:rsidR="00D60E01" w:rsidRDefault="00D60E01">
            <w:pPr>
              <w:rPr>
                <w:sz w:val="20"/>
                <w:szCs w:val="20"/>
              </w:rPr>
            </w:pPr>
          </w:p>
        </w:tc>
        <w:tc>
          <w:tcPr>
            <w:tcW w:w="1157" w:type="dxa"/>
            <w:shd w:val="clear" w:color="auto" w:fill="auto"/>
          </w:tcPr>
          <w:p w14:paraId="228BAF37" w14:textId="77777777" w:rsidR="00D60E01" w:rsidRDefault="00D60E01">
            <w:pPr>
              <w:rPr>
                <w:sz w:val="20"/>
                <w:szCs w:val="20"/>
              </w:rPr>
            </w:pPr>
          </w:p>
        </w:tc>
        <w:tc>
          <w:tcPr>
            <w:tcW w:w="1157" w:type="dxa"/>
            <w:shd w:val="clear" w:color="auto" w:fill="auto"/>
          </w:tcPr>
          <w:p w14:paraId="63CD9098" w14:textId="77777777" w:rsidR="00D60E01" w:rsidRDefault="00D60E01">
            <w:pPr>
              <w:rPr>
                <w:sz w:val="20"/>
                <w:szCs w:val="20"/>
              </w:rPr>
            </w:pPr>
          </w:p>
        </w:tc>
        <w:tc>
          <w:tcPr>
            <w:tcW w:w="940" w:type="dxa"/>
            <w:shd w:val="clear" w:color="auto" w:fill="auto"/>
          </w:tcPr>
          <w:p w14:paraId="6030F939" w14:textId="77777777" w:rsidR="00D60E01" w:rsidRDefault="00D60E01">
            <w:pPr>
              <w:rPr>
                <w:sz w:val="20"/>
                <w:szCs w:val="20"/>
              </w:rPr>
            </w:pPr>
          </w:p>
        </w:tc>
      </w:tr>
      <w:tr w:rsidR="00D60E01" w14:paraId="36FBDEE6" w14:textId="77777777">
        <w:trPr>
          <w:trHeight w:val="695"/>
        </w:trPr>
        <w:tc>
          <w:tcPr>
            <w:tcW w:w="4101" w:type="dxa"/>
            <w:shd w:val="clear" w:color="auto" w:fill="auto"/>
          </w:tcPr>
          <w:p w14:paraId="1765FABC" w14:textId="77777777" w:rsidR="00D60E01" w:rsidRDefault="000F44DA">
            <w:pPr>
              <w:jc w:val="both"/>
              <w:rPr>
                <w:sz w:val="20"/>
                <w:szCs w:val="20"/>
                <w:highlight w:val="green"/>
              </w:rPr>
            </w:pPr>
            <w:r>
              <w:rPr>
                <w:sz w:val="20"/>
                <w:szCs w:val="20"/>
              </w:rPr>
              <w:t>Жоғары мектепте ағылшын тілін ілгерілету қазақтың ұлттық бірегейлігінің дамуына кері әсерін тигізеді.</w:t>
            </w:r>
          </w:p>
        </w:tc>
        <w:tc>
          <w:tcPr>
            <w:tcW w:w="919" w:type="dxa"/>
            <w:shd w:val="clear" w:color="auto" w:fill="auto"/>
          </w:tcPr>
          <w:p w14:paraId="3E50CEFF" w14:textId="77777777" w:rsidR="00D60E01" w:rsidRDefault="00D60E01">
            <w:pPr>
              <w:rPr>
                <w:sz w:val="20"/>
                <w:szCs w:val="20"/>
              </w:rPr>
            </w:pPr>
          </w:p>
        </w:tc>
        <w:tc>
          <w:tcPr>
            <w:tcW w:w="1224" w:type="dxa"/>
            <w:shd w:val="clear" w:color="auto" w:fill="auto"/>
          </w:tcPr>
          <w:p w14:paraId="3D21D82A" w14:textId="77777777" w:rsidR="00D60E01" w:rsidRDefault="00D60E01">
            <w:pPr>
              <w:rPr>
                <w:sz w:val="20"/>
                <w:szCs w:val="20"/>
              </w:rPr>
            </w:pPr>
          </w:p>
        </w:tc>
        <w:tc>
          <w:tcPr>
            <w:tcW w:w="1157" w:type="dxa"/>
            <w:shd w:val="clear" w:color="auto" w:fill="auto"/>
          </w:tcPr>
          <w:p w14:paraId="566EA0B1" w14:textId="77777777" w:rsidR="00D60E01" w:rsidRDefault="00D60E01">
            <w:pPr>
              <w:rPr>
                <w:sz w:val="20"/>
                <w:szCs w:val="20"/>
              </w:rPr>
            </w:pPr>
          </w:p>
        </w:tc>
        <w:tc>
          <w:tcPr>
            <w:tcW w:w="1157" w:type="dxa"/>
            <w:shd w:val="clear" w:color="auto" w:fill="auto"/>
          </w:tcPr>
          <w:p w14:paraId="6D17938B" w14:textId="77777777" w:rsidR="00D60E01" w:rsidRDefault="00D60E01">
            <w:pPr>
              <w:rPr>
                <w:sz w:val="20"/>
                <w:szCs w:val="20"/>
              </w:rPr>
            </w:pPr>
          </w:p>
        </w:tc>
        <w:tc>
          <w:tcPr>
            <w:tcW w:w="940" w:type="dxa"/>
            <w:shd w:val="clear" w:color="auto" w:fill="auto"/>
          </w:tcPr>
          <w:p w14:paraId="3C843541" w14:textId="77777777" w:rsidR="00D60E01" w:rsidRDefault="00D60E01">
            <w:pPr>
              <w:rPr>
                <w:sz w:val="20"/>
                <w:szCs w:val="20"/>
              </w:rPr>
            </w:pPr>
          </w:p>
        </w:tc>
      </w:tr>
      <w:tr w:rsidR="00D60E01" w14:paraId="2049A9AE" w14:textId="77777777">
        <w:trPr>
          <w:trHeight w:val="705"/>
        </w:trPr>
        <w:tc>
          <w:tcPr>
            <w:tcW w:w="4101" w:type="dxa"/>
            <w:shd w:val="clear" w:color="auto" w:fill="auto"/>
          </w:tcPr>
          <w:p w14:paraId="77A2E0B0" w14:textId="77777777" w:rsidR="00D60E01" w:rsidRDefault="000F44DA">
            <w:pPr>
              <w:jc w:val="both"/>
              <w:rPr>
                <w:sz w:val="20"/>
                <w:szCs w:val="20"/>
                <w:highlight w:val="green"/>
              </w:rPr>
            </w:pPr>
            <w:r>
              <w:rPr>
                <w:sz w:val="20"/>
                <w:szCs w:val="20"/>
              </w:rPr>
              <w:t>Ағылшын тілін ілгерілету қазақ тілі мен мәдениетінің болашағына қауіп төндіреді.</w:t>
            </w:r>
          </w:p>
        </w:tc>
        <w:tc>
          <w:tcPr>
            <w:tcW w:w="919" w:type="dxa"/>
            <w:shd w:val="clear" w:color="auto" w:fill="auto"/>
          </w:tcPr>
          <w:p w14:paraId="3E92B68D" w14:textId="77777777" w:rsidR="00D60E01" w:rsidRDefault="00D60E01">
            <w:pPr>
              <w:rPr>
                <w:sz w:val="20"/>
                <w:szCs w:val="20"/>
              </w:rPr>
            </w:pPr>
          </w:p>
        </w:tc>
        <w:tc>
          <w:tcPr>
            <w:tcW w:w="1224" w:type="dxa"/>
            <w:shd w:val="clear" w:color="auto" w:fill="auto"/>
          </w:tcPr>
          <w:p w14:paraId="1D720762" w14:textId="77777777" w:rsidR="00D60E01" w:rsidRDefault="00D60E01">
            <w:pPr>
              <w:rPr>
                <w:sz w:val="20"/>
                <w:szCs w:val="20"/>
              </w:rPr>
            </w:pPr>
          </w:p>
        </w:tc>
        <w:tc>
          <w:tcPr>
            <w:tcW w:w="1157" w:type="dxa"/>
            <w:shd w:val="clear" w:color="auto" w:fill="auto"/>
          </w:tcPr>
          <w:p w14:paraId="3A91EB02" w14:textId="77777777" w:rsidR="00D60E01" w:rsidRDefault="00D60E01">
            <w:pPr>
              <w:rPr>
                <w:sz w:val="20"/>
                <w:szCs w:val="20"/>
              </w:rPr>
            </w:pPr>
          </w:p>
        </w:tc>
        <w:tc>
          <w:tcPr>
            <w:tcW w:w="1157" w:type="dxa"/>
            <w:shd w:val="clear" w:color="auto" w:fill="auto"/>
          </w:tcPr>
          <w:p w14:paraId="0AF16C3E" w14:textId="77777777" w:rsidR="00D60E01" w:rsidRDefault="00D60E01">
            <w:pPr>
              <w:rPr>
                <w:sz w:val="20"/>
                <w:szCs w:val="20"/>
              </w:rPr>
            </w:pPr>
          </w:p>
        </w:tc>
        <w:tc>
          <w:tcPr>
            <w:tcW w:w="940" w:type="dxa"/>
            <w:shd w:val="clear" w:color="auto" w:fill="auto"/>
          </w:tcPr>
          <w:p w14:paraId="6AD2490F" w14:textId="77777777" w:rsidR="00D60E01" w:rsidRDefault="00D60E01">
            <w:pPr>
              <w:rPr>
                <w:sz w:val="20"/>
                <w:szCs w:val="20"/>
              </w:rPr>
            </w:pPr>
          </w:p>
        </w:tc>
      </w:tr>
    </w:tbl>
    <w:p w14:paraId="44FF3AF9" w14:textId="21BB3E9B" w:rsidR="00D60E01" w:rsidRDefault="00E46D75" w:rsidP="00E46D75">
      <w:pPr>
        <w:pBdr>
          <w:top w:val="nil"/>
          <w:left w:val="nil"/>
          <w:bottom w:val="nil"/>
          <w:right w:val="nil"/>
          <w:between w:val="nil"/>
        </w:pBdr>
        <w:tabs>
          <w:tab w:val="left" w:pos="705"/>
        </w:tabs>
      </w:pPr>
      <w:r w:rsidRPr="00E46D75">
        <w:rPr>
          <w:color w:val="000000"/>
          <w:sz w:val="20"/>
          <w:szCs w:val="20"/>
        </w:rPr>
        <w:t xml:space="preserve">9. </w:t>
      </w:r>
      <w:r w:rsidR="000F44DA">
        <w:rPr>
          <w:color w:val="000000"/>
          <w:sz w:val="20"/>
          <w:szCs w:val="20"/>
        </w:rPr>
        <w:t>Сіздің оқуыңызда ағылшын тілінде кіммен сөйлесу қажет? (Жауап нұсқалары бірнеше болуы мүмкін)</w:t>
      </w:r>
    </w:p>
    <w:p w14:paraId="0E86363B" w14:textId="77777777" w:rsidR="00D60E01" w:rsidRDefault="000F44DA">
      <w:pPr>
        <w:numPr>
          <w:ilvl w:val="0"/>
          <w:numId w:val="1"/>
        </w:numPr>
        <w:tabs>
          <w:tab w:val="left" w:pos="709"/>
        </w:tabs>
        <w:ind w:left="0" w:firstLine="567"/>
      </w:pPr>
      <w:r>
        <w:rPr>
          <w:sz w:val="20"/>
          <w:szCs w:val="20"/>
        </w:rPr>
        <w:t>оқудағы әріптестермен</w:t>
      </w:r>
    </w:p>
    <w:p w14:paraId="4DDB2BC2" w14:textId="77777777" w:rsidR="00D60E01" w:rsidRDefault="000F44DA">
      <w:pPr>
        <w:numPr>
          <w:ilvl w:val="0"/>
          <w:numId w:val="1"/>
        </w:numPr>
        <w:tabs>
          <w:tab w:val="left" w:pos="709"/>
        </w:tabs>
        <w:ind w:left="0" w:firstLine="567"/>
      </w:pPr>
      <w:r>
        <w:rPr>
          <w:sz w:val="20"/>
          <w:szCs w:val="20"/>
        </w:rPr>
        <w:t>оқытушылармен</w:t>
      </w:r>
    </w:p>
    <w:p w14:paraId="6C2A7F66" w14:textId="77777777" w:rsidR="00D60E01" w:rsidRDefault="000F44DA">
      <w:pPr>
        <w:numPr>
          <w:ilvl w:val="0"/>
          <w:numId w:val="1"/>
        </w:numPr>
        <w:tabs>
          <w:tab w:val="left" w:pos="709"/>
        </w:tabs>
        <w:ind w:left="0" w:firstLine="567"/>
      </w:pPr>
      <w:r>
        <w:rPr>
          <w:sz w:val="20"/>
          <w:szCs w:val="20"/>
        </w:rPr>
        <w:t>достармен</w:t>
      </w:r>
    </w:p>
    <w:p w14:paraId="356668A9" w14:textId="77777777" w:rsidR="00D60E01" w:rsidRDefault="000F44DA">
      <w:pPr>
        <w:numPr>
          <w:ilvl w:val="0"/>
          <w:numId w:val="1"/>
        </w:numPr>
        <w:tabs>
          <w:tab w:val="left" w:pos="709"/>
        </w:tabs>
        <w:ind w:left="0" w:firstLine="567"/>
      </w:pPr>
      <w:r>
        <w:rPr>
          <w:sz w:val="20"/>
          <w:szCs w:val="20"/>
        </w:rPr>
        <w:t>басқа нұсқа (жазып көрсетіңіз)</w:t>
      </w:r>
      <w:r>
        <w:rPr>
          <w:sz w:val="20"/>
          <w:szCs w:val="20"/>
          <w:u w:val="single"/>
        </w:rPr>
        <w:t xml:space="preserve"> </w:t>
      </w:r>
      <w:r>
        <w:rPr>
          <w:sz w:val="20"/>
          <w:szCs w:val="20"/>
          <w:u w:val="single"/>
        </w:rPr>
        <w:tab/>
        <w:t>______________</w:t>
      </w:r>
    </w:p>
    <w:p w14:paraId="34C9F7EF" w14:textId="77777777" w:rsidR="00D60E01" w:rsidRDefault="00D60E01">
      <w:pPr>
        <w:ind w:firstLine="567"/>
        <w:rPr>
          <w:sz w:val="20"/>
          <w:szCs w:val="20"/>
        </w:rPr>
      </w:pPr>
    </w:p>
    <w:p w14:paraId="43394BD0" w14:textId="641160CD" w:rsidR="00D60E01" w:rsidRDefault="00E46D75" w:rsidP="00E46D75">
      <w:pPr>
        <w:tabs>
          <w:tab w:val="left" w:pos="719"/>
        </w:tabs>
        <w:jc w:val="both"/>
        <w:rPr>
          <w:sz w:val="20"/>
          <w:szCs w:val="20"/>
        </w:rPr>
      </w:pPr>
      <w:r w:rsidRPr="00E46D75">
        <w:rPr>
          <w:sz w:val="20"/>
          <w:szCs w:val="20"/>
        </w:rPr>
        <w:t xml:space="preserve">10. </w:t>
      </w:r>
      <w:r w:rsidR="000F44DA">
        <w:rPr>
          <w:sz w:val="20"/>
          <w:szCs w:val="20"/>
        </w:rPr>
        <w:t>Ағылшын тілін білу Сіздің одан әрі кәсіби ілгерілеуіңіз үшін қаншалықты маңызды?</w:t>
      </w:r>
    </w:p>
    <w:p w14:paraId="081E490D" w14:textId="77777777" w:rsidR="00D60E01" w:rsidRDefault="000F44DA">
      <w:pPr>
        <w:numPr>
          <w:ilvl w:val="0"/>
          <w:numId w:val="2"/>
        </w:numPr>
        <w:ind w:left="0" w:firstLine="567"/>
      </w:pPr>
      <w:r>
        <w:rPr>
          <w:sz w:val="20"/>
          <w:szCs w:val="20"/>
        </w:rPr>
        <w:t>өте маңызды</w:t>
      </w:r>
    </w:p>
    <w:p w14:paraId="0CE52D13" w14:textId="77777777" w:rsidR="00D60E01" w:rsidRDefault="000F44DA">
      <w:pPr>
        <w:numPr>
          <w:ilvl w:val="0"/>
          <w:numId w:val="2"/>
        </w:numPr>
        <w:ind w:left="0" w:firstLine="567"/>
      </w:pPr>
      <w:r>
        <w:rPr>
          <w:sz w:val="20"/>
          <w:szCs w:val="20"/>
        </w:rPr>
        <w:t xml:space="preserve">маңызды </w:t>
      </w:r>
    </w:p>
    <w:p w14:paraId="4EFEF1F7" w14:textId="77777777" w:rsidR="00D60E01" w:rsidRDefault="000F44DA">
      <w:pPr>
        <w:numPr>
          <w:ilvl w:val="0"/>
          <w:numId w:val="2"/>
        </w:numPr>
        <w:ind w:left="0" w:firstLine="567"/>
      </w:pPr>
      <w:r>
        <w:rPr>
          <w:sz w:val="20"/>
          <w:szCs w:val="20"/>
        </w:rPr>
        <w:t>онша маңызды емес</w:t>
      </w:r>
    </w:p>
    <w:p w14:paraId="2595762F" w14:textId="77777777" w:rsidR="00D60E01" w:rsidRDefault="000F44DA">
      <w:pPr>
        <w:numPr>
          <w:ilvl w:val="0"/>
          <w:numId w:val="2"/>
        </w:numPr>
        <w:ind w:left="0" w:firstLine="567"/>
      </w:pPr>
      <w:r>
        <w:rPr>
          <w:sz w:val="20"/>
          <w:szCs w:val="20"/>
        </w:rPr>
        <w:t xml:space="preserve">маңызды емес </w:t>
      </w:r>
    </w:p>
    <w:p w14:paraId="71E3C0AA" w14:textId="203785B3" w:rsidR="00D60E01" w:rsidRDefault="00E46D75" w:rsidP="00E46D75">
      <w:pPr>
        <w:pBdr>
          <w:top w:val="nil"/>
          <w:left w:val="nil"/>
          <w:bottom w:val="nil"/>
          <w:right w:val="nil"/>
          <w:between w:val="nil"/>
        </w:pBdr>
        <w:jc w:val="both"/>
        <w:rPr>
          <w:color w:val="000000"/>
          <w:sz w:val="20"/>
          <w:szCs w:val="20"/>
        </w:rPr>
      </w:pPr>
      <w:r w:rsidRPr="00E46D75">
        <w:rPr>
          <w:color w:val="000000"/>
          <w:sz w:val="20"/>
          <w:szCs w:val="20"/>
        </w:rPr>
        <w:t xml:space="preserve">11. </w:t>
      </w:r>
      <w:r w:rsidR="000F44DA">
        <w:rPr>
          <w:color w:val="000000"/>
          <w:sz w:val="20"/>
          <w:szCs w:val="20"/>
        </w:rPr>
        <w:t>Ағылшын тіліндегі ең маңызды сөйлеу дағдылары қандай деп ойлайсыз? (1-ден (өте маңыздыдан) 4-ке (маңызды емеске) дейін басымдық ретімен белгілеңіз)</w:t>
      </w:r>
    </w:p>
    <w:p w14:paraId="4963208F" w14:textId="77777777" w:rsidR="00D60E01" w:rsidRDefault="000F44DA">
      <w:pPr>
        <w:tabs>
          <w:tab w:val="left" w:pos="3132"/>
        </w:tabs>
        <w:ind w:firstLine="567"/>
        <w:rPr>
          <w:sz w:val="20"/>
          <w:szCs w:val="20"/>
          <w:u w:val="single"/>
        </w:rPr>
      </w:pPr>
      <w:r>
        <w:rPr>
          <w:sz w:val="20"/>
          <w:szCs w:val="20"/>
        </w:rPr>
        <w:t xml:space="preserve">Оқылым </w:t>
      </w:r>
      <w:r>
        <w:rPr>
          <w:sz w:val="20"/>
          <w:szCs w:val="20"/>
          <w:u w:val="single"/>
        </w:rPr>
        <w:t>___________</w:t>
      </w:r>
    </w:p>
    <w:p w14:paraId="7AE4EFE1" w14:textId="77777777" w:rsidR="00D60E01" w:rsidRDefault="000F44DA">
      <w:pPr>
        <w:tabs>
          <w:tab w:val="left" w:pos="3132"/>
        </w:tabs>
        <w:ind w:firstLine="567"/>
        <w:rPr>
          <w:sz w:val="20"/>
          <w:szCs w:val="20"/>
          <w:u w:val="single"/>
        </w:rPr>
      </w:pPr>
      <w:r>
        <w:rPr>
          <w:sz w:val="20"/>
          <w:szCs w:val="20"/>
        </w:rPr>
        <w:t xml:space="preserve">Жаз </w:t>
      </w:r>
      <w:r>
        <w:rPr>
          <w:sz w:val="20"/>
          <w:szCs w:val="20"/>
          <w:u w:val="single"/>
        </w:rPr>
        <w:t>_______________</w:t>
      </w:r>
    </w:p>
    <w:p w14:paraId="3BD37417" w14:textId="77777777" w:rsidR="00D60E01" w:rsidRDefault="000F44DA">
      <w:pPr>
        <w:tabs>
          <w:tab w:val="left" w:pos="3132"/>
        </w:tabs>
        <w:ind w:firstLine="567"/>
        <w:rPr>
          <w:sz w:val="20"/>
          <w:szCs w:val="20"/>
          <w:u w:val="single"/>
        </w:rPr>
      </w:pPr>
      <w:r>
        <w:rPr>
          <w:sz w:val="20"/>
          <w:szCs w:val="20"/>
        </w:rPr>
        <w:t>Тыңдалым</w:t>
      </w:r>
      <w:r>
        <w:rPr>
          <w:sz w:val="20"/>
          <w:szCs w:val="20"/>
          <w:u w:val="single"/>
        </w:rPr>
        <w:t>__________</w:t>
      </w:r>
    </w:p>
    <w:p w14:paraId="3A1958D1" w14:textId="77777777" w:rsidR="00D60E01" w:rsidRDefault="000F44DA">
      <w:pPr>
        <w:tabs>
          <w:tab w:val="left" w:pos="3132"/>
        </w:tabs>
        <w:ind w:firstLine="567"/>
        <w:rPr>
          <w:sz w:val="20"/>
          <w:szCs w:val="20"/>
        </w:rPr>
      </w:pPr>
      <w:r>
        <w:rPr>
          <w:sz w:val="20"/>
          <w:szCs w:val="20"/>
        </w:rPr>
        <w:lastRenderedPageBreak/>
        <w:t xml:space="preserve">Айтылым </w:t>
      </w:r>
      <w:r>
        <w:rPr>
          <w:sz w:val="20"/>
          <w:szCs w:val="20"/>
          <w:u w:val="single"/>
        </w:rPr>
        <w:t>__________</w:t>
      </w:r>
    </w:p>
    <w:p w14:paraId="7971282F" w14:textId="77777777" w:rsidR="00D60E01" w:rsidRDefault="00D60E01">
      <w:pPr>
        <w:ind w:firstLine="567"/>
        <w:rPr>
          <w:sz w:val="20"/>
          <w:szCs w:val="20"/>
        </w:rPr>
      </w:pPr>
    </w:p>
    <w:p w14:paraId="051F8040" w14:textId="1353F81E" w:rsidR="00D60E01" w:rsidRDefault="00E46D75" w:rsidP="00E46D75">
      <w:pPr>
        <w:rPr>
          <w:sz w:val="20"/>
          <w:szCs w:val="20"/>
        </w:rPr>
      </w:pPr>
      <w:r w:rsidRPr="00007874">
        <w:rPr>
          <w:bCs/>
          <w:sz w:val="20"/>
          <w:szCs w:val="20"/>
        </w:rPr>
        <w:t>12.</w:t>
      </w:r>
      <w:r w:rsidRPr="00E46D75">
        <w:rPr>
          <w:b/>
          <w:sz w:val="20"/>
          <w:szCs w:val="20"/>
        </w:rPr>
        <w:t xml:space="preserve"> </w:t>
      </w:r>
      <w:r w:rsidR="000F44DA">
        <w:rPr>
          <w:sz w:val="20"/>
          <w:szCs w:val="20"/>
        </w:rPr>
        <w:t>Сіз ағылшын тілін жетік білмегендіктен қиналған кезіңіз болды ма?</w:t>
      </w:r>
    </w:p>
    <w:p w14:paraId="2487BD64" w14:textId="77777777" w:rsidR="00D60E01" w:rsidRDefault="000F44DA">
      <w:pPr>
        <w:numPr>
          <w:ilvl w:val="0"/>
          <w:numId w:val="3"/>
        </w:numPr>
        <w:ind w:left="0" w:firstLine="567"/>
      </w:pPr>
      <w:r>
        <w:rPr>
          <w:sz w:val="20"/>
          <w:szCs w:val="20"/>
        </w:rPr>
        <w:t>Ешқашан</w:t>
      </w:r>
    </w:p>
    <w:p w14:paraId="06796A44" w14:textId="77777777" w:rsidR="00D60E01" w:rsidRDefault="000F44DA">
      <w:pPr>
        <w:numPr>
          <w:ilvl w:val="0"/>
          <w:numId w:val="3"/>
        </w:numPr>
        <w:ind w:left="0" w:firstLine="567"/>
      </w:pPr>
      <w:r>
        <w:rPr>
          <w:sz w:val="20"/>
          <w:szCs w:val="20"/>
        </w:rPr>
        <w:t>Сирек</w:t>
      </w:r>
    </w:p>
    <w:p w14:paraId="7AEE6A5F" w14:textId="77777777" w:rsidR="00D60E01" w:rsidRDefault="000F44DA">
      <w:pPr>
        <w:numPr>
          <w:ilvl w:val="0"/>
          <w:numId w:val="3"/>
        </w:numPr>
        <w:ind w:left="0" w:firstLine="567"/>
      </w:pPr>
      <w:r>
        <w:rPr>
          <w:sz w:val="20"/>
          <w:szCs w:val="20"/>
        </w:rPr>
        <w:t>Жиі</w:t>
      </w:r>
    </w:p>
    <w:p w14:paraId="2773BD24" w14:textId="77777777" w:rsidR="00D60E01" w:rsidRDefault="000F44DA">
      <w:pPr>
        <w:numPr>
          <w:ilvl w:val="0"/>
          <w:numId w:val="3"/>
        </w:numPr>
        <w:ind w:left="0" w:firstLine="567"/>
      </w:pPr>
      <w:r>
        <w:rPr>
          <w:sz w:val="20"/>
          <w:szCs w:val="20"/>
        </w:rPr>
        <w:t>Үнемі</w:t>
      </w:r>
    </w:p>
    <w:p w14:paraId="1E2BE705" w14:textId="77777777" w:rsidR="00D60E01" w:rsidRDefault="000F44DA">
      <w:pPr>
        <w:numPr>
          <w:ilvl w:val="0"/>
          <w:numId w:val="3"/>
        </w:numPr>
        <w:ind w:left="0" w:firstLine="567"/>
      </w:pPr>
      <w:r>
        <w:rPr>
          <w:sz w:val="20"/>
          <w:szCs w:val="20"/>
        </w:rPr>
        <w:t>Жауап беру қиын</w:t>
      </w:r>
    </w:p>
    <w:p w14:paraId="154A7599" w14:textId="62159EA6" w:rsidR="00D60E01" w:rsidRPr="00D160E5" w:rsidRDefault="00E46D75" w:rsidP="00E46D75">
      <w:pPr>
        <w:rPr>
          <w:bCs/>
          <w:sz w:val="20"/>
          <w:szCs w:val="20"/>
        </w:rPr>
      </w:pPr>
      <w:r w:rsidRPr="00D160E5">
        <w:rPr>
          <w:bCs/>
        </w:rPr>
        <w:t xml:space="preserve">13. </w:t>
      </w:r>
      <w:r w:rsidR="000F44DA" w:rsidRPr="00D160E5">
        <w:rPr>
          <w:bCs/>
        </w:rPr>
        <w:t>Ағылшын тілін қолдану кезінде Сіз қандай қиындықтарға тап болдыңыз және ол қиындықтардың деңгейі қандай?</w:t>
      </w:r>
    </w:p>
    <w:p w14:paraId="648E2CB2" w14:textId="77777777" w:rsidR="00D60E01" w:rsidRDefault="00D60E01">
      <w:pPr>
        <w:ind w:firstLine="720"/>
        <w:rPr>
          <w:sz w:val="20"/>
          <w:szCs w:val="20"/>
        </w:rPr>
      </w:pPr>
    </w:p>
    <w:tbl>
      <w:tblPr>
        <w:tblStyle w:val="affe"/>
        <w:tblW w:w="9362" w:type="dxa"/>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1396"/>
        <w:gridCol w:w="1372"/>
        <w:gridCol w:w="1703"/>
        <w:gridCol w:w="1261"/>
        <w:gridCol w:w="882"/>
        <w:gridCol w:w="1165"/>
        <w:gridCol w:w="1089"/>
      </w:tblGrid>
      <w:tr w:rsidR="00D60E01" w14:paraId="6F2F2106" w14:textId="77777777">
        <w:trPr>
          <w:trHeight w:val="556"/>
        </w:trPr>
        <w:tc>
          <w:tcPr>
            <w:tcW w:w="494" w:type="dxa"/>
            <w:shd w:val="clear" w:color="auto" w:fill="auto"/>
          </w:tcPr>
          <w:p w14:paraId="3D5598C2" w14:textId="77777777" w:rsidR="00D60E01" w:rsidRDefault="000F44DA">
            <w:pPr>
              <w:rPr>
                <w:b/>
                <w:sz w:val="20"/>
                <w:szCs w:val="20"/>
              </w:rPr>
            </w:pPr>
            <w:r>
              <w:rPr>
                <w:b/>
                <w:sz w:val="20"/>
                <w:szCs w:val="20"/>
              </w:rPr>
              <w:t>№</w:t>
            </w:r>
          </w:p>
        </w:tc>
        <w:tc>
          <w:tcPr>
            <w:tcW w:w="1396" w:type="dxa"/>
            <w:shd w:val="clear" w:color="auto" w:fill="auto"/>
          </w:tcPr>
          <w:p w14:paraId="17D21A21" w14:textId="77777777" w:rsidR="00D60E01" w:rsidRDefault="000F44DA">
            <w:pPr>
              <w:rPr>
                <w:b/>
                <w:sz w:val="20"/>
                <w:szCs w:val="20"/>
              </w:rPr>
            </w:pPr>
            <w:r>
              <w:rPr>
                <w:b/>
                <w:sz w:val="20"/>
                <w:szCs w:val="20"/>
              </w:rPr>
              <w:t>Нұсқалары</w:t>
            </w:r>
          </w:p>
        </w:tc>
        <w:tc>
          <w:tcPr>
            <w:tcW w:w="1372" w:type="dxa"/>
            <w:shd w:val="clear" w:color="auto" w:fill="auto"/>
          </w:tcPr>
          <w:p w14:paraId="72411AAF" w14:textId="77777777" w:rsidR="00D60E01" w:rsidRDefault="000F44DA">
            <w:pPr>
              <w:rPr>
                <w:b/>
                <w:sz w:val="20"/>
                <w:szCs w:val="20"/>
              </w:rPr>
            </w:pPr>
            <w:r>
              <w:rPr>
                <w:b/>
                <w:sz w:val="20"/>
                <w:szCs w:val="20"/>
              </w:rPr>
              <w:t>Өте қиын</w:t>
            </w:r>
          </w:p>
        </w:tc>
        <w:tc>
          <w:tcPr>
            <w:tcW w:w="1703" w:type="dxa"/>
            <w:shd w:val="clear" w:color="auto" w:fill="auto"/>
          </w:tcPr>
          <w:p w14:paraId="46A99C57" w14:textId="77777777" w:rsidR="00D60E01" w:rsidRDefault="000F44DA">
            <w:pPr>
              <w:rPr>
                <w:b/>
                <w:sz w:val="20"/>
                <w:szCs w:val="20"/>
              </w:rPr>
            </w:pPr>
            <w:r>
              <w:rPr>
                <w:b/>
                <w:sz w:val="20"/>
                <w:szCs w:val="20"/>
              </w:rPr>
              <w:t>Айтарлықтай қиын</w:t>
            </w:r>
          </w:p>
        </w:tc>
        <w:tc>
          <w:tcPr>
            <w:tcW w:w="1261" w:type="dxa"/>
            <w:shd w:val="clear" w:color="auto" w:fill="auto"/>
          </w:tcPr>
          <w:p w14:paraId="73DF9DAE" w14:textId="77777777" w:rsidR="00D60E01" w:rsidRDefault="000F44DA">
            <w:pPr>
              <w:rPr>
                <w:b/>
                <w:sz w:val="20"/>
                <w:szCs w:val="20"/>
              </w:rPr>
            </w:pPr>
            <w:r>
              <w:rPr>
                <w:b/>
                <w:sz w:val="20"/>
                <w:szCs w:val="20"/>
              </w:rPr>
              <w:t>Қиын емес</w:t>
            </w:r>
          </w:p>
        </w:tc>
        <w:tc>
          <w:tcPr>
            <w:tcW w:w="882" w:type="dxa"/>
            <w:shd w:val="clear" w:color="auto" w:fill="auto"/>
          </w:tcPr>
          <w:p w14:paraId="64B10183" w14:textId="77777777" w:rsidR="00D60E01" w:rsidRDefault="000F44DA">
            <w:pPr>
              <w:rPr>
                <w:b/>
                <w:sz w:val="20"/>
                <w:szCs w:val="20"/>
              </w:rPr>
            </w:pPr>
            <w:r>
              <w:rPr>
                <w:b/>
                <w:sz w:val="20"/>
                <w:szCs w:val="20"/>
              </w:rPr>
              <w:t>Оңай</w:t>
            </w:r>
          </w:p>
        </w:tc>
        <w:tc>
          <w:tcPr>
            <w:tcW w:w="1165" w:type="dxa"/>
            <w:shd w:val="clear" w:color="auto" w:fill="auto"/>
          </w:tcPr>
          <w:p w14:paraId="7593EE9B" w14:textId="77777777" w:rsidR="00D60E01" w:rsidRDefault="000F44DA">
            <w:pPr>
              <w:rPr>
                <w:b/>
                <w:sz w:val="20"/>
                <w:szCs w:val="20"/>
              </w:rPr>
            </w:pPr>
            <w:r>
              <w:rPr>
                <w:b/>
                <w:sz w:val="20"/>
                <w:szCs w:val="20"/>
              </w:rPr>
              <w:t>Өте оңай</w:t>
            </w:r>
          </w:p>
        </w:tc>
        <w:tc>
          <w:tcPr>
            <w:tcW w:w="1089" w:type="dxa"/>
            <w:shd w:val="clear" w:color="auto" w:fill="auto"/>
          </w:tcPr>
          <w:p w14:paraId="47359F5A" w14:textId="77777777" w:rsidR="00D60E01" w:rsidRDefault="000F44DA">
            <w:pPr>
              <w:rPr>
                <w:b/>
                <w:sz w:val="20"/>
                <w:szCs w:val="20"/>
              </w:rPr>
            </w:pPr>
            <w:r>
              <w:rPr>
                <w:b/>
                <w:sz w:val="20"/>
                <w:szCs w:val="20"/>
              </w:rPr>
              <w:t>Жауап беру қиын</w:t>
            </w:r>
          </w:p>
        </w:tc>
      </w:tr>
      <w:tr w:rsidR="00D60E01" w14:paraId="42FA1E1D" w14:textId="77777777">
        <w:trPr>
          <w:trHeight w:val="273"/>
        </w:trPr>
        <w:tc>
          <w:tcPr>
            <w:tcW w:w="494" w:type="dxa"/>
            <w:shd w:val="clear" w:color="auto" w:fill="auto"/>
          </w:tcPr>
          <w:p w14:paraId="7E12E181" w14:textId="77777777" w:rsidR="00D60E01" w:rsidRDefault="000F44DA">
            <w:pPr>
              <w:rPr>
                <w:sz w:val="20"/>
                <w:szCs w:val="20"/>
              </w:rPr>
            </w:pPr>
            <w:r>
              <w:rPr>
                <w:sz w:val="20"/>
                <w:szCs w:val="20"/>
              </w:rPr>
              <w:t>1</w:t>
            </w:r>
          </w:p>
        </w:tc>
        <w:tc>
          <w:tcPr>
            <w:tcW w:w="1396" w:type="dxa"/>
            <w:shd w:val="clear" w:color="auto" w:fill="auto"/>
          </w:tcPr>
          <w:p w14:paraId="35621BA8" w14:textId="77777777" w:rsidR="00D60E01" w:rsidRDefault="000F44DA">
            <w:pPr>
              <w:rPr>
                <w:b/>
                <w:sz w:val="20"/>
                <w:szCs w:val="20"/>
              </w:rPr>
            </w:pPr>
            <w:r>
              <w:rPr>
                <w:b/>
                <w:sz w:val="20"/>
                <w:szCs w:val="20"/>
              </w:rPr>
              <w:t>Оқылым</w:t>
            </w:r>
          </w:p>
        </w:tc>
        <w:tc>
          <w:tcPr>
            <w:tcW w:w="1372" w:type="dxa"/>
            <w:shd w:val="clear" w:color="auto" w:fill="auto"/>
          </w:tcPr>
          <w:p w14:paraId="0FCBD75F" w14:textId="77777777" w:rsidR="00D60E01" w:rsidRDefault="00D60E01">
            <w:pPr>
              <w:rPr>
                <w:sz w:val="20"/>
                <w:szCs w:val="20"/>
              </w:rPr>
            </w:pPr>
          </w:p>
        </w:tc>
        <w:tc>
          <w:tcPr>
            <w:tcW w:w="1703" w:type="dxa"/>
            <w:shd w:val="clear" w:color="auto" w:fill="auto"/>
          </w:tcPr>
          <w:p w14:paraId="1A121B1A" w14:textId="77777777" w:rsidR="00D60E01" w:rsidRDefault="00D60E01">
            <w:pPr>
              <w:rPr>
                <w:sz w:val="20"/>
                <w:szCs w:val="20"/>
              </w:rPr>
            </w:pPr>
          </w:p>
        </w:tc>
        <w:tc>
          <w:tcPr>
            <w:tcW w:w="1261" w:type="dxa"/>
            <w:shd w:val="clear" w:color="auto" w:fill="auto"/>
          </w:tcPr>
          <w:p w14:paraId="43A661C7" w14:textId="77777777" w:rsidR="00D60E01" w:rsidRDefault="00D60E01">
            <w:pPr>
              <w:rPr>
                <w:sz w:val="20"/>
                <w:szCs w:val="20"/>
              </w:rPr>
            </w:pPr>
          </w:p>
        </w:tc>
        <w:tc>
          <w:tcPr>
            <w:tcW w:w="882" w:type="dxa"/>
            <w:shd w:val="clear" w:color="auto" w:fill="auto"/>
          </w:tcPr>
          <w:p w14:paraId="6101E502" w14:textId="77777777" w:rsidR="00D60E01" w:rsidRDefault="00D60E01">
            <w:pPr>
              <w:rPr>
                <w:sz w:val="20"/>
                <w:szCs w:val="20"/>
              </w:rPr>
            </w:pPr>
          </w:p>
        </w:tc>
        <w:tc>
          <w:tcPr>
            <w:tcW w:w="1165" w:type="dxa"/>
            <w:shd w:val="clear" w:color="auto" w:fill="auto"/>
          </w:tcPr>
          <w:p w14:paraId="20BB7623" w14:textId="77777777" w:rsidR="00D60E01" w:rsidRDefault="00D60E01">
            <w:pPr>
              <w:rPr>
                <w:sz w:val="20"/>
                <w:szCs w:val="20"/>
              </w:rPr>
            </w:pPr>
          </w:p>
        </w:tc>
        <w:tc>
          <w:tcPr>
            <w:tcW w:w="1089" w:type="dxa"/>
            <w:shd w:val="clear" w:color="auto" w:fill="auto"/>
          </w:tcPr>
          <w:p w14:paraId="52AFF295" w14:textId="77777777" w:rsidR="00D60E01" w:rsidRDefault="00D60E01">
            <w:pPr>
              <w:rPr>
                <w:sz w:val="20"/>
                <w:szCs w:val="20"/>
              </w:rPr>
            </w:pPr>
          </w:p>
        </w:tc>
      </w:tr>
      <w:tr w:rsidR="00D60E01" w14:paraId="1D279F20" w14:textId="77777777">
        <w:trPr>
          <w:trHeight w:val="277"/>
        </w:trPr>
        <w:tc>
          <w:tcPr>
            <w:tcW w:w="494" w:type="dxa"/>
            <w:shd w:val="clear" w:color="auto" w:fill="auto"/>
          </w:tcPr>
          <w:p w14:paraId="10620C2A" w14:textId="77777777" w:rsidR="00D60E01" w:rsidRDefault="000F44DA">
            <w:pPr>
              <w:rPr>
                <w:sz w:val="20"/>
                <w:szCs w:val="20"/>
              </w:rPr>
            </w:pPr>
            <w:r>
              <w:rPr>
                <w:sz w:val="20"/>
                <w:szCs w:val="20"/>
              </w:rPr>
              <w:t>2</w:t>
            </w:r>
          </w:p>
        </w:tc>
        <w:tc>
          <w:tcPr>
            <w:tcW w:w="1396" w:type="dxa"/>
            <w:shd w:val="clear" w:color="auto" w:fill="auto"/>
          </w:tcPr>
          <w:p w14:paraId="1C7961A1" w14:textId="77777777" w:rsidR="00D60E01" w:rsidRDefault="000F44DA">
            <w:pPr>
              <w:rPr>
                <w:b/>
                <w:sz w:val="20"/>
                <w:szCs w:val="20"/>
              </w:rPr>
            </w:pPr>
            <w:r>
              <w:rPr>
                <w:b/>
                <w:sz w:val="20"/>
                <w:szCs w:val="20"/>
              </w:rPr>
              <w:t>Жазу</w:t>
            </w:r>
          </w:p>
        </w:tc>
        <w:tc>
          <w:tcPr>
            <w:tcW w:w="1372" w:type="dxa"/>
            <w:shd w:val="clear" w:color="auto" w:fill="auto"/>
          </w:tcPr>
          <w:p w14:paraId="77A32411" w14:textId="77777777" w:rsidR="00D60E01" w:rsidRDefault="00D60E01">
            <w:pPr>
              <w:rPr>
                <w:sz w:val="20"/>
                <w:szCs w:val="20"/>
              </w:rPr>
            </w:pPr>
          </w:p>
        </w:tc>
        <w:tc>
          <w:tcPr>
            <w:tcW w:w="1703" w:type="dxa"/>
            <w:shd w:val="clear" w:color="auto" w:fill="auto"/>
          </w:tcPr>
          <w:p w14:paraId="48ABA46D" w14:textId="77777777" w:rsidR="00D60E01" w:rsidRDefault="00D60E01">
            <w:pPr>
              <w:rPr>
                <w:sz w:val="20"/>
                <w:szCs w:val="20"/>
              </w:rPr>
            </w:pPr>
          </w:p>
        </w:tc>
        <w:tc>
          <w:tcPr>
            <w:tcW w:w="1261" w:type="dxa"/>
            <w:shd w:val="clear" w:color="auto" w:fill="auto"/>
          </w:tcPr>
          <w:p w14:paraId="7BCFB400" w14:textId="77777777" w:rsidR="00D60E01" w:rsidRDefault="00D60E01">
            <w:pPr>
              <w:rPr>
                <w:sz w:val="20"/>
                <w:szCs w:val="20"/>
              </w:rPr>
            </w:pPr>
          </w:p>
        </w:tc>
        <w:tc>
          <w:tcPr>
            <w:tcW w:w="882" w:type="dxa"/>
            <w:shd w:val="clear" w:color="auto" w:fill="auto"/>
          </w:tcPr>
          <w:p w14:paraId="6A394C00" w14:textId="77777777" w:rsidR="00D60E01" w:rsidRDefault="00D60E01">
            <w:pPr>
              <w:rPr>
                <w:sz w:val="20"/>
                <w:szCs w:val="20"/>
              </w:rPr>
            </w:pPr>
          </w:p>
        </w:tc>
        <w:tc>
          <w:tcPr>
            <w:tcW w:w="1165" w:type="dxa"/>
            <w:shd w:val="clear" w:color="auto" w:fill="auto"/>
          </w:tcPr>
          <w:p w14:paraId="33257A56" w14:textId="77777777" w:rsidR="00D60E01" w:rsidRDefault="00D60E01">
            <w:pPr>
              <w:rPr>
                <w:sz w:val="20"/>
                <w:szCs w:val="20"/>
              </w:rPr>
            </w:pPr>
          </w:p>
        </w:tc>
        <w:tc>
          <w:tcPr>
            <w:tcW w:w="1089" w:type="dxa"/>
            <w:shd w:val="clear" w:color="auto" w:fill="auto"/>
          </w:tcPr>
          <w:p w14:paraId="3FD30305" w14:textId="77777777" w:rsidR="00D60E01" w:rsidRDefault="00D60E01">
            <w:pPr>
              <w:rPr>
                <w:sz w:val="20"/>
                <w:szCs w:val="20"/>
              </w:rPr>
            </w:pPr>
          </w:p>
        </w:tc>
      </w:tr>
      <w:tr w:rsidR="00D60E01" w14:paraId="31B26F76" w14:textId="77777777">
        <w:trPr>
          <w:trHeight w:val="273"/>
        </w:trPr>
        <w:tc>
          <w:tcPr>
            <w:tcW w:w="494" w:type="dxa"/>
            <w:shd w:val="clear" w:color="auto" w:fill="auto"/>
          </w:tcPr>
          <w:p w14:paraId="14104CF8" w14:textId="77777777" w:rsidR="00D60E01" w:rsidRDefault="000F44DA">
            <w:pPr>
              <w:rPr>
                <w:sz w:val="20"/>
                <w:szCs w:val="20"/>
              </w:rPr>
            </w:pPr>
            <w:r>
              <w:rPr>
                <w:sz w:val="20"/>
                <w:szCs w:val="20"/>
              </w:rPr>
              <w:t>3</w:t>
            </w:r>
          </w:p>
        </w:tc>
        <w:tc>
          <w:tcPr>
            <w:tcW w:w="1396" w:type="dxa"/>
            <w:shd w:val="clear" w:color="auto" w:fill="auto"/>
          </w:tcPr>
          <w:p w14:paraId="50657E5D" w14:textId="77777777" w:rsidR="00D60E01" w:rsidRDefault="000F44DA">
            <w:pPr>
              <w:rPr>
                <w:b/>
                <w:sz w:val="20"/>
                <w:szCs w:val="20"/>
              </w:rPr>
            </w:pPr>
            <w:r>
              <w:rPr>
                <w:b/>
                <w:sz w:val="20"/>
                <w:szCs w:val="20"/>
              </w:rPr>
              <w:t>Тыңдалым</w:t>
            </w:r>
          </w:p>
        </w:tc>
        <w:tc>
          <w:tcPr>
            <w:tcW w:w="1372" w:type="dxa"/>
            <w:shd w:val="clear" w:color="auto" w:fill="auto"/>
          </w:tcPr>
          <w:p w14:paraId="60AD9F6F" w14:textId="77777777" w:rsidR="00D60E01" w:rsidRDefault="00D60E01">
            <w:pPr>
              <w:rPr>
                <w:sz w:val="20"/>
                <w:szCs w:val="20"/>
              </w:rPr>
            </w:pPr>
          </w:p>
        </w:tc>
        <w:tc>
          <w:tcPr>
            <w:tcW w:w="1703" w:type="dxa"/>
            <w:shd w:val="clear" w:color="auto" w:fill="auto"/>
          </w:tcPr>
          <w:p w14:paraId="7FCA4381" w14:textId="77777777" w:rsidR="00D60E01" w:rsidRDefault="00D60E01">
            <w:pPr>
              <w:rPr>
                <w:sz w:val="20"/>
                <w:szCs w:val="20"/>
              </w:rPr>
            </w:pPr>
          </w:p>
        </w:tc>
        <w:tc>
          <w:tcPr>
            <w:tcW w:w="1261" w:type="dxa"/>
            <w:shd w:val="clear" w:color="auto" w:fill="auto"/>
          </w:tcPr>
          <w:p w14:paraId="0D8CB86F" w14:textId="77777777" w:rsidR="00D60E01" w:rsidRDefault="00D60E01">
            <w:pPr>
              <w:rPr>
                <w:sz w:val="20"/>
                <w:szCs w:val="20"/>
              </w:rPr>
            </w:pPr>
          </w:p>
        </w:tc>
        <w:tc>
          <w:tcPr>
            <w:tcW w:w="882" w:type="dxa"/>
            <w:shd w:val="clear" w:color="auto" w:fill="auto"/>
          </w:tcPr>
          <w:p w14:paraId="6A8C2482" w14:textId="77777777" w:rsidR="00D60E01" w:rsidRDefault="00D60E01">
            <w:pPr>
              <w:rPr>
                <w:sz w:val="20"/>
                <w:szCs w:val="20"/>
              </w:rPr>
            </w:pPr>
          </w:p>
        </w:tc>
        <w:tc>
          <w:tcPr>
            <w:tcW w:w="1165" w:type="dxa"/>
            <w:shd w:val="clear" w:color="auto" w:fill="auto"/>
          </w:tcPr>
          <w:p w14:paraId="1D61732F" w14:textId="77777777" w:rsidR="00D60E01" w:rsidRDefault="00D60E01">
            <w:pPr>
              <w:rPr>
                <w:sz w:val="20"/>
                <w:szCs w:val="20"/>
              </w:rPr>
            </w:pPr>
          </w:p>
        </w:tc>
        <w:tc>
          <w:tcPr>
            <w:tcW w:w="1089" w:type="dxa"/>
            <w:shd w:val="clear" w:color="auto" w:fill="auto"/>
          </w:tcPr>
          <w:p w14:paraId="3E8C9164" w14:textId="77777777" w:rsidR="00D60E01" w:rsidRDefault="00D60E01">
            <w:pPr>
              <w:rPr>
                <w:sz w:val="20"/>
                <w:szCs w:val="20"/>
              </w:rPr>
            </w:pPr>
          </w:p>
        </w:tc>
      </w:tr>
      <w:tr w:rsidR="00D60E01" w14:paraId="23F805E4" w14:textId="77777777">
        <w:trPr>
          <w:trHeight w:val="277"/>
        </w:trPr>
        <w:tc>
          <w:tcPr>
            <w:tcW w:w="494" w:type="dxa"/>
            <w:shd w:val="clear" w:color="auto" w:fill="auto"/>
          </w:tcPr>
          <w:p w14:paraId="256ADC4F" w14:textId="77777777" w:rsidR="00D60E01" w:rsidRDefault="000F44DA">
            <w:pPr>
              <w:rPr>
                <w:sz w:val="20"/>
                <w:szCs w:val="20"/>
              </w:rPr>
            </w:pPr>
            <w:r>
              <w:rPr>
                <w:sz w:val="20"/>
                <w:szCs w:val="20"/>
              </w:rPr>
              <w:t>4</w:t>
            </w:r>
          </w:p>
        </w:tc>
        <w:tc>
          <w:tcPr>
            <w:tcW w:w="1396" w:type="dxa"/>
            <w:shd w:val="clear" w:color="auto" w:fill="auto"/>
          </w:tcPr>
          <w:p w14:paraId="0F927F65" w14:textId="77777777" w:rsidR="00D60E01" w:rsidRDefault="000F44DA">
            <w:pPr>
              <w:rPr>
                <w:b/>
                <w:sz w:val="20"/>
                <w:szCs w:val="20"/>
              </w:rPr>
            </w:pPr>
            <w:r>
              <w:rPr>
                <w:b/>
                <w:sz w:val="20"/>
                <w:szCs w:val="20"/>
              </w:rPr>
              <w:t>Айтылым</w:t>
            </w:r>
          </w:p>
        </w:tc>
        <w:tc>
          <w:tcPr>
            <w:tcW w:w="1372" w:type="dxa"/>
            <w:shd w:val="clear" w:color="auto" w:fill="auto"/>
          </w:tcPr>
          <w:p w14:paraId="022DFE1E" w14:textId="77777777" w:rsidR="00D60E01" w:rsidRDefault="00D60E01">
            <w:pPr>
              <w:rPr>
                <w:sz w:val="20"/>
                <w:szCs w:val="20"/>
              </w:rPr>
            </w:pPr>
          </w:p>
        </w:tc>
        <w:tc>
          <w:tcPr>
            <w:tcW w:w="1703" w:type="dxa"/>
            <w:shd w:val="clear" w:color="auto" w:fill="auto"/>
          </w:tcPr>
          <w:p w14:paraId="397A6FC2" w14:textId="77777777" w:rsidR="00D60E01" w:rsidRDefault="00D60E01">
            <w:pPr>
              <w:rPr>
                <w:sz w:val="20"/>
                <w:szCs w:val="20"/>
              </w:rPr>
            </w:pPr>
          </w:p>
        </w:tc>
        <w:tc>
          <w:tcPr>
            <w:tcW w:w="1261" w:type="dxa"/>
            <w:shd w:val="clear" w:color="auto" w:fill="auto"/>
          </w:tcPr>
          <w:p w14:paraId="291E3B6C" w14:textId="77777777" w:rsidR="00D60E01" w:rsidRDefault="00D60E01">
            <w:pPr>
              <w:rPr>
                <w:sz w:val="20"/>
                <w:szCs w:val="20"/>
              </w:rPr>
            </w:pPr>
          </w:p>
        </w:tc>
        <w:tc>
          <w:tcPr>
            <w:tcW w:w="882" w:type="dxa"/>
            <w:shd w:val="clear" w:color="auto" w:fill="auto"/>
          </w:tcPr>
          <w:p w14:paraId="07DA75D4" w14:textId="77777777" w:rsidR="00D60E01" w:rsidRDefault="00D60E01">
            <w:pPr>
              <w:rPr>
                <w:sz w:val="20"/>
                <w:szCs w:val="20"/>
              </w:rPr>
            </w:pPr>
          </w:p>
        </w:tc>
        <w:tc>
          <w:tcPr>
            <w:tcW w:w="1165" w:type="dxa"/>
            <w:shd w:val="clear" w:color="auto" w:fill="auto"/>
          </w:tcPr>
          <w:p w14:paraId="62E70674" w14:textId="77777777" w:rsidR="00D60E01" w:rsidRDefault="00D60E01">
            <w:pPr>
              <w:rPr>
                <w:sz w:val="20"/>
                <w:szCs w:val="20"/>
              </w:rPr>
            </w:pPr>
          </w:p>
        </w:tc>
        <w:tc>
          <w:tcPr>
            <w:tcW w:w="1089" w:type="dxa"/>
            <w:shd w:val="clear" w:color="auto" w:fill="auto"/>
          </w:tcPr>
          <w:p w14:paraId="53EF7212" w14:textId="77777777" w:rsidR="00D60E01" w:rsidRDefault="00D60E01">
            <w:pPr>
              <w:rPr>
                <w:sz w:val="20"/>
                <w:szCs w:val="20"/>
              </w:rPr>
            </w:pPr>
          </w:p>
        </w:tc>
      </w:tr>
    </w:tbl>
    <w:p w14:paraId="7D06BE23" w14:textId="77777777" w:rsidR="00D60E01" w:rsidRDefault="00D60E01">
      <w:pPr>
        <w:ind w:firstLine="567"/>
        <w:rPr>
          <w:sz w:val="20"/>
          <w:szCs w:val="20"/>
        </w:rPr>
      </w:pPr>
    </w:p>
    <w:p w14:paraId="06B93B68" w14:textId="19F66CE4" w:rsidR="00D60E01" w:rsidRDefault="00E46D75" w:rsidP="00E46D75">
      <w:pPr>
        <w:pBdr>
          <w:top w:val="nil"/>
          <w:left w:val="nil"/>
          <w:bottom w:val="nil"/>
          <w:right w:val="nil"/>
          <w:between w:val="nil"/>
        </w:pBdr>
        <w:tabs>
          <w:tab w:val="left" w:pos="772"/>
        </w:tabs>
        <w:jc w:val="both"/>
      </w:pPr>
      <w:r w:rsidRPr="00E46D75">
        <w:rPr>
          <w:color w:val="000000"/>
          <w:sz w:val="20"/>
          <w:szCs w:val="20"/>
        </w:rPr>
        <w:t xml:space="preserve">14. </w:t>
      </w:r>
      <w:r w:rsidR="000F44DA">
        <w:rPr>
          <w:color w:val="000000"/>
          <w:sz w:val="20"/>
          <w:szCs w:val="20"/>
        </w:rPr>
        <w:t>Ағылшын тілінен қазіргі біліміңізді арттыру керек деп ойлайсыз ба?</w:t>
      </w:r>
    </w:p>
    <w:p w14:paraId="0B28AD79" w14:textId="77777777" w:rsidR="00D60E01" w:rsidRDefault="000F44DA">
      <w:pPr>
        <w:numPr>
          <w:ilvl w:val="0"/>
          <w:numId w:val="4"/>
        </w:numPr>
      </w:pPr>
      <w:r>
        <w:rPr>
          <w:sz w:val="20"/>
          <w:szCs w:val="20"/>
        </w:rPr>
        <w:t xml:space="preserve"> иә, мен ағылшын тілінен өз білімімді жақсартуым керек</w:t>
      </w:r>
    </w:p>
    <w:p w14:paraId="3293A046" w14:textId="77777777" w:rsidR="00D60E01" w:rsidRDefault="000F44DA">
      <w:pPr>
        <w:numPr>
          <w:ilvl w:val="0"/>
          <w:numId w:val="4"/>
        </w:numPr>
      </w:pPr>
      <w:r>
        <w:rPr>
          <w:sz w:val="20"/>
          <w:szCs w:val="20"/>
        </w:rPr>
        <w:t xml:space="preserve"> жоқ, менің ағылшын тілінен білім деңгейім оқуым/жұмысым үшін жеткілікті</w:t>
      </w:r>
    </w:p>
    <w:p w14:paraId="55AFCD82" w14:textId="77777777" w:rsidR="00E46D75" w:rsidRPr="00642C38" w:rsidRDefault="00E46D75" w:rsidP="00E46D75">
      <w:pPr>
        <w:pBdr>
          <w:top w:val="nil"/>
          <w:left w:val="nil"/>
          <w:bottom w:val="nil"/>
          <w:right w:val="nil"/>
          <w:between w:val="nil"/>
        </w:pBdr>
        <w:tabs>
          <w:tab w:val="left" w:pos="705"/>
        </w:tabs>
        <w:rPr>
          <w:sz w:val="20"/>
          <w:szCs w:val="20"/>
        </w:rPr>
      </w:pPr>
    </w:p>
    <w:p w14:paraId="796547B0" w14:textId="112EA4B8" w:rsidR="00D60E01" w:rsidRDefault="00E46D75" w:rsidP="00E46D75">
      <w:pPr>
        <w:pBdr>
          <w:top w:val="nil"/>
          <w:left w:val="nil"/>
          <w:bottom w:val="nil"/>
          <w:right w:val="nil"/>
          <w:between w:val="nil"/>
        </w:pBdr>
        <w:tabs>
          <w:tab w:val="left" w:pos="705"/>
        </w:tabs>
      </w:pPr>
      <w:r>
        <w:rPr>
          <w:sz w:val="20"/>
          <w:szCs w:val="20"/>
          <w:lang w:val="ru-RU"/>
        </w:rPr>
        <w:t xml:space="preserve">15. </w:t>
      </w:r>
      <w:r w:rsidR="000F44DA">
        <w:rPr>
          <w:color w:val="000000"/>
          <w:sz w:val="20"/>
          <w:szCs w:val="20"/>
        </w:rPr>
        <w:t>Шет тілін үйрену не үшін қажет?</w:t>
      </w:r>
    </w:p>
    <w:p w14:paraId="3D7C2572" w14:textId="77777777" w:rsidR="00D60E01" w:rsidRDefault="000F44DA">
      <w:pPr>
        <w:numPr>
          <w:ilvl w:val="0"/>
          <w:numId w:val="5"/>
        </w:numPr>
      </w:pPr>
      <w:r>
        <w:rPr>
          <w:sz w:val="20"/>
          <w:szCs w:val="20"/>
        </w:rPr>
        <w:t xml:space="preserve"> Жаңа ақпарат береді және ой-өрісіңнің дамуына ықпал етеді</w:t>
      </w:r>
    </w:p>
    <w:p w14:paraId="5EB55FA7" w14:textId="77777777" w:rsidR="00D60E01" w:rsidRDefault="000F44DA">
      <w:pPr>
        <w:numPr>
          <w:ilvl w:val="0"/>
          <w:numId w:val="5"/>
        </w:numPr>
      </w:pPr>
      <w:r>
        <w:rPr>
          <w:sz w:val="20"/>
          <w:szCs w:val="20"/>
        </w:rPr>
        <w:t xml:space="preserve"> Интеллектіні дамытады</w:t>
      </w:r>
    </w:p>
    <w:p w14:paraId="6F237051" w14:textId="77777777" w:rsidR="00D60E01" w:rsidRDefault="000F44DA">
      <w:pPr>
        <w:numPr>
          <w:ilvl w:val="0"/>
          <w:numId w:val="5"/>
        </w:numPr>
      </w:pPr>
      <w:r>
        <w:rPr>
          <w:sz w:val="20"/>
          <w:szCs w:val="20"/>
        </w:rPr>
        <w:t xml:space="preserve"> Жеке тұлғаның беделін арттырады және өзіне деген сенімділікті қалыптастырады</w:t>
      </w:r>
    </w:p>
    <w:p w14:paraId="3D98CDC9" w14:textId="77777777" w:rsidR="00D60E01" w:rsidRDefault="000F44DA">
      <w:pPr>
        <w:numPr>
          <w:ilvl w:val="0"/>
          <w:numId w:val="5"/>
        </w:numPr>
        <w:ind w:left="0" w:firstLine="426"/>
      </w:pPr>
      <w:r>
        <w:rPr>
          <w:sz w:val="20"/>
          <w:szCs w:val="20"/>
          <w:u w:val="single"/>
        </w:rPr>
        <w:t xml:space="preserve">  Басқа нұсқа (жазып көрсетіңіз)_____________________________________</w:t>
      </w:r>
    </w:p>
    <w:p w14:paraId="2A1B6353" w14:textId="77777777" w:rsidR="00D60E01" w:rsidRDefault="00D60E01">
      <w:pPr>
        <w:ind w:firstLine="567"/>
        <w:rPr>
          <w:sz w:val="20"/>
          <w:szCs w:val="20"/>
        </w:rPr>
      </w:pPr>
    </w:p>
    <w:p w14:paraId="77BE2FAE" w14:textId="571586F8" w:rsidR="00D60E01" w:rsidRDefault="00D160E5" w:rsidP="00D160E5">
      <w:pPr>
        <w:pBdr>
          <w:top w:val="nil"/>
          <w:left w:val="nil"/>
          <w:bottom w:val="nil"/>
          <w:right w:val="nil"/>
          <w:between w:val="nil"/>
        </w:pBdr>
        <w:tabs>
          <w:tab w:val="left" w:pos="732"/>
        </w:tabs>
        <w:jc w:val="both"/>
      </w:pPr>
      <w:r w:rsidRPr="00D160E5">
        <w:rPr>
          <w:color w:val="000000"/>
          <w:sz w:val="20"/>
          <w:szCs w:val="20"/>
        </w:rPr>
        <w:t xml:space="preserve">16. </w:t>
      </w:r>
      <w:r w:rsidR="000F44DA">
        <w:rPr>
          <w:color w:val="000000"/>
          <w:sz w:val="20"/>
          <w:szCs w:val="20"/>
        </w:rPr>
        <w:t>Қазіргі уақытта тілдің сәтті функционалды дамуы үшін құқықтық негіздер қалыптасқан деп ойлайсыз ба?</w:t>
      </w:r>
    </w:p>
    <w:p w14:paraId="56381FD2" w14:textId="77777777" w:rsidR="00D60E01" w:rsidRDefault="00D60E01">
      <w:pPr>
        <w:ind w:firstLine="567"/>
        <w:rPr>
          <w:sz w:val="20"/>
          <w:szCs w:val="20"/>
        </w:rPr>
      </w:pPr>
    </w:p>
    <w:tbl>
      <w:tblPr>
        <w:tblStyle w:val="afff"/>
        <w:tblW w:w="9290"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
        <w:gridCol w:w="2194"/>
        <w:gridCol w:w="1008"/>
        <w:gridCol w:w="1344"/>
        <w:gridCol w:w="1349"/>
        <w:gridCol w:w="1747"/>
        <w:gridCol w:w="1216"/>
      </w:tblGrid>
      <w:tr w:rsidR="00D60E01" w14:paraId="23BF0BCE" w14:textId="77777777">
        <w:trPr>
          <w:trHeight w:val="830"/>
        </w:trPr>
        <w:tc>
          <w:tcPr>
            <w:tcW w:w="432" w:type="dxa"/>
            <w:shd w:val="clear" w:color="auto" w:fill="auto"/>
          </w:tcPr>
          <w:p w14:paraId="42298DA3" w14:textId="77777777" w:rsidR="00D60E01" w:rsidRDefault="00D60E01">
            <w:pPr>
              <w:rPr>
                <w:sz w:val="20"/>
                <w:szCs w:val="20"/>
              </w:rPr>
            </w:pPr>
          </w:p>
        </w:tc>
        <w:tc>
          <w:tcPr>
            <w:tcW w:w="2194" w:type="dxa"/>
            <w:shd w:val="clear" w:color="auto" w:fill="auto"/>
          </w:tcPr>
          <w:p w14:paraId="4F2B7198" w14:textId="77777777" w:rsidR="00D60E01" w:rsidRDefault="000F44DA">
            <w:pPr>
              <w:rPr>
                <w:b/>
                <w:sz w:val="20"/>
                <w:szCs w:val="20"/>
              </w:rPr>
            </w:pPr>
            <w:r>
              <w:rPr>
                <w:b/>
                <w:sz w:val="20"/>
                <w:szCs w:val="20"/>
              </w:rPr>
              <w:t>Нұсқалары</w:t>
            </w:r>
          </w:p>
        </w:tc>
        <w:tc>
          <w:tcPr>
            <w:tcW w:w="1008" w:type="dxa"/>
            <w:shd w:val="clear" w:color="auto" w:fill="auto"/>
          </w:tcPr>
          <w:p w14:paraId="50B1A3B8" w14:textId="77777777" w:rsidR="00D60E01" w:rsidRDefault="000F44DA">
            <w:pPr>
              <w:rPr>
                <w:b/>
                <w:sz w:val="20"/>
                <w:szCs w:val="20"/>
              </w:rPr>
            </w:pPr>
            <w:r>
              <w:rPr>
                <w:b/>
                <w:sz w:val="20"/>
                <w:szCs w:val="20"/>
              </w:rPr>
              <w:t>Иә, толықтай</w:t>
            </w:r>
          </w:p>
        </w:tc>
        <w:tc>
          <w:tcPr>
            <w:tcW w:w="1344" w:type="dxa"/>
            <w:shd w:val="clear" w:color="auto" w:fill="auto"/>
          </w:tcPr>
          <w:p w14:paraId="49E298F8" w14:textId="77777777" w:rsidR="00D60E01" w:rsidRDefault="000F44DA">
            <w:pPr>
              <w:rPr>
                <w:b/>
                <w:sz w:val="20"/>
                <w:szCs w:val="20"/>
              </w:rPr>
            </w:pPr>
            <w:r>
              <w:rPr>
                <w:b/>
                <w:sz w:val="20"/>
                <w:szCs w:val="20"/>
              </w:rPr>
              <w:t>Иә, қалыптасқан болуы керек</w:t>
            </w:r>
          </w:p>
        </w:tc>
        <w:tc>
          <w:tcPr>
            <w:tcW w:w="1349" w:type="dxa"/>
            <w:shd w:val="clear" w:color="auto" w:fill="auto"/>
          </w:tcPr>
          <w:p w14:paraId="151334BE" w14:textId="77777777" w:rsidR="00D60E01" w:rsidRDefault="000F44DA">
            <w:pPr>
              <w:rPr>
                <w:b/>
                <w:sz w:val="20"/>
                <w:szCs w:val="20"/>
              </w:rPr>
            </w:pPr>
            <w:r>
              <w:rPr>
                <w:b/>
                <w:sz w:val="20"/>
                <w:szCs w:val="20"/>
              </w:rPr>
              <w:t>Қалыптаспаған сияқты</w:t>
            </w:r>
          </w:p>
        </w:tc>
        <w:tc>
          <w:tcPr>
            <w:tcW w:w="1747" w:type="dxa"/>
            <w:shd w:val="clear" w:color="auto" w:fill="auto"/>
          </w:tcPr>
          <w:p w14:paraId="1CDB1DEA" w14:textId="77777777" w:rsidR="00D60E01" w:rsidRDefault="000F44DA">
            <w:pPr>
              <w:rPr>
                <w:b/>
                <w:sz w:val="20"/>
                <w:szCs w:val="20"/>
              </w:rPr>
            </w:pPr>
            <w:r>
              <w:rPr>
                <w:b/>
                <w:sz w:val="20"/>
                <w:szCs w:val="20"/>
              </w:rPr>
              <w:t>Жоқ, қалыптаспаған</w:t>
            </w:r>
          </w:p>
        </w:tc>
        <w:tc>
          <w:tcPr>
            <w:tcW w:w="1216" w:type="dxa"/>
            <w:shd w:val="clear" w:color="auto" w:fill="auto"/>
          </w:tcPr>
          <w:p w14:paraId="1D175906" w14:textId="77777777" w:rsidR="00D60E01" w:rsidRDefault="000F44DA">
            <w:pPr>
              <w:rPr>
                <w:b/>
                <w:sz w:val="20"/>
                <w:szCs w:val="20"/>
              </w:rPr>
            </w:pPr>
            <w:r>
              <w:rPr>
                <w:b/>
                <w:sz w:val="20"/>
                <w:szCs w:val="20"/>
              </w:rPr>
              <w:t>Жауап беру қиын</w:t>
            </w:r>
          </w:p>
        </w:tc>
      </w:tr>
      <w:tr w:rsidR="00D60E01" w14:paraId="68DA513F" w14:textId="77777777">
        <w:trPr>
          <w:trHeight w:val="273"/>
        </w:trPr>
        <w:tc>
          <w:tcPr>
            <w:tcW w:w="432" w:type="dxa"/>
            <w:shd w:val="clear" w:color="auto" w:fill="auto"/>
          </w:tcPr>
          <w:p w14:paraId="7334A264" w14:textId="77777777" w:rsidR="00D60E01" w:rsidRDefault="00D60E01">
            <w:pPr>
              <w:rPr>
                <w:sz w:val="20"/>
                <w:szCs w:val="20"/>
              </w:rPr>
            </w:pPr>
          </w:p>
        </w:tc>
        <w:tc>
          <w:tcPr>
            <w:tcW w:w="2194" w:type="dxa"/>
            <w:shd w:val="clear" w:color="auto" w:fill="auto"/>
          </w:tcPr>
          <w:p w14:paraId="4546DE40" w14:textId="77777777" w:rsidR="00D60E01" w:rsidRDefault="000F44DA">
            <w:pPr>
              <w:rPr>
                <w:b/>
                <w:sz w:val="20"/>
                <w:szCs w:val="20"/>
              </w:rPr>
            </w:pPr>
            <w:r>
              <w:rPr>
                <w:b/>
                <w:sz w:val="20"/>
                <w:szCs w:val="20"/>
              </w:rPr>
              <w:t>Қазақ тілі</w:t>
            </w:r>
          </w:p>
        </w:tc>
        <w:tc>
          <w:tcPr>
            <w:tcW w:w="1008" w:type="dxa"/>
            <w:shd w:val="clear" w:color="auto" w:fill="auto"/>
          </w:tcPr>
          <w:p w14:paraId="4AC903E8" w14:textId="77777777" w:rsidR="00D60E01" w:rsidRDefault="00D60E01">
            <w:pPr>
              <w:rPr>
                <w:sz w:val="20"/>
                <w:szCs w:val="20"/>
              </w:rPr>
            </w:pPr>
          </w:p>
        </w:tc>
        <w:tc>
          <w:tcPr>
            <w:tcW w:w="1344" w:type="dxa"/>
            <w:shd w:val="clear" w:color="auto" w:fill="auto"/>
          </w:tcPr>
          <w:p w14:paraId="1CA7C023" w14:textId="77777777" w:rsidR="00D60E01" w:rsidRDefault="00D60E01">
            <w:pPr>
              <w:rPr>
                <w:sz w:val="20"/>
                <w:szCs w:val="20"/>
              </w:rPr>
            </w:pPr>
          </w:p>
        </w:tc>
        <w:tc>
          <w:tcPr>
            <w:tcW w:w="1349" w:type="dxa"/>
            <w:shd w:val="clear" w:color="auto" w:fill="auto"/>
          </w:tcPr>
          <w:p w14:paraId="6A82C4EC" w14:textId="77777777" w:rsidR="00D60E01" w:rsidRDefault="00D60E01">
            <w:pPr>
              <w:rPr>
                <w:sz w:val="20"/>
                <w:szCs w:val="20"/>
              </w:rPr>
            </w:pPr>
          </w:p>
        </w:tc>
        <w:tc>
          <w:tcPr>
            <w:tcW w:w="1747" w:type="dxa"/>
            <w:shd w:val="clear" w:color="auto" w:fill="auto"/>
          </w:tcPr>
          <w:p w14:paraId="35C97324" w14:textId="77777777" w:rsidR="00D60E01" w:rsidRDefault="00D60E01">
            <w:pPr>
              <w:rPr>
                <w:sz w:val="20"/>
                <w:szCs w:val="20"/>
              </w:rPr>
            </w:pPr>
          </w:p>
        </w:tc>
        <w:tc>
          <w:tcPr>
            <w:tcW w:w="1216" w:type="dxa"/>
            <w:shd w:val="clear" w:color="auto" w:fill="auto"/>
          </w:tcPr>
          <w:p w14:paraId="0C530B04" w14:textId="77777777" w:rsidR="00D60E01" w:rsidRDefault="00D60E01">
            <w:pPr>
              <w:rPr>
                <w:sz w:val="20"/>
                <w:szCs w:val="20"/>
              </w:rPr>
            </w:pPr>
          </w:p>
        </w:tc>
      </w:tr>
      <w:tr w:rsidR="00D60E01" w14:paraId="08E710C1" w14:textId="77777777">
        <w:trPr>
          <w:trHeight w:val="277"/>
        </w:trPr>
        <w:tc>
          <w:tcPr>
            <w:tcW w:w="432" w:type="dxa"/>
            <w:shd w:val="clear" w:color="auto" w:fill="auto"/>
          </w:tcPr>
          <w:p w14:paraId="1A6BD1F4" w14:textId="77777777" w:rsidR="00D60E01" w:rsidRDefault="00D60E01">
            <w:pPr>
              <w:rPr>
                <w:sz w:val="20"/>
                <w:szCs w:val="20"/>
              </w:rPr>
            </w:pPr>
          </w:p>
        </w:tc>
        <w:tc>
          <w:tcPr>
            <w:tcW w:w="2194" w:type="dxa"/>
            <w:shd w:val="clear" w:color="auto" w:fill="auto"/>
          </w:tcPr>
          <w:p w14:paraId="35623EFB" w14:textId="77777777" w:rsidR="00D60E01" w:rsidRDefault="000F44DA">
            <w:pPr>
              <w:rPr>
                <w:b/>
                <w:sz w:val="20"/>
                <w:szCs w:val="20"/>
              </w:rPr>
            </w:pPr>
            <w:r>
              <w:rPr>
                <w:b/>
                <w:sz w:val="20"/>
                <w:szCs w:val="20"/>
              </w:rPr>
              <w:t>Орыс тілі</w:t>
            </w:r>
          </w:p>
        </w:tc>
        <w:tc>
          <w:tcPr>
            <w:tcW w:w="1008" w:type="dxa"/>
            <w:shd w:val="clear" w:color="auto" w:fill="auto"/>
          </w:tcPr>
          <w:p w14:paraId="1516E5A6" w14:textId="77777777" w:rsidR="00D60E01" w:rsidRDefault="00D60E01">
            <w:pPr>
              <w:rPr>
                <w:sz w:val="20"/>
                <w:szCs w:val="20"/>
              </w:rPr>
            </w:pPr>
          </w:p>
        </w:tc>
        <w:tc>
          <w:tcPr>
            <w:tcW w:w="1344" w:type="dxa"/>
            <w:shd w:val="clear" w:color="auto" w:fill="auto"/>
          </w:tcPr>
          <w:p w14:paraId="2A74C934" w14:textId="77777777" w:rsidR="00D60E01" w:rsidRDefault="00D60E01">
            <w:pPr>
              <w:rPr>
                <w:sz w:val="20"/>
                <w:szCs w:val="20"/>
              </w:rPr>
            </w:pPr>
          </w:p>
        </w:tc>
        <w:tc>
          <w:tcPr>
            <w:tcW w:w="1349" w:type="dxa"/>
            <w:shd w:val="clear" w:color="auto" w:fill="auto"/>
          </w:tcPr>
          <w:p w14:paraId="5D5796B2" w14:textId="77777777" w:rsidR="00D60E01" w:rsidRDefault="00D60E01">
            <w:pPr>
              <w:rPr>
                <w:sz w:val="20"/>
                <w:szCs w:val="20"/>
              </w:rPr>
            </w:pPr>
          </w:p>
        </w:tc>
        <w:tc>
          <w:tcPr>
            <w:tcW w:w="1747" w:type="dxa"/>
            <w:shd w:val="clear" w:color="auto" w:fill="auto"/>
          </w:tcPr>
          <w:p w14:paraId="043D1D75" w14:textId="77777777" w:rsidR="00D60E01" w:rsidRDefault="00D60E01">
            <w:pPr>
              <w:rPr>
                <w:sz w:val="20"/>
                <w:szCs w:val="20"/>
              </w:rPr>
            </w:pPr>
          </w:p>
        </w:tc>
        <w:tc>
          <w:tcPr>
            <w:tcW w:w="1216" w:type="dxa"/>
            <w:shd w:val="clear" w:color="auto" w:fill="auto"/>
          </w:tcPr>
          <w:p w14:paraId="379FCF78" w14:textId="77777777" w:rsidR="00D60E01" w:rsidRDefault="00D60E01">
            <w:pPr>
              <w:rPr>
                <w:sz w:val="20"/>
                <w:szCs w:val="20"/>
              </w:rPr>
            </w:pPr>
          </w:p>
        </w:tc>
      </w:tr>
      <w:tr w:rsidR="00D60E01" w14:paraId="66535DDD" w14:textId="77777777">
        <w:trPr>
          <w:trHeight w:val="272"/>
        </w:trPr>
        <w:tc>
          <w:tcPr>
            <w:tcW w:w="432" w:type="dxa"/>
            <w:tcBorders>
              <w:bottom w:val="single" w:sz="8" w:space="0" w:color="000000"/>
            </w:tcBorders>
            <w:shd w:val="clear" w:color="auto" w:fill="auto"/>
          </w:tcPr>
          <w:p w14:paraId="237A6DA5" w14:textId="77777777" w:rsidR="00D60E01" w:rsidRDefault="00D60E01">
            <w:pPr>
              <w:rPr>
                <w:sz w:val="20"/>
                <w:szCs w:val="20"/>
              </w:rPr>
            </w:pPr>
          </w:p>
        </w:tc>
        <w:tc>
          <w:tcPr>
            <w:tcW w:w="2194" w:type="dxa"/>
            <w:tcBorders>
              <w:bottom w:val="single" w:sz="8" w:space="0" w:color="000000"/>
            </w:tcBorders>
            <w:shd w:val="clear" w:color="auto" w:fill="auto"/>
          </w:tcPr>
          <w:p w14:paraId="2ACD08E4" w14:textId="77777777" w:rsidR="00D60E01" w:rsidRDefault="000F44DA">
            <w:pPr>
              <w:rPr>
                <w:b/>
                <w:sz w:val="20"/>
                <w:szCs w:val="20"/>
              </w:rPr>
            </w:pPr>
            <w:r>
              <w:rPr>
                <w:b/>
                <w:sz w:val="20"/>
                <w:szCs w:val="20"/>
              </w:rPr>
              <w:t>Ағылшын тілі</w:t>
            </w:r>
          </w:p>
        </w:tc>
        <w:tc>
          <w:tcPr>
            <w:tcW w:w="1008" w:type="dxa"/>
            <w:tcBorders>
              <w:bottom w:val="single" w:sz="8" w:space="0" w:color="000000"/>
            </w:tcBorders>
            <w:shd w:val="clear" w:color="auto" w:fill="auto"/>
          </w:tcPr>
          <w:p w14:paraId="16DAE447" w14:textId="77777777" w:rsidR="00D60E01" w:rsidRDefault="00D60E01">
            <w:pPr>
              <w:rPr>
                <w:sz w:val="20"/>
                <w:szCs w:val="20"/>
              </w:rPr>
            </w:pPr>
          </w:p>
        </w:tc>
        <w:tc>
          <w:tcPr>
            <w:tcW w:w="1344" w:type="dxa"/>
            <w:tcBorders>
              <w:bottom w:val="single" w:sz="8" w:space="0" w:color="000000"/>
            </w:tcBorders>
            <w:shd w:val="clear" w:color="auto" w:fill="auto"/>
          </w:tcPr>
          <w:p w14:paraId="66743C47" w14:textId="77777777" w:rsidR="00D60E01" w:rsidRDefault="00D60E01">
            <w:pPr>
              <w:rPr>
                <w:sz w:val="20"/>
                <w:szCs w:val="20"/>
              </w:rPr>
            </w:pPr>
          </w:p>
        </w:tc>
        <w:tc>
          <w:tcPr>
            <w:tcW w:w="1349" w:type="dxa"/>
            <w:tcBorders>
              <w:bottom w:val="single" w:sz="8" w:space="0" w:color="000000"/>
            </w:tcBorders>
            <w:shd w:val="clear" w:color="auto" w:fill="auto"/>
          </w:tcPr>
          <w:p w14:paraId="14394A62" w14:textId="77777777" w:rsidR="00D60E01" w:rsidRDefault="00D60E01">
            <w:pPr>
              <w:rPr>
                <w:sz w:val="20"/>
                <w:szCs w:val="20"/>
              </w:rPr>
            </w:pPr>
          </w:p>
        </w:tc>
        <w:tc>
          <w:tcPr>
            <w:tcW w:w="1747" w:type="dxa"/>
            <w:tcBorders>
              <w:bottom w:val="single" w:sz="8" w:space="0" w:color="000000"/>
            </w:tcBorders>
            <w:shd w:val="clear" w:color="auto" w:fill="auto"/>
          </w:tcPr>
          <w:p w14:paraId="74E75C3A" w14:textId="77777777" w:rsidR="00D60E01" w:rsidRDefault="00D60E01">
            <w:pPr>
              <w:rPr>
                <w:sz w:val="20"/>
                <w:szCs w:val="20"/>
              </w:rPr>
            </w:pPr>
          </w:p>
        </w:tc>
        <w:tc>
          <w:tcPr>
            <w:tcW w:w="1216" w:type="dxa"/>
            <w:tcBorders>
              <w:bottom w:val="single" w:sz="8" w:space="0" w:color="000000"/>
            </w:tcBorders>
            <w:shd w:val="clear" w:color="auto" w:fill="auto"/>
          </w:tcPr>
          <w:p w14:paraId="6ACA19F9" w14:textId="77777777" w:rsidR="00D60E01" w:rsidRDefault="00D60E01">
            <w:pPr>
              <w:rPr>
                <w:sz w:val="20"/>
                <w:szCs w:val="20"/>
              </w:rPr>
            </w:pPr>
          </w:p>
        </w:tc>
      </w:tr>
    </w:tbl>
    <w:p w14:paraId="2744E398" w14:textId="77777777" w:rsidR="00D60E01" w:rsidRDefault="00D60E01">
      <w:pPr>
        <w:ind w:firstLine="567"/>
        <w:rPr>
          <w:sz w:val="20"/>
          <w:szCs w:val="20"/>
        </w:rPr>
      </w:pPr>
    </w:p>
    <w:p w14:paraId="18DBFECF" w14:textId="0E30B95F" w:rsidR="00D60E01" w:rsidRDefault="00D160E5" w:rsidP="00D160E5">
      <w:pPr>
        <w:pBdr>
          <w:top w:val="nil"/>
          <w:left w:val="nil"/>
          <w:bottom w:val="nil"/>
          <w:right w:val="nil"/>
          <w:between w:val="nil"/>
        </w:pBdr>
        <w:tabs>
          <w:tab w:val="left" w:pos="1065"/>
        </w:tabs>
        <w:jc w:val="both"/>
        <w:rPr>
          <w:color w:val="000000"/>
          <w:sz w:val="20"/>
          <w:szCs w:val="20"/>
        </w:rPr>
      </w:pPr>
      <w:r w:rsidRPr="00D160E5">
        <w:rPr>
          <w:color w:val="000000"/>
          <w:sz w:val="20"/>
          <w:szCs w:val="20"/>
        </w:rPr>
        <w:t xml:space="preserve">17. </w:t>
      </w:r>
      <w:r w:rsidR="000F44DA">
        <w:rPr>
          <w:color w:val="000000"/>
          <w:sz w:val="20"/>
          <w:szCs w:val="20"/>
        </w:rPr>
        <w:t>Ағылшын тілінің сәтті функционалды нығаюын негізінен не тежейді деп ойлайсыз?</w:t>
      </w:r>
    </w:p>
    <w:p w14:paraId="4ACB14B4" w14:textId="77777777" w:rsidR="00D60E01" w:rsidRDefault="00D60E01">
      <w:pPr>
        <w:ind w:firstLine="567"/>
        <w:rPr>
          <w:sz w:val="20"/>
          <w:szCs w:val="20"/>
        </w:rPr>
      </w:pPr>
    </w:p>
    <w:p w14:paraId="6BE61E7F" w14:textId="1D9D2E80" w:rsidR="00D60E01" w:rsidRDefault="00836FB0" w:rsidP="00836FB0">
      <w:pPr>
        <w:tabs>
          <w:tab w:val="left" w:pos="1005"/>
          <w:tab w:val="left" w:pos="2496"/>
          <w:tab w:val="left" w:pos="3942"/>
          <w:tab w:val="left" w:pos="5132"/>
          <w:tab w:val="left" w:pos="6297"/>
          <w:tab w:val="left" w:pos="6736"/>
          <w:tab w:val="left" w:pos="8479"/>
          <w:tab w:val="left" w:pos="9982"/>
        </w:tabs>
        <w:ind w:firstLine="720"/>
        <w:jc w:val="both"/>
      </w:pPr>
      <w:r w:rsidRPr="00836FB0">
        <w:rPr>
          <w:sz w:val="20"/>
          <w:szCs w:val="20"/>
        </w:rPr>
        <w:t xml:space="preserve">1 </w:t>
      </w:r>
      <w:r w:rsidR="000F44DA">
        <w:rPr>
          <w:sz w:val="20"/>
          <w:szCs w:val="20"/>
        </w:rPr>
        <w:t>Жалпы білім беретін мектептерде, колледждерде және жоғары оқу орындарында оқулықтардың, оқу құралдарының және әдістемелік әдебиеттердің жетіспеушілігі;</w:t>
      </w:r>
    </w:p>
    <w:p w14:paraId="762CD78F" w14:textId="35B7D001" w:rsidR="00D60E01" w:rsidRDefault="00836FB0" w:rsidP="00836FB0">
      <w:pPr>
        <w:tabs>
          <w:tab w:val="left" w:pos="1005"/>
        </w:tabs>
        <w:ind w:firstLine="720"/>
        <w:jc w:val="both"/>
      </w:pPr>
      <w:r w:rsidRPr="00836FB0">
        <w:rPr>
          <w:sz w:val="20"/>
          <w:szCs w:val="20"/>
        </w:rPr>
        <w:t xml:space="preserve">2 </w:t>
      </w:r>
      <w:r w:rsidR="000F44DA">
        <w:rPr>
          <w:sz w:val="20"/>
          <w:szCs w:val="20"/>
        </w:rPr>
        <w:t>Ағылшын тілін ғылыми-әдістемелік және сараптамалық қамтамасыз етудің төмен деңгейі;</w:t>
      </w:r>
    </w:p>
    <w:p w14:paraId="315678AB" w14:textId="2030BB36" w:rsidR="00D60E01" w:rsidRDefault="00836FB0" w:rsidP="00836FB0">
      <w:pPr>
        <w:tabs>
          <w:tab w:val="left" w:pos="1005"/>
        </w:tabs>
        <w:ind w:firstLine="720"/>
        <w:jc w:val="both"/>
      </w:pPr>
      <w:r w:rsidRPr="00836FB0">
        <w:rPr>
          <w:sz w:val="20"/>
          <w:szCs w:val="20"/>
        </w:rPr>
        <w:t xml:space="preserve">3 </w:t>
      </w:r>
      <w:r w:rsidR="000F44DA">
        <w:rPr>
          <w:sz w:val="20"/>
          <w:szCs w:val="20"/>
        </w:rPr>
        <w:t>Мемлекеттік қызметшілер арасында қызметтік функцияларын жүзеге асыру үшін қажетті деңгейде ағылшын тілін меңгерген мамандар аз;</w:t>
      </w:r>
    </w:p>
    <w:p w14:paraId="5D600B5D" w14:textId="298E75D6" w:rsidR="00D60E01" w:rsidRDefault="00836FB0" w:rsidP="00836FB0">
      <w:pPr>
        <w:tabs>
          <w:tab w:val="left" w:pos="1005"/>
          <w:tab w:val="left" w:pos="2814"/>
          <w:tab w:val="left" w:pos="3622"/>
          <w:tab w:val="left" w:pos="4959"/>
          <w:tab w:val="left" w:pos="6206"/>
          <w:tab w:val="left" w:pos="7506"/>
          <w:tab w:val="left" w:pos="7837"/>
          <w:tab w:val="left" w:pos="8765"/>
        </w:tabs>
        <w:ind w:firstLine="720"/>
        <w:jc w:val="both"/>
      </w:pPr>
      <w:r w:rsidRPr="00836FB0">
        <w:rPr>
          <w:sz w:val="20"/>
          <w:szCs w:val="20"/>
        </w:rPr>
        <w:t xml:space="preserve">4 </w:t>
      </w:r>
      <w:r w:rsidR="000F44DA" w:rsidRPr="00836FB0">
        <w:rPr>
          <w:sz w:val="20"/>
          <w:szCs w:val="20"/>
        </w:rPr>
        <w:t>Ағылшын тілін ілгерілетуді одан әрі нығайту жоспарында нақты екі тілділіктің жоқтығын елемеу;</w:t>
      </w:r>
    </w:p>
    <w:p w14:paraId="48A0E76B" w14:textId="4D506EF9" w:rsidR="00D60E01" w:rsidRDefault="00836FB0" w:rsidP="00836FB0">
      <w:pPr>
        <w:tabs>
          <w:tab w:val="left" w:pos="1005"/>
        </w:tabs>
        <w:ind w:firstLine="720"/>
        <w:jc w:val="both"/>
      </w:pPr>
      <w:r w:rsidRPr="00836FB0">
        <w:rPr>
          <w:sz w:val="20"/>
          <w:szCs w:val="20"/>
        </w:rPr>
        <w:t xml:space="preserve">5 </w:t>
      </w:r>
      <w:r w:rsidR="000F44DA">
        <w:rPr>
          <w:sz w:val="20"/>
          <w:szCs w:val="20"/>
        </w:rPr>
        <w:t>Ағылшын тілінде шығарылатын теле және радио хабарларының, журналдардың, көркем және анимациялық фильмдердің саны мен сапасы аз;</w:t>
      </w:r>
    </w:p>
    <w:p w14:paraId="5FDADEA4" w14:textId="3854965C" w:rsidR="00D60E01" w:rsidRDefault="00836FB0" w:rsidP="00836FB0">
      <w:pPr>
        <w:tabs>
          <w:tab w:val="left" w:pos="1005"/>
        </w:tabs>
        <w:ind w:firstLine="720"/>
        <w:jc w:val="both"/>
      </w:pPr>
      <w:r w:rsidRPr="00836FB0">
        <w:rPr>
          <w:sz w:val="20"/>
          <w:szCs w:val="20"/>
        </w:rPr>
        <w:t xml:space="preserve">6 </w:t>
      </w:r>
      <w:r w:rsidR="000F44DA">
        <w:rPr>
          <w:sz w:val="20"/>
          <w:szCs w:val="20"/>
        </w:rPr>
        <w:t>Саяси, басқарушылық элитаның тәртібі (мінез-құлқы) ағылшын тілін саяси процеске және мемлекеттік басқаруға белсенді енгізуге ықпал етпейді;</w:t>
      </w:r>
    </w:p>
    <w:p w14:paraId="6A9C338F" w14:textId="5AA8413F" w:rsidR="00D60E01" w:rsidRDefault="00836FB0" w:rsidP="00836FB0">
      <w:pPr>
        <w:tabs>
          <w:tab w:val="left" w:pos="1005"/>
        </w:tabs>
        <w:ind w:firstLine="720"/>
        <w:jc w:val="both"/>
      </w:pPr>
      <w:r w:rsidRPr="00642C38">
        <w:rPr>
          <w:sz w:val="20"/>
          <w:szCs w:val="20"/>
        </w:rPr>
        <w:t xml:space="preserve">7 </w:t>
      </w:r>
      <w:r w:rsidR="000F44DA">
        <w:rPr>
          <w:sz w:val="20"/>
          <w:szCs w:val="20"/>
        </w:rPr>
        <w:t xml:space="preserve">Басқа пікір </w:t>
      </w:r>
      <w:r w:rsidR="000F44DA">
        <w:rPr>
          <w:i/>
          <w:sz w:val="20"/>
          <w:szCs w:val="20"/>
        </w:rPr>
        <w:t>(жазыңыз)</w:t>
      </w:r>
      <w:r w:rsidR="000F44DA">
        <w:rPr>
          <w:i/>
          <w:sz w:val="20"/>
          <w:szCs w:val="20"/>
          <w:u w:val="single"/>
        </w:rPr>
        <w:t xml:space="preserve"> _________________________________________</w:t>
      </w:r>
    </w:p>
    <w:p w14:paraId="0572EA11" w14:textId="77777777" w:rsidR="00D60E01" w:rsidRDefault="00D60E01" w:rsidP="00836FB0">
      <w:pPr>
        <w:ind w:firstLine="720"/>
        <w:rPr>
          <w:i/>
          <w:sz w:val="20"/>
          <w:szCs w:val="20"/>
        </w:rPr>
      </w:pPr>
    </w:p>
    <w:p w14:paraId="248A3DFB" w14:textId="42A54C73" w:rsidR="00D60E01" w:rsidRDefault="00D160E5" w:rsidP="00D160E5">
      <w:pPr>
        <w:pBdr>
          <w:top w:val="nil"/>
          <w:left w:val="nil"/>
          <w:bottom w:val="nil"/>
          <w:right w:val="nil"/>
          <w:between w:val="nil"/>
        </w:pBdr>
        <w:tabs>
          <w:tab w:val="left" w:pos="1005"/>
        </w:tabs>
        <w:rPr>
          <w:color w:val="000000"/>
          <w:sz w:val="20"/>
          <w:szCs w:val="20"/>
        </w:rPr>
      </w:pPr>
      <w:r w:rsidRPr="00D160E5">
        <w:rPr>
          <w:color w:val="000000"/>
          <w:sz w:val="20"/>
          <w:szCs w:val="20"/>
        </w:rPr>
        <w:t xml:space="preserve">18. </w:t>
      </w:r>
      <w:r w:rsidR="000F44DA">
        <w:rPr>
          <w:color w:val="000000"/>
          <w:sz w:val="20"/>
          <w:szCs w:val="20"/>
        </w:rPr>
        <w:t>Сіз қай тілді ең мәртебелі деп санайсыз?</w:t>
      </w:r>
    </w:p>
    <w:p w14:paraId="66789BAD" w14:textId="77777777" w:rsidR="00D60E01" w:rsidRDefault="000F44DA">
      <w:pPr>
        <w:ind w:firstLine="567"/>
        <w:rPr>
          <w:sz w:val="20"/>
          <w:szCs w:val="20"/>
        </w:rPr>
      </w:pPr>
      <w:r>
        <w:rPr>
          <w:i/>
          <w:sz w:val="20"/>
          <w:szCs w:val="20"/>
        </w:rPr>
        <w:t xml:space="preserve"> </w:t>
      </w:r>
      <w:r>
        <w:rPr>
          <w:sz w:val="20"/>
          <w:szCs w:val="20"/>
        </w:rPr>
        <w:t>Орыс тілі</w:t>
      </w:r>
    </w:p>
    <w:p w14:paraId="3BF91F5A" w14:textId="77777777" w:rsidR="00D60E01" w:rsidRDefault="000F44DA">
      <w:pPr>
        <w:ind w:firstLine="567"/>
        <w:rPr>
          <w:sz w:val="20"/>
          <w:szCs w:val="20"/>
        </w:rPr>
      </w:pPr>
      <w:r>
        <w:rPr>
          <w:i/>
          <w:sz w:val="20"/>
          <w:szCs w:val="20"/>
        </w:rPr>
        <w:t xml:space="preserve"> </w:t>
      </w:r>
      <w:r>
        <w:rPr>
          <w:sz w:val="20"/>
          <w:szCs w:val="20"/>
        </w:rPr>
        <w:t>Ағылшын тілі</w:t>
      </w:r>
    </w:p>
    <w:p w14:paraId="5F34A1ED" w14:textId="77777777" w:rsidR="00D60E01" w:rsidRDefault="000F44DA">
      <w:pPr>
        <w:ind w:firstLine="567"/>
        <w:rPr>
          <w:sz w:val="20"/>
          <w:szCs w:val="20"/>
        </w:rPr>
      </w:pPr>
      <w:r>
        <w:rPr>
          <w:i/>
          <w:sz w:val="20"/>
          <w:szCs w:val="20"/>
        </w:rPr>
        <w:t xml:space="preserve"> </w:t>
      </w:r>
      <w:r>
        <w:rPr>
          <w:sz w:val="20"/>
          <w:szCs w:val="20"/>
        </w:rPr>
        <w:t>Қазақ тілі</w:t>
      </w:r>
    </w:p>
    <w:p w14:paraId="0134DFF6" w14:textId="77777777" w:rsidR="00D60E01" w:rsidRDefault="000F44DA">
      <w:pPr>
        <w:tabs>
          <w:tab w:val="left" w:pos="3881"/>
        </w:tabs>
        <w:ind w:firstLine="567"/>
        <w:rPr>
          <w:sz w:val="20"/>
          <w:szCs w:val="20"/>
        </w:rPr>
      </w:pPr>
      <w:r>
        <w:rPr>
          <w:i/>
          <w:sz w:val="20"/>
          <w:szCs w:val="20"/>
        </w:rPr>
        <w:t xml:space="preserve"> </w:t>
      </w:r>
      <w:r>
        <w:rPr>
          <w:sz w:val="20"/>
          <w:szCs w:val="20"/>
        </w:rPr>
        <w:t xml:space="preserve">Басқа тіл </w:t>
      </w:r>
      <w:r>
        <w:rPr>
          <w:sz w:val="20"/>
          <w:szCs w:val="20"/>
          <w:u w:val="single"/>
        </w:rPr>
        <w:t xml:space="preserve"> </w:t>
      </w:r>
      <w:r>
        <w:rPr>
          <w:sz w:val="20"/>
          <w:szCs w:val="20"/>
          <w:u w:val="single"/>
        </w:rPr>
        <w:tab/>
      </w:r>
    </w:p>
    <w:p w14:paraId="64809231" w14:textId="77777777" w:rsidR="00D60E01" w:rsidRDefault="000F44DA">
      <w:pPr>
        <w:ind w:firstLine="567"/>
        <w:rPr>
          <w:sz w:val="20"/>
          <w:szCs w:val="20"/>
        </w:rPr>
      </w:pPr>
      <w:r>
        <w:rPr>
          <w:i/>
          <w:sz w:val="20"/>
          <w:szCs w:val="20"/>
        </w:rPr>
        <w:t xml:space="preserve"> </w:t>
      </w:r>
      <w:r>
        <w:rPr>
          <w:sz w:val="20"/>
          <w:szCs w:val="20"/>
        </w:rPr>
        <w:t>Жауап беру қиын</w:t>
      </w:r>
    </w:p>
    <w:p w14:paraId="337559FD" w14:textId="77777777" w:rsidR="00D60E01" w:rsidRDefault="00D60E01">
      <w:pPr>
        <w:ind w:firstLine="567"/>
        <w:rPr>
          <w:sz w:val="20"/>
          <w:szCs w:val="20"/>
        </w:rPr>
      </w:pPr>
    </w:p>
    <w:p w14:paraId="380A0B56" w14:textId="2B157F34" w:rsidR="00D60E01" w:rsidRDefault="00D160E5" w:rsidP="00D160E5">
      <w:pPr>
        <w:tabs>
          <w:tab w:val="left" w:pos="825"/>
        </w:tabs>
        <w:rPr>
          <w:sz w:val="20"/>
          <w:szCs w:val="20"/>
        </w:rPr>
      </w:pPr>
      <w:r w:rsidRPr="00D160E5">
        <w:rPr>
          <w:sz w:val="20"/>
          <w:szCs w:val="20"/>
        </w:rPr>
        <w:lastRenderedPageBreak/>
        <w:t xml:space="preserve">19. </w:t>
      </w:r>
      <w:r w:rsidR="000F44DA">
        <w:rPr>
          <w:sz w:val="20"/>
          <w:szCs w:val="20"/>
        </w:rPr>
        <w:t>Келтірілген тұжырымдарға келісесіз бе?</w:t>
      </w:r>
    </w:p>
    <w:p w14:paraId="7461C691" w14:textId="77777777" w:rsidR="00D60E01" w:rsidRDefault="00D60E01">
      <w:pPr>
        <w:ind w:firstLine="567"/>
        <w:rPr>
          <w:sz w:val="20"/>
          <w:szCs w:val="20"/>
        </w:rPr>
      </w:pPr>
    </w:p>
    <w:tbl>
      <w:tblPr>
        <w:tblStyle w:val="afff0"/>
        <w:tblW w:w="9149"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525"/>
        <w:gridCol w:w="1333"/>
        <w:gridCol w:w="1134"/>
        <w:gridCol w:w="1276"/>
        <w:gridCol w:w="1276"/>
        <w:gridCol w:w="1144"/>
      </w:tblGrid>
      <w:tr w:rsidR="00D60E01" w14:paraId="0D7DCF56" w14:textId="77777777">
        <w:trPr>
          <w:trHeight w:val="830"/>
        </w:trPr>
        <w:tc>
          <w:tcPr>
            <w:tcW w:w="461" w:type="dxa"/>
            <w:shd w:val="clear" w:color="auto" w:fill="auto"/>
          </w:tcPr>
          <w:p w14:paraId="660BB131" w14:textId="77777777" w:rsidR="00D60E01" w:rsidRDefault="000F44DA">
            <w:pPr>
              <w:rPr>
                <w:b/>
                <w:sz w:val="20"/>
                <w:szCs w:val="20"/>
              </w:rPr>
            </w:pPr>
            <w:r>
              <w:rPr>
                <w:b/>
                <w:sz w:val="20"/>
                <w:szCs w:val="20"/>
              </w:rPr>
              <w:t>№</w:t>
            </w:r>
          </w:p>
        </w:tc>
        <w:tc>
          <w:tcPr>
            <w:tcW w:w="2525" w:type="dxa"/>
            <w:shd w:val="clear" w:color="auto" w:fill="auto"/>
          </w:tcPr>
          <w:p w14:paraId="6999A334" w14:textId="77777777" w:rsidR="00D60E01" w:rsidRDefault="000F44DA">
            <w:pPr>
              <w:rPr>
                <w:b/>
                <w:sz w:val="20"/>
                <w:szCs w:val="20"/>
              </w:rPr>
            </w:pPr>
            <w:r>
              <w:rPr>
                <w:b/>
                <w:sz w:val="20"/>
                <w:szCs w:val="20"/>
              </w:rPr>
              <w:t>Нұсқалар</w:t>
            </w:r>
          </w:p>
        </w:tc>
        <w:tc>
          <w:tcPr>
            <w:tcW w:w="1333" w:type="dxa"/>
            <w:shd w:val="clear" w:color="auto" w:fill="auto"/>
          </w:tcPr>
          <w:p w14:paraId="4616EC24" w14:textId="77777777" w:rsidR="00D60E01" w:rsidRDefault="000F44DA">
            <w:pPr>
              <w:rPr>
                <w:b/>
                <w:sz w:val="20"/>
                <w:szCs w:val="20"/>
              </w:rPr>
            </w:pPr>
            <w:r>
              <w:rPr>
                <w:b/>
                <w:sz w:val="20"/>
                <w:szCs w:val="20"/>
              </w:rPr>
              <w:t xml:space="preserve">Толық келісемін </w:t>
            </w:r>
          </w:p>
        </w:tc>
        <w:tc>
          <w:tcPr>
            <w:tcW w:w="1134" w:type="dxa"/>
            <w:shd w:val="clear" w:color="auto" w:fill="auto"/>
          </w:tcPr>
          <w:p w14:paraId="786DEA48" w14:textId="77777777" w:rsidR="00D60E01" w:rsidRDefault="000F44DA">
            <w:pPr>
              <w:rPr>
                <w:b/>
                <w:sz w:val="20"/>
                <w:szCs w:val="20"/>
              </w:rPr>
            </w:pPr>
            <w:r>
              <w:rPr>
                <w:b/>
                <w:sz w:val="20"/>
                <w:szCs w:val="20"/>
              </w:rPr>
              <w:t>Келісемін</w:t>
            </w:r>
          </w:p>
          <w:p w14:paraId="2BC1B7C1" w14:textId="77777777" w:rsidR="00D60E01" w:rsidRDefault="00D60E01">
            <w:pPr>
              <w:rPr>
                <w:b/>
                <w:sz w:val="20"/>
                <w:szCs w:val="20"/>
              </w:rPr>
            </w:pPr>
          </w:p>
        </w:tc>
        <w:tc>
          <w:tcPr>
            <w:tcW w:w="1276" w:type="dxa"/>
            <w:shd w:val="clear" w:color="auto" w:fill="auto"/>
          </w:tcPr>
          <w:p w14:paraId="41B33AA9" w14:textId="77777777" w:rsidR="00D60E01" w:rsidRDefault="000F44DA">
            <w:pPr>
              <w:rPr>
                <w:b/>
                <w:sz w:val="20"/>
                <w:szCs w:val="20"/>
              </w:rPr>
            </w:pPr>
            <w:r>
              <w:rPr>
                <w:b/>
                <w:sz w:val="20"/>
                <w:szCs w:val="20"/>
              </w:rPr>
              <w:t xml:space="preserve">Келіспеймін </w:t>
            </w:r>
          </w:p>
        </w:tc>
        <w:tc>
          <w:tcPr>
            <w:tcW w:w="1276" w:type="dxa"/>
            <w:shd w:val="clear" w:color="auto" w:fill="auto"/>
          </w:tcPr>
          <w:p w14:paraId="13DE2D2E" w14:textId="77777777" w:rsidR="00D60E01" w:rsidRDefault="000F44DA">
            <w:pPr>
              <w:rPr>
                <w:b/>
                <w:sz w:val="20"/>
                <w:szCs w:val="20"/>
              </w:rPr>
            </w:pPr>
            <w:r>
              <w:rPr>
                <w:b/>
                <w:sz w:val="20"/>
                <w:szCs w:val="20"/>
              </w:rPr>
              <w:t xml:space="preserve">Мүлдем келіспеймін </w:t>
            </w:r>
          </w:p>
        </w:tc>
        <w:tc>
          <w:tcPr>
            <w:tcW w:w="1144" w:type="dxa"/>
            <w:shd w:val="clear" w:color="auto" w:fill="auto"/>
          </w:tcPr>
          <w:p w14:paraId="4D77F1A3" w14:textId="77777777" w:rsidR="00D60E01" w:rsidRDefault="000F44DA">
            <w:pPr>
              <w:rPr>
                <w:b/>
                <w:sz w:val="20"/>
                <w:szCs w:val="20"/>
              </w:rPr>
            </w:pPr>
            <w:r>
              <w:rPr>
                <w:b/>
                <w:sz w:val="20"/>
                <w:szCs w:val="20"/>
              </w:rPr>
              <w:t xml:space="preserve">Жауап беру қиын </w:t>
            </w:r>
          </w:p>
        </w:tc>
      </w:tr>
      <w:tr w:rsidR="00D60E01" w14:paraId="6FC62DC3" w14:textId="77777777">
        <w:trPr>
          <w:trHeight w:val="689"/>
        </w:trPr>
        <w:tc>
          <w:tcPr>
            <w:tcW w:w="461" w:type="dxa"/>
            <w:shd w:val="clear" w:color="auto" w:fill="auto"/>
          </w:tcPr>
          <w:p w14:paraId="2E87D6E8" w14:textId="77777777" w:rsidR="00D60E01" w:rsidRDefault="000F44DA">
            <w:pPr>
              <w:rPr>
                <w:sz w:val="20"/>
                <w:szCs w:val="20"/>
              </w:rPr>
            </w:pPr>
            <w:r>
              <w:rPr>
                <w:sz w:val="20"/>
                <w:szCs w:val="20"/>
              </w:rPr>
              <w:t>1</w:t>
            </w:r>
          </w:p>
        </w:tc>
        <w:tc>
          <w:tcPr>
            <w:tcW w:w="2525" w:type="dxa"/>
            <w:shd w:val="clear" w:color="auto" w:fill="auto"/>
          </w:tcPr>
          <w:p w14:paraId="2C4C52C1" w14:textId="77777777" w:rsidR="00D60E01" w:rsidRDefault="000F44DA">
            <w:pPr>
              <w:rPr>
                <w:sz w:val="20"/>
                <w:szCs w:val="20"/>
              </w:rPr>
            </w:pPr>
            <w:r>
              <w:rPr>
                <w:sz w:val="20"/>
                <w:szCs w:val="20"/>
              </w:rPr>
              <w:t>Қазақ тілі жалғыз мемлекеттік тіл болуы тиіс</w:t>
            </w:r>
          </w:p>
          <w:p w14:paraId="070F931A" w14:textId="77777777" w:rsidR="00D60E01" w:rsidRDefault="00D60E01">
            <w:pPr>
              <w:rPr>
                <w:sz w:val="20"/>
                <w:szCs w:val="20"/>
                <w:highlight w:val="green"/>
              </w:rPr>
            </w:pPr>
          </w:p>
        </w:tc>
        <w:tc>
          <w:tcPr>
            <w:tcW w:w="1333" w:type="dxa"/>
            <w:shd w:val="clear" w:color="auto" w:fill="auto"/>
          </w:tcPr>
          <w:p w14:paraId="7B8B0FE1" w14:textId="77777777" w:rsidR="00D60E01" w:rsidRDefault="00D60E01">
            <w:pPr>
              <w:rPr>
                <w:sz w:val="20"/>
                <w:szCs w:val="20"/>
              </w:rPr>
            </w:pPr>
          </w:p>
        </w:tc>
        <w:tc>
          <w:tcPr>
            <w:tcW w:w="1134" w:type="dxa"/>
            <w:shd w:val="clear" w:color="auto" w:fill="auto"/>
          </w:tcPr>
          <w:p w14:paraId="20ED16DD" w14:textId="77777777" w:rsidR="00D60E01" w:rsidRDefault="00D60E01">
            <w:pPr>
              <w:rPr>
                <w:sz w:val="20"/>
                <w:szCs w:val="20"/>
              </w:rPr>
            </w:pPr>
          </w:p>
        </w:tc>
        <w:tc>
          <w:tcPr>
            <w:tcW w:w="1276" w:type="dxa"/>
            <w:shd w:val="clear" w:color="auto" w:fill="auto"/>
          </w:tcPr>
          <w:p w14:paraId="4292D3F5" w14:textId="77777777" w:rsidR="00D60E01" w:rsidRDefault="00D60E01">
            <w:pPr>
              <w:rPr>
                <w:sz w:val="20"/>
                <w:szCs w:val="20"/>
              </w:rPr>
            </w:pPr>
          </w:p>
        </w:tc>
        <w:tc>
          <w:tcPr>
            <w:tcW w:w="1276" w:type="dxa"/>
            <w:shd w:val="clear" w:color="auto" w:fill="auto"/>
          </w:tcPr>
          <w:p w14:paraId="15DA3646" w14:textId="77777777" w:rsidR="00D60E01" w:rsidRDefault="00D60E01">
            <w:pPr>
              <w:rPr>
                <w:sz w:val="20"/>
                <w:szCs w:val="20"/>
              </w:rPr>
            </w:pPr>
          </w:p>
        </w:tc>
        <w:tc>
          <w:tcPr>
            <w:tcW w:w="1144" w:type="dxa"/>
            <w:shd w:val="clear" w:color="auto" w:fill="auto"/>
          </w:tcPr>
          <w:p w14:paraId="6F60CDDB" w14:textId="77777777" w:rsidR="00D60E01" w:rsidRDefault="00D60E01">
            <w:pPr>
              <w:rPr>
                <w:sz w:val="20"/>
                <w:szCs w:val="20"/>
              </w:rPr>
            </w:pPr>
          </w:p>
        </w:tc>
      </w:tr>
      <w:tr w:rsidR="00D60E01" w14:paraId="4A44AD75" w14:textId="77777777">
        <w:trPr>
          <w:trHeight w:val="792"/>
        </w:trPr>
        <w:tc>
          <w:tcPr>
            <w:tcW w:w="461" w:type="dxa"/>
            <w:shd w:val="clear" w:color="auto" w:fill="auto"/>
          </w:tcPr>
          <w:p w14:paraId="20D67E90" w14:textId="77777777" w:rsidR="00D60E01" w:rsidRDefault="000F44DA">
            <w:pPr>
              <w:rPr>
                <w:sz w:val="20"/>
                <w:szCs w:val="20"/>
              </w:rPr>
            </w:pPr>
            <w:r>
              <w:rPr>
                <w:sz w:val="20"/>
                <w:szCs w:val="20"/>
              </w:rPr>
              <w:t>2</w:t>
            </w:r>
          </w:p>
        </w:tc>
        <w:tc>
          <w:tcPr>
            <w:tcW w:w="2525" w:type="dxa"/>
            <w:shd w:val="clear" w:color="auto" w:fill="auto"/>
          </w:tcPr>
          <w:p w14:paraId="5FC2235E" w14:textId="77777777" w:rsidR="00D60E01" w:rsidRDefault="000F44DA">
            <w:pPr>
              <w:rPr>
                <w:sz w:val="20"/>
                <w:szCs w:val="20"/>
                <w:highlight w:val="green"/>
              </w:rPr>
            </w:pPr>
            <w:r>
              <w:rPr>
                <w:sz w:val="20"/>
                <w:szCs w:val="20"/>
              </w:rPr>
              <w:t>Орыс тілі қазақ тілімен бірге мемлекеттік тіл мәртебесіне ие болуы тиіс</w:t>
            </w:r>
          </w:p>
        </w:tc>
        <w:tc>
          <w:tcPr>
            <w:tcW w:w="1333" w:type="dxa"/>
            <w:shd w:val="clear" w:color="auto" w:fill="auto"/>
          </w:tcPr>
          <w:p w14:paraId="35D3AACF" w14:textId="77777777" w:rsidR="00D60E01" w:rsidRDefault="00D60E01">
            <w:pPr>
              <w:rPr>
                <w:sz w:val="20"/>
                <w:szCs w:val="20"/>
              </w:rPr>
            </w:pPr>
          </w:p>
        </w:tc>
        <w:tc>
          <w:tcPr>
            <w:tcW w:w="1134" w:type="dxa"/>
            <w:shd w:val="clear" w:color="auto" w:fill="auto"/>
          </w:tcPr>
          <w:p w14:paraId="144CA2FD" w14:textId="77777777" w:rsidR="00D60E01" w:rsidRDefault="00D60E01">
            <w:pPr>
              <w:rPr>
                <w:sz w:val="20"/>
                <w:szCs w:val="20"/>
              </w:rPr>
            </w:pPr>
          </w:p>
        </w:tc>
        <w:tc>
          <w:tcPr>
            <w:tcW w:w="1276" w:type="dxa"/>
            <w:shd w:val="clear" w:color="auto" w:fill="auto"/>
          </w:tcPr>
          <w:p w14:paraId="5B158AF1" w14:textId="77777777" w:rsidR="00D60E01" w:rsidRDefault="00D60E01">
            <w:pPr>
              <w:rPr>
                <w:sz w:val="20"/>
                <w:szCs w:val="20"/>
              </w:rPr>
            </w:pPr>
          </w:p>
        </w:tc>
        <w:tc>
          <w:tcPr>
            <w:tcW w:w="1276" w:type="dxa"/>
            <w:shd w:val="clear" w:color="auto" w:fill="auto"/>
          </w:tcPr>
          <w:p w14:paraId="648020E1" w14:textId="77777777" w:rsidR="00D60E01" w:rsidRDefault="00D60E01">
            <w:pPr>
              <w:rPr>
                <w:sz w:val="20"/>
                <w:szCs w:val="20"/>
              </w:rPr>
            </w:pPr>
          </w:p>
        </w:tc>
        <w:tc>
          <w:tcPr>
            <w:tcW w:w="1144" w:type="dxa"/>
            <w:shd w:val="clear" w:color="auto" w:fill="auto"/>
          </w:tcPr>
          <w:p w14:paraId="227A5612" w14:textId="77777777" w:rsidR="00D60E01" w:rsidRDefault="00D60E01">
            <w:pPr>
              <w:rPr>
                <w:sz w:val="20"/>
                <w:szCs w:val="20"/>
              </w:rPr>
            </w:pPr>
          </w:p>
        </w:tc>
      </w:tr>
      <w:tr w:rsidR="00D60E01" w14:paraId="0CB66578" w14:textId="77777777">
        <w:trPr>
          <w:trHeight w:val="1124"/>
        </w:trPr>
        <w:tc>
          <w:tcPr>
            <w:tcW w:w="461" w:type="dxa"/>
            <w:shd w:val="clear" w:color="auto" w:fill="auto"/>
          </w:tcPr>
          <w:p w14:paraId="47BF2ED4" w14:textId="77777777" w:rsidR="00D60E01" w:rsidRDefault="000F44DA">
            <w:pPr>
              <w:rPr>
                <w:sz w:val="20"/>
                <w:szCs w:val="20"/>
              </w:rPr>
            </w:pPr>
            <w:r>
              <w:rPr>
                <w:sz w:val="20"/>
                <w:szCs w:val="20"/>
              </w:rPr>
              <w:t>3</w:t>
            </w:r>
          </w:p>
        </w:tc>
        <w:tc>
          <w:tcPr>
            <w:tcW w:w="2525" w:type="dxa"/>
            <w:shd w:val="clear" w:color="auto" w:fill="auto"/>
          </w:tcPr>
          <w:p w14:paraId="0C74663E" w14:textId="77777777" w:rsidR="00D60E01" w:rsidRDefault="000F44DA">
            <w:pPr>
              <w:rPr>
                <w:sz w:val="20"/>
                <w:szCs w:val="20"/>
              </w:rPr>
            </w:pPr>
            <w:r>
              <w:rPr>
                <w:sz w:val="20"/>
                <w:szCs w:val="20"/>
              </w:rPr>
              <w:t>Қазақ және орыс тілдері бірдей мәртебеге ие болып, ал ағылшын тілі ұлтаралық қарым-қатынас тілі болуы тиіс</w:t>
            </w:r>
          </w:p>
        </w:tc>
        <w:tc>
          <w:tcPr>
            <w:tcW w:w="1333" w:type="dxa"/>
            <w:shd w:val="clear" w:color="auto" w:fill="auto"/>
          </w:tcPr>
          <w:p w14:paraId="6883093A" w14:textId="77777777" w:rsidR="00D60E01" w:rsidRDefault="00D60E01">
            <w:pPr>
              <w:rPr>
                <w:sz w:val="20"/>
                <w:szCs w:val="20"/>
              </w:rPr>
            </w:pPr>
          </w:p>
        </w:tc>
        <w:tc>
          <w:tcPr>
            <w:tcW w:w="1134" w:type="dxa"/>
            <w:shd w:val="clear" w:color="auto" w:fill="auto"/>
          </w:tcPr>
          <w:p w14:paraId="0605D276" w14:textId="77777777" w:rsidR="00D60E01" w:rsidRDefault="00D60E01">
            <w:pPr>
              <w:rPr>
                <w:sz w:val="20"/>
                <w:szCs w:val="20"/>
              </w:rPr>
            </w:pPr>
          </w:p>
        </w:tc>
        <w:tc>
          <w:tcPr>
            <w:tcW w:w="1276" w:type="dxa"/>
            <w:shd w:val="clear" w:color="auto" w:fill="auto"/>
          </w:tcPr>
          <w:p w14:paraId="2867AAEC" w14:textId="77777777" w:rsidR="00D60E01" w:rsidRDefault="00D60E01">
            <w:pPr>
              <w:rPr>
                <w:sz w:val="20"/>
                <w:szCs w:val="20"/>
              </w:rPr>
            </w:pPr>
          </w:p>
        </w:tc>
        <w:tc>
          <w:tcPr>
            <w:tcW w:w="1276" w:type="dxa"/>
            <w:shd w:val="clear" w:color="auto" w:fill="auto"/>
          </w:tcPr>
          <w:p w14:paraId="2C14E019" w14:textId="77777777" w:rsidR="00D60E01" w:rsidRDefault="00D60E01">
            <w:pPr>
              <w:rPr>
                <w:sz w:val="20"/>
                <w:szCs w:val="20"/>
              </w:rPr>
            </w:pPr>
          </w:p>
        </w:tc>
        <w:tc>
          <w:tcPr>
            <w:tcW w:w="1144" w:type="dxa"/>
            <w:shd w:val="clear" w:color="auto" w:fill="auto"/>
          </w:tcPr>
          <w:p w14:paraId="37E5FA0C" w14:textId="77777777" w:rsidR="00D60E01" w:rsidRDefault="00D60E01">
            <w:pPr>
              <w:rPr>
                <w:sz w:val="20"/>
                <w:szCs w:val="20"/>
              </w:rPr>
            </w:pPr>
          </w:p>
        </w:tc>
      </w:tr>
      <w:tr w:rsidR="00D60E01" w14:paraId="0E39FB0B" w14:textId="77777777">
        <w:trPr>
          <w:trHeight w:val="752"/>
        </w:trPr>
        <w:tc>
          <w:tcPr>
            <w:tcW w:w="461" w:type="dxa"/>
            <w:shd w:val="clear" w:color="auto" w:fill="auto"/>
          </w:tcPr>
          <w:p w14:paraId="4C5F6E88" w14:textId="77777777" w:rsidR="00D60E01" w:rsidRDefault="000F44DA">
            <w:pPr>
              <w:rPr>
                <w:sz w:val="20"/>
                <w:szCs w:val="20"/>
              </w:rPr>
            </w:pPr>
            <w:r>
              <w:rPr>
                <w:sz w:val="20"/>
                <w:szCs w:val="20"/>
              </w:rPr>
              <w:t>4</w:t>
            </w:r>
          </w:p>
        </w:tc>
        <w:tc>
          <w:tcPr>
            <w:tcW w:w="2525" w:type="dxa"/>
            <w:shd w:val="clear" w:color="auto" w:fill="auto"/>
          </w:tcPr>
          <w:p w14:paraId="04202B41" w14:textId="77777777" w:rsidR="00D60E01" w:rsidRDefault="000F44DA">
            <w:pPr>
              <w:rPr>
                <w:sz w:val="20"/>
                <w:szCs w:val="20"/>
                <w:highlight w:val="green"/>
              </w:rPr>
            </w:pPr>
            <w:r>
              <w:rPr>
                <w:sz w:val="20"/>
                <w:szCs w:val="20"/>
              </w:rPr>
              <w:t>Қазақстанның әрбір азаматы үш тілді (қазақ, орыс, ағылшын) білуі тиіс</w:t>
            </w:r>
          </w:p>
        </w:tc>
        <w:tc>
          <w:tcPr>
            <w:tcW w:w="1333" w:type="dxa"/>
            <w:shd w:val="clear" w:color="auto" w:fill="auto"/>
          </w:tcPr>
          <w:p w14:paraId="612819E7" w14:textId="77777777" w:rsidR="00D60E01" w:rsidRDefault="00D60E01">
            <w:pPr>
              <w:rPr>
                <w:sz w:val="20"/>
                <w:szCs w:val="20"/>
              </w:rPr>
            </w:pPr>
          </w:p>
        </w:tc>
        <w:tc>
          <w:tcPr>
            <w:tcW w:w="1134" w:type="dxa"/>
            <w:shd w:val="clear" w:color="auto" w:fill="auto"/>
          </w:tcPr>
          <w:p w14:paraId="5A76A316" w14:textId="77777777" w:rsidR="00D60E01" w:rsidRDefault="00D60E01">
            <w:pPr>
              <w:rPr>
                <w:sz w:val="20"/>
                <w:szCs w:val="20"/>
              </w:rPr>
            </w:pPr>
          </w:p>
        </w:tc>
        <w:tc>
          <w:tcPr>
            <w:tcW w:w="1276" w:type="dxa"/>
            <w:shd w:val="clear" w:color="auto" w:fill="auto"/>
          </w:tcPr>
          <w:p w14:paraId="145B599D" w14:textId="77777777" w:rsidR="00D60E01" w:rsidRDefault="00D60E01">
            <w:pPr>
              <w:rPr>
                <w:sz w:val="20"/>
                <w:szCs w:val="20"/>
              </w:rPr>
            </w:pPr>
          </w:p>
        </w:tc>
        <w:tc>
          <w:tcPr>
            <w:tcW w:w="1276" w:type="dxa"/>
            <w:shd w:val="clear" w:color="auto" w:fill="auto"/>
          </w:tcPr>
          <w:p w14:paraId="0F898E9D" w14:textId="77777777" w:rsidR="00D60E01" w:rsidRDefault="00D60E01">
            <w:pPr>
              <w:rPr>
                <w:sz w:val="20"/>
                <w:szCs w:val="20"/>
              </w:rPr>
            </w:pPr>
          </w:p>
        </w:tc>
        <w:tc>
          <w:tcPr>
            <w:tcW w:w="1144" w:type="dxa"/>
            <w:shd w:val="clear" w:color="auto" w:fill="auto"/>
          </w:tcPr>
          <w:p w14:paraId="2B30E7D1" w14:textId="77777777" w:rsidR="00D60E01" w:rsidRDefault="00D60E01">
            <w:pPr>
              <w:rPr>
                <w:sz w:val="20"/>
                <w:szCs w:val="20"/>
              </w:rPr>
            </w:pPr>
          </w:p>
        </w:tc>
      </w:tr>
      <w:tr w:rsidR="00D60E01" w14:paraId="53A8547E" w14:textId="77777777">
        <w:trPr>
          <w:trHeight w:val="830"/>
        </w:trPr>
        <w:tc>
          <w:tcPr>
            <w:tcW w:w="461" w:type="dxa"/>
            <w:shd w:val="clear" w:color="auto" w:fill="auto"/>
          </w:tcPr>
          <w:p w14:paraId="61609EB9" w14:textId="77777777" w:rsidR="00D60E01" w:rsidRDefault="000F44DA">
            <w:pPr>
              <w:rPr>
                <w:sz w:val="20"/>
                <w:szCs w:val="20"/>
              </w:rPr>
            </w:pPr>
            <w:r>
              <w:rPr>
                <w:sz w:val="20"/>
                <w:szCs w:val="20"/>
              </w:rPr>
              <w:t>5</w:t>
            </w:r>
          </w:p>
        </w:tc>
        <w:tc>
          <w:tcPr>
            <w:tcW w:w="2525" w:type="dxa"/>
            <w:shd w:val="clear" w:color="auto" w:fill="auto"/>
          </w:tcPr>
          <w:p w14:paraId="52B61538" w14:textId="77777777" w:rsidR="00D60E01" w:rsidRDefault="000F44DA">
            <w:pPr>
              <w:rPr>
                <w:sz w:val="20"/>
                <w:szCs w:val="20"/>
                <w:highlight w:val="green"/>
              </w:rPr>
            </w:pPr>
            <w:r>
              <w:rPr>
                <w:sz w:val="20"/>
                <w:szCs w:val="20"/>
              </w:rPr>
              <w:t>Ағылшын тілін екінші сыныптан бастап үйрету керек</w:t>
            </w:r>
          </w:p>
        </w:tc>
        <w:tc>
          <w:tcPr>
            <w:tcW w:w="1333" w:type="dxa"/>
            <w:shd w:val="clear" w:color="auto" w:fill="auto"/>
          </w:tcPr>
          <w:p w14:paraId="2E58E268" w14:textId="77777777" w:rsidR="00D60E01" w:rsidRDefault="00D60E01">
            <w:pPr>
              <w:rPr>
                <w:sz w:val="20"/>
                <w:szCs w:val="20"/>
              </w:rPr>
            </w:pPr>
          </w:p>
        </w:tc>
        <w:tc>
          <w:tcPr>
            <w:tcW w:w="1134" w:type="dxa"/>
            <w:shd w:val="clear" w:color="auto" w:fill="auto"/>
          </w:tcPr>
          <w:p w14:paraId="22F27A30" w14:textId="77777777" w:rsidR="00D60E01" w:rsidRDefault="00D60E01">
            <w:pPr>
              <w:rPr>
                <w:sz w:val="20"/>
                <w:szCs w:val="20"/>
              </w:rPr>
            </w:pPr>
          </w:p>
        </w:tc>
        <w:tc>
          <w:tcPr>
            <w:tcW w:w="1276" w:type="dxa"/>
            <w:shd w:val="clear" w:color="auto" w:fill="auto"/>
          </w:tcPr>
          <w:p w14:paraId="4B464513" w14:textId="77777777" w:rsidR="00D60E01" w:rsidRDefault="00D60E01">
            <w:pPr>
              <w:rPr>
                <w:sz w:val="20"/>
                <w:szCs w:val="20"/>
              </w:rPr>
            </w:pPr>
          </w:p>
        </w:tc>
        <w:tc>
          <w:tcPr>
            <w:tcW w:w="1276" w:type="dxa"/>
            <w:shd w:val="clear" w:color="auto" w:fill="auto"/>
          </w:tcPr>
          <w:p w14:paraId="61D4C83C" w14:textId="77777777" w:rsidR="00D60E01" w:rsidRDefault="00D60E01">
            <w:pPr>
              <w:rPr>
                <w:sz w:val="20"/>
                <w:szCs w:val="20"/>
              </w:rPr>
            </w:pPr>
          </w:p>
        </w:tc>
        <w:tc>
          <w:tcPr>
            <w:tcW w:w="1144" w:type="dxa"/>
            <w:shd w:val="clear" w:color="auto" w:fill="auto"/>
          </w:tcPr>
          <w:p w14:paraId="3B1299F0" w14:textId="77777777" w:rsidR="00D60E01" w:rsidRDefault="00D60E01">
            <w:pPr>
              <w:rPr>
                <w:sz w:val="20"/>
                <w:szCs w:val="20"/>
              </w:rPr>
            </w:pPr>
          </w:p>
        </w:tc>
      </w:tr>
      <w:tr w:rsidR="00D60E01" w14:paraId="3BE6D5BE" w14:textId="77777777">
        <w:trPr>
          <w:trHeight w:val="742"/>
        </w:trPr>
        <w:tc>
          <w:tcPr>
            <w:tcW w:w="461" w:type="dxa"/>
            <w:shd w:val="clear" w:color="auto" w:fill="auto"/>
          </w:tcPr>
          <w:p w14:paraId="7BBE4A79" w14:textId="77777777" w:rsidR="00D60E01" w:rsidRDefault="000F44DA">
            <w:pPr>
              <w:rPr>
                <w:sz w:val="20"/>
                <w:szCs w:val="20"/>
              </w:rPr>
            </w:pPr>
            <w:r>
              <w:rPr>
                <w:sz w:val="20"/>
                <w:szCs w:val="20"/>
              </w:rPr>
              <w:t>6</w:t>
            </w:r>
          </w:p>
        </w:tc>
        <w:tc>
          <w:tcPr>
            <w:tcW w:w="2525" w:type="dxa"/>
            <w:shd w:val="clear" w:color="auto" w:fill="auto"/>
          </w:tcPr>
          <w:p w14:paraId="4E3C08F4" w14:textId="77777777" w:rsidR="00D60E01" w:rsidRDefault="000F44DA">
            <w:pPr>
              <w:rPr>
                <w:sz w:val="20"/>
                <w:szCs w:val="20"/>
              </w:rPr>
            </w:pPr>
            <w:r>
              <w:rPr>
                <w:sz w:val="20"/>
                <w:szCs w:val="20"/>
              </w:rPr>
              <w:t>Ағылшын тілінің барған сайын Қазақстандағы танымалдығы артып келеді</w:t>
            </w:r>
          </w:p>
          <w:p w14:paraId="7030625D" w14:textId="77777777" w:rsidR="00D60E01" w:rsidRDefault="00D60E01">
            <w:pPr>
              <w:rPr>
                <w:sz w:val="20"/>
                <w:szCs w:val="20"/>
                <w:highlight w:val="green"/>
              </w:rPr>
            </w:pPr>
          </w:p>
        </w:tc>
        <w:tc>
          <w:tcPr>
            <w:tcW w:w="1333" w:type="dxa"/>
            <w:shd w:val="clear" w:color="auto" w:fill="auto"/>
          </w:tcPr>
          <w:p w14:paraId="0B3A6EF1" w14:textId="77777777" w:rsidR="00D60E01" w:rsidRDefault="00D60E01">
            <w:pPr>
              <w:rPr>
                <w:sz w:val="20"/>
                <w:szCs w:val="20"/>
              </w:rPr>
            </w:pPr>
          </w:p>
        </w:tc>
        <w:tc>
          <w:tcPr>
            <w:tcW w:w="1134" w:type="dxa"/>
            <w:shd w:val="clear" w:color="auto" w:fill="auto"/>
          </w:tcPr>
          <w:p w14:paraId="5BBECF6B" w14:textId="77777777" w:rsidR="00D60E01" w:rsidRDefault="00D60E01">
            <w:pPr>
              <w:rPr>
                <w:sz w:val="20"/>
                <w:szCs w:val="20"/>
              </w:rPr>
            </w:pPr>
          </w:p>
        </w:tc>
        <w:tc>
          <w:tcPr>
            <w:tcW w:w="1276" w:type="dxa"/>
            <w:shd w:val="clear" w:color="auto" w:fill="auto"/>
          </w:tcPr>
          <w:p w14:paraId="42281ABB" w14:textId="77777777" w:rsidR="00D60E01" w:rsidRDefault="00D60E01">
            <w:pPr>
              <w:rPr>
                <w:sz w:val="20"/>
                <w:szCs w:val="20"/>
              </w:rPr>
            </w:pPr>
          </w:p>
        </w:tc>
        <w:tc>
          <w:tcPr>
            <w:tcW w:w="1276" w:type="dxa"/>
            <w:shd w:val="clear" w:color="auto" w:fill="auto"/>
          </w:tcPr>
          <w:p w14:paraId="17965021" w14:textId="77777777" w:rsidR="00D60E01" w:rsidRDefault="00D60E01">
            <w:pPr>
              <w:rPr>
                <w:sz w:val="20"/>
                <w:szCs w:val="20"/>
              </w:rPr>
            </w:pPr>
          </w:p>
        </w:tc>
        <w:tc>
          <w:tcPr>
            <w:tcW w:w="1144" w:type="dxa"/>
            <w:shd w:val="clear" w:color="auto" w:fill="auto"/>
          </w:tcPr>
          <w:p w14:paraId="7C8CAD71" w14:textId="77777777" w:rsidR="00D60E01" w:rsidRDefault="00D60E01">
            <w:pPr>
              <w:rPr>
                <w:sz w:val="20"/>
                <w:szCs w:val="20"/>
              </w:rPr>
            </w:pPr>
          </w:p>
        </w:tc>
      </w:tr>
      <w:tr w:rsidR="00D60E01" w14:paraId="43C0A534" w14:textId="77777777">
        <w:trPr>
          <w:trHeight w:val="349"/>
        </w:trPr>
        <w:tc>
          <w:tcPr>
            <w:tcW w:w="461" w:type="dxa"/>
            <w:shd w:val="clear" w:color="auto" w:fill="auto"/>
          </w:tcPr>
          <w:p w14:paraId="21A2A015" w14:textId="77777777" w:rsidR="00D60E01" w:rsidRDefault="000F44DA">
            <w:pPr>
              <w:rPr>
                <w:sz w:val="20"/>
                <w:szCs w:val="20"/>
              </w:rPr>
            </w:pPr>
            <w:r>
              <w:rPr>
                <w:sz w:val="20"/>
                <w:szCs w:val="20"/>
              </w:rPr>
              <w:t>7</w:t>
            </w:r>
          </w:p>
        </w:tc>
        <w:tc>
          <w:tcPr>
            <w:tcW w:w="2525" w:type="dxa"/>
            <w:shd w:val="clear" w:color="auto" w:fill="auto"/>
          </w:tcPr>
          <w:p w14:paraId="76E41919" w14:textId="77777777" w:rsidR="00D60E01" w:rsidRDefault="000F44DA">
            <w:pPr>
              <w:rPr>
                <w:sz w:val="20"/>
                <w:szCs w:val="20"/>
                <w:highlight w:val="green"/>
              </w:rPr>
            </w:pPr>
            <w:r>
              <w:rPr>
                <w:sz w:val="20"/>
                <w:szCs w:val="20"/>
              </w:rPr>
              <w:t>Ағылшын тілін білу мәртебе</w:t>
            </w:r>
          </w:p>
        </w:tc>
        <w:tc>
          <w:tcPr>
            <w:tcW w:w="1333" w:type="dxa"/>
            <w:shd w:val="clear" w:color="auto" w:fill="auto"/>
          </w:tcPr>
          <w:p w14:paraId="27A3BB43" w14:textId="77777777" w:rsidR="00D60E01" w:rsidRDefault="00D60E01">
            <w:pPr>
              <w:rPr>
                <w:sz w:val="20"/>
                <w:szCs w:val="20"/>
              </w:rPr>
            </w:pPr>
          </w:p>
        </w:tc>
        <w:tc>
          <w:tcPr>
            <w:tcW w:w="1134" w:type="dxa"/>
            <w:shd w:val="clear" w:color="auto" w:fill="auto"/>
          </w:tcPr>
          <w:p w14:paraId="4F53B176" w14:textId="77777777" w:rsidR="00D60E01" w:rsidRDefault="00D60E01">
            <w:pPr>
              <w:rPr>
                <w:sz w:val="20"/>
                <w:szCs w:val="20"/>
              </w:rPr>
            </w:pPr>
          </w:p>
        </w:tc>
        <w:tc>
          <w:tcPr>
            <w:tcW w:w="1276" w:type="dxa"/>
            <w:shd w:val="clear" w:color="auto" w:fill="auto"/>
          </w:tcPr>
          <w:p w14:paraId="58CBD794" w14:textId="77777777" w:rsidR="00D60E01" w:rsidRDefault="00D60E01">
            <w:pPr>
              <w:rPr>
                <w:sz w:val="20"/>
                <w:szCs w:val="20"/>
              </w:rPr>
            </w:pPr>
          </w:p>
        </w:tc>
        <w:tc>
          <w:tcPr>
            <w:tcW w:w="1276" w:type="dxa"/>
            <w:shd w:val="clear" w:color="auto" w:fill="auto"/>
          </w:tcPr>
          <w:p w14:paraId="1F1A2F32" w14:textId="77777777" w:rsidR="00D60E01" w:rsidRDefault="00D60E01">
            <w:pPr>
              <w:rPr>
                <w:sz w:val="20"/>
                <w:szCs w:val="20"/>
              </w:rPr>
            </w:pPr>
          </w:p>
        </w:tc>
        <w:tc>
          <w:tcPr>
            <w:tcW w:w="1144" w:type="dxa"/>
            <w:shd w:val="clear" w:color="auto" w:fill="auto"/>
          </w:tcPr>
          <w:p w14:paraId="4A915041" w14:textId="77777777" w:rsidR="00D60E01" w:rsidRDefault="00D60E01">
            <w:pPr>
              <w:rPr>
                <w:sz w:val="20"/>
                <w:szCs w:val="20"/>
              </w:rPr>
            </w:pPr>
          </w:p>
        </w:tc>
      </w:tr>
      <w:tr w:rsidR="00D60E01" w14:paraId="7FEF0670" w14:textId="77777777">
        <w:trPr>
          <w:trHeight w:val="825"/>
        </w:trPr>
        <w:tc>
          <w:tcPr>
            <w:tcW w:w="461" w:type="dxa"/>
            <w:shd w:val="clear" w:color="auto" w:fill="auto"/>
          </w:tcPr>
          <w:p w14:paraId="508EA2B1" w14:textId="77777777" w:rsidR="00D60E01" w:rsidRDefault="000F44DA">
            <w:pPr>
              <w:rPr>
                <w:sz w:val="20"/>
                <w:szCs w:val="20"/>
              </w:rPr>
            </w:pPr>
            <w:r>
              <w:rPr>
                <w:sz w:val="20"/>
                <w:szCs w:val="20"/>
              </w:rPr>
              <w:t>8</w:t>
            </w:r>
          </w:p>
        </w:tc>
        <w:tc>
          <w:tcPr>
            <w:tcW w:w="2525" w:type="dxa"/>
            <w:shd w:val="clear" w:color="auto" w:fill="auto"/>
          </w:tcPr>
          <w:p w14:paraId="0B04423C" w14:textId="77777777" w:rsidR="00D60E01" w:rsidRDefault="000F44DA">
            <w:pPr>
              <w:rPr>
                <w:sz w:val="20"/>
                <w:szCs w:val="20"/>
                <w:highlight w:val="green"/>
              </w:rPr>
            </w:pPr>
            <w:r>
              <w:rPr>
                <w:sz w:val="20"/>
                <w:szCs w:val="20"/>
              </w:rPr>
              <w:t>Ағылшын тілін үйрену экономикалық тұрғыдан тиімді</w:t>
            </w:r>
          </w:p>
        </w:tc>
        <w:tc>
          <w:tcPr>
            <w:tcW w:w="1333" w:type="dxa"/>
            <w:shd w:val="clear" w:color="auto" w:fill="auto"/>
          </w:tcPr>
          <w:p w14:paraId="3D6DBAC9" w14:textId="77777777" w:rsidR="00D60E01" w:rsidRDefault="00D60E01">
            <w:pPr>
              <w:rPr>
                <w:sz w:val="20"/>
                <w:szCs w:val="20"/>
              </w:rPr>
            </w:pPr>
          </w:p>
        </w:tc>
        <w:tc>
          <w:tcPr>
            <w:tcW w:w="1134" w:type="dxa"/>
            <w:shd w:val="clear" w:color="auto" w:fill="auto"/>
          </w:tcPr>
          <w:p w14:paraId="35A37355" w14:textId="77777777" w:rsidR="00D60E01" w:rsidRDefault="00D60E01">
            <w:pPr>
              <w:rPr>
                <w:sz w:val="20"/>
                <w:szCs w:val="20"/>
              </w:rPr>
            </w:pPr>
          </w:p>
        </w:tc>
        <w:tc>
          <w:tcPr>
            <w:tcW w:w="1276" w:type="dxa"/>
            <w:shd w:val="clear" w:color="auto" w:fill="auto"/>
          </w:tcPr>
          <w:p w14:paraId="5A8C5433" w14:textId="77777777" w:rsidR="00D60E01" w:rsidRDefault="00D60E01">
            <w:pPr>
              <w:rPr>
                <w:sz w:val="20"/>
                <w:szCs w:val="20"/>
              </w:rPr>
            </w:pPr>
          </w:p>
        </w:tc>
        <w:tc>
          <w:tcPr>
            <w:tcW w:w="1276" w:type="dxa"/>
            <w:shd w:val="clear" w:color="auto" w:fill="auto"/>
          </w:tcPr>
          <w:p w14:paraId="54871DF0" w14:textId="77777777" w:rsidR="00D60E01" w:rsidRDefault="00D60E01">
            <w:pPr>
              <w:rPr>
                <w:sz w:val="20"/>
                <w:szCs w:val="20"/>
              </w:rPr>
            </w:pPr>
          </w:p>
        </w:tc>
        <w:tc>
          <w:tcPr>
            <w:tcW w:w="1144" w:type="dxa"/>
            <w:shd w:val="clear" w:color="auto" w:fill="auto"/>
          </w:tcPr>
          <w:p w14:paraId="5E94723A" w14:textId="77777777" w:rsidR="00D60E01" w:rsidRDefault="00D60E01">
            <w:pPr>
              <w:rPr>
                <w:sz w:val="20"/>
                <w:szCs w:val="20"/>
              </w:rPr>
            </w:pPr>
          </w:p>
        </w:tc>
      </w:tr>
      <w:tr w:rsidR="00D60E01" w14:paraId="63E229C4" w14:textId="77777777">
        <w:trPr>
          <w:trHeight w:val="796"/>
        </w:trPr>
        <w:tc>
          <w:tcPr>
            <w:tcW w:w="461" w:type="dxa"/>
            <w:shd w:val="clear" w:color="auto" w:fill="auto"/>
          </w:tcPr>
          <w:p w14:paraId="0FD7020F" w14:textId="77777777" w:rsidR="00D60E01" w:rsidRDefault="000F44DA">
            <w:pPr>
              <w:rPr>
                <w:sz w:val="20"/>
                <w:szCs w:val="20"/>
              </w:rPr>
            </w:pPr>
            <w:r>
              <w:rPr>
                <w:sz w:val="20"/>
                <w:szCs w:val="20"/>
              </w:rPr>
              <w:t>9</w:t>
            </w:r>
          </w:p>
        </w:tc>
        <w:tc>
          <w:tcPr>
            <w:tcW w:w="2525" w:type="dxa"/>
            <w:shd w:val="clear" w:color="auto" w:fill="auto"/>
          </w:tcPr>
          <w:p w14:paraId="4676A73B" w14:textId="77777777" w:rsidR="00D60E01" w:rsidRDefault="000F44DA">
            <w:pPr>
              <w:rPr>
                <w:sz w:val="20"/>
                <w:szCs w:val="20"/>
              </w:rPr>
            </w:pPr>
            <w:r>
              <w:rPr>
                <w:sz w:val="20"/>
                <w:szCs w:val="20"/>
              </w:rPr>
              <w:t xml:space="preserve">Ағылшын тілін білу </w:t>
            </w:r>
          </w:p>
          <w:p w14:paraId="50FA5B99" w14:textId="77777777" w:rsidR="00D60E01" w:rsidRDefault="000F44DA">
            <w:pPr>
              <w:rPr>
                <w:sz w:val="20"/>
                <w:szCs w:val="20"/>
                <w:highlight w:val="green"/>
              </w:rPr>
            </w:pPr>
            <w:r>
              <w:rPr>
                <w:sz w:val="20"/>
                <w:szCs w:val="20"/>
              </w:rPr>
              <w:t>жақсы жұмысқа орналасуға мүмкіндік береді</w:t>
            </w:r>
          </w:p>
        </w:tc>
        <w:tc>
          <w:tcPr>
            <w:tcW w:w="1333" w:type="dxa"/>
            <w:shd w:val="clear" w:color="auto" w:fill="auto"/>
          </w:tcPr>
          <w:p w14:paraId="2F98DC44" w14:textId="77777777" w:rsidR="00D60E01" w:rsidRDefault="00D60E01">
            <w:pPr>
              <w:rPr>
                <w:sz w:val="20"/>
                <w:szCs w:val="20"/>
              </w:rPr>
            </w:pPr>
          </w:p>
        </w:tc>
        <w:tc>
          <w:tcPr>
            <w:tcW w:w="1134" w:type="dxa"/>
            <w:shd w:val="clear" w:color="auto" w:fill="auto"/>
          </w:tcPr>
          <w:p w14:paraId="1646F4D2" w14:textId="77777777" w:rsidR="00D60E01" w:rsidRDefault="00D60E01">
            <w:pPr>
              <w:rPr>
                <w:sz w:val="20"/>
                <w:szCs w:val="20"/>
              </w:rPr>
            </w:pPr>
          </w:p>
        </w:tc>
        <w:tc>
          <w:tcPr>
            <w:tcW w:w="1276" w:type="dxa"/>
            <w:shd w:val="clear" w:color="auto" w:fill="auto"/>
          </w:tcPr>
          <w:p w14:paraId="3B2AE725" w14:textId="77777777" w:rsidR="00D60E01" w:rsidRDefault="00D60E01">
            <w:pPr>
              <w:rPr>
                <w:sz w:val="20"/>
                <w:szCs w:val="20"/>
              </w:rPr>
            </w:pPr>
          </w:p>
        </w:tc>
        <w:tc>
          <w:tcPr>
            <w:tcW w:w="1276" w:type="dxa"/>
            <w:shd w:val="clear" w:color="auto" w:fill="auto"/>
          </w:tcPr>
          <w:p w14:paraId="77F23B86" w14:textId="77777777" w:rsidR="00D60E01" w:rsidRDefault="00D60E01">
            <w:pPr>
              <w:rPr>
                <w:sz w:val="20"/>
                <w:szCs w:val="20"/>
              </w:rPr>
            </w:pPr>
          </w:p>
        </w:tc>
        <w:tc>
          <w:tcPr>
            <w:tcW w:w="1144" w:type="dxa"/>
            <w:shd w:val="clear" w:color="auto" w:fill="auto"/>
          </w:tcPr>
          <w:p w14:paraId="22E26FA7" w14:textId="77777777" w:rsidR="00D60E01" w:rsidRDefault="00D60E01">
            <w:pPr>
              <w:rPr>
                <w:sz w:val="20"/>
                <w:szCs w:val="20"/>
              </w:rPr>
            </w:pPr>
          </w:p>
        </w:tc>
      </w:tr>
      <w:tr w:rsidR="00D60E01" w14:paraId="2A2E6A5F" w14:textId="77777777">
        <w:trPr>
          <w:trHeight w:val="848"/>
        </w:trPr>
        <w:tc>
          <w:tcPr>
            <w:tcW w:w="461" w:type="dxa"/>
            <w:shd w:val="clear" w:color="auto" w:fill="auto"/>
          </w:tcPr>
          <w:p w14:paraId="766924B5" w14:textId="77777777" w:rsidR="00D60E01" w:rsidRDefault="000F44DA">
            <w:pPr>
              <w:rPr>
                <w:sz w:val="20"/>
                <w:szCs w:val="20"/>
              </w:rPr>
            </w:pPr>
            <w:r>
              <w:rPr>
                <w:sz w:val="20"/>
                <w:szCs w:val="20"/>
              </w:rPr>
              <w:t>10</w:t>
            </w:r>
          </w:p>
        </w:tc>
        <w:tc>
          <w:tcPr>
            <w:tcW w:w="2525" w:type="dxa"/>
            <w:shd w:val="clear" w:color="auto" w:fill="auto"/>
          </w:tcPr>
          <w:p w14:paraId="3AB23229" w14:textId="5275BE39" w:rsidR="00D60E01" w:rsidRDefault="000F44DA">
            <w:pPr>
              <w:rPr>
                <w:sz w:val="20"/>
                <w:szCs w:val="20"/>
                <w:highlight w:val="green"/>
              </w:rPr>
            </w:pPr>
            <w:r>
              <w:rPr>
                <w:sz w:val="20"/>
                <w:szCs w:val="20"/>
              </w:rPr>
              <w:t>Ағылшын тілін білу әлемдік қ</w:t>
            </w:r>
            <w:r w:rsidR="00D8523C">
              <w:rPr>
                <w:sz w:val="20"/>
                <w:szCs w:val="20"/>
              </w:rPr>
              <w:t>ауы</w:t>
            </w:r>
            <w:r>
              <w:rPr>
                <w:sz w:val="20"/>
                <w:szCs w:val="20"/>
              </w:rPr>
              <w:t>мдастыққа қосылуға мүмкіндік береді</w:t>
            </w:r>
          </w:p>
        </w:tc>
        <w:tc>
          <w:tcPr>
            <w:tcW w:w="1333" w:type="dxa"/>
            <w:shd w:val="clear" w:color="auto" w:fill="auto"/>
          </w:tcPr>
          <w:p w14:paraId="613B12DA" w14:textId="77777777" w:rsidR="00D60E01" w:rsidRDefault="00D60E01">
            <w:pPr>
              <w:rPr>
                <w:sz w:val="20"/>
                <w:szCs w:val="20"/>
              </w:rPr>
            </w:pPr>
          </w:p>
        </w:tc>
        <w:tc>
          <w:tcPr>
            <w:tcW w:w="1134" w:type="dxa"/>
            <w:shd w:val="clear" w:color="auto" w:fill="auto"/>
          </w:tcPr>
          <w:p w14:paraId="324F2BBC" w14:textId="77777777" w:rsidR="00D60E01" w:rsidRDefault="00D60E01">
            <w:pPr>
              <w:rPr>
                <w:sz w:val="20"/>
                <w:szCs w:val="20"/>
              </w:rPr>
            </w:pPr>
          </w:p>
        </w:tc>
        <w:tc>
          <w:tcPr>
            <w:tcW w:w="1276" w:type="dxa"/>
            <w:shd w:val="clear" w:color="auto" w:fill="auto"/>
          </w:tcPr>
          <w:p w14:paraId="224D8C69" w14:textId="77777777" w:rsidR="00D60E01" w:rsidRDefault="00D60E01">
            <w:pPr>
              <w:rPr>
                <w:sz w:val="20"/>
                <w:szCs w:val="20"/>
              </w:rPr>
            </w:pPr>
          </w:p>
        </w:tc>
        <w:tc>
          <w:tcPr>
            <w:tcW w:w="1276" w:type="dxa"/>
            <w:shd w:val="clear" w:color="auto" w:fill="auto"/>
          </w:tcPr>
          <w:p w14:paraId="14106C11" w14:textId="77777777" w:rsidR="00D60E01" w:rsidRDefault="00D60E01">
            <w:pPr>
              <w:rPr>
                <w:sz w:val="20"/>
                <w:szCs w:val="20"/>
              </w:rPr>
            </w:pPr>
          </w:p>
        </w:tc>
        <w:tc>
          <w:tcPr>
            <w:tcW w:w="1144" w:type="dxa"/>
            <w:shd w:val="clear" w:color="auto" w:fill="auto"/>
          </w:tcPr>
          <w:p w14:paraId="550E8C6F" w14:textId="77777777" w:rsidR="00D60E01" w:rsidRDefault="00D60E01">
            <w:pPr>
              <w:rPr>
                <w:sz w:val="20"/>
                <w:szCs w:val="20"/>
              </w:rPr>
            </w:pPr>
          </w:p>
        </w:tc>
      </w:tr>
      <w:tr w:rsidR="00D60E01" w14:paraId="72FC9F14" w14:textId="77777777">
        <w:trPr>
          <w:trHeight w:val="548"/>
        </w:trPr>
        <w:tc>
          <w:tcPr>
            <w:tcW w:w="461" w:type="dxa"/>
            <w:shd w:val="clear" w:color="auto" w:fill="auto"/>
          </w:tcPr>
          <w:p w14:paraId="51B39581" w14:textId="77777777" w:rsidR="00D60E01" w:rsidRDefault="000F44DA">
            <w:pPr>
              <w:rPr>
                <w:sz w:val="20"/>
                <w:szCs w:val="20"/>
              </w:rPr>
            </w:pPr>
            <w:r>
              <w:rPr>
                <w:sz w:val="20"/>
                <w:szCs w:val="20"/>
              </w:rPr>
              <w:t>11</w:t>
            </w:r>
          </w:p>
        </w:tc>
        <w:tc>
          <w:tcPr>
            <w:tcW w:w="2525" w:type="dxa"/>
            <w:shd w:val="clear" w:color="auto" w:fill="auto"/>
          </w:tcPr>
          <w:p w14:paraId="717B4B47" w14:textId="77777777" w:rsidR="00D60E01" w:rsidRDefault="000F44DA">
            <w:pPr>
              <w:rPr>
                <w:sz w:val="20"/>
                <w:szCs w:val="20"/>
                <w:highlight w:val="green"/>
              </w:rPr>
            </w:pPr>
            <w:r>
              <w:rPr>
                <w:sz w:val="20"/>
                <w:szCs w:val="20"/>
              </w:rPr>
              <w:t>Ағылшын тілін білу мен үшін маңызды емес</w:t>
            </w:r>
          </w:p>
        </w:tc>
        <w:tc>
          <w:tcPr>
            <w:tcW w:w="1333" w:type="dxa"/>
            <w:shd w:val="clear" w:color="auto" w:fill="auto"/>
          </w:tcPr>
          <w:p w14:paraId="2203E5B2" w14:textId="77777777" w:rsidR="00D60E01" w:rsidRDefault="00D60E01">
            <w:pPr>
              <w:rPr>
                <w:sz w:val="20"/>
                <w:szCs w:val="20"/>
              </w:rPr>
            </w:pPr>
          </w:p>
        </w:tc>
        <w:tc>
          <w:tcPr>
            <w:tcW w:w="1134" w:type="dxa"/>
            <w:shd w:val="clear" w:color="auto" w:fill="auto"/>
          </w:tcPr>
          <w:p w14:paraId="0A8F9DBB" w14:textId="77777777" w:rsidR="00D60E01" w:rsidRDefault="00D60E01">
            <w:pPr>
              <w:rPr>
                <w:sz w:val="20"/>
                <w:szCs w:val="20"/>
              </w:rPr>
            </w:pPr>
          </w:p>
        </w:tc>
        <w:tc>
          <w:tcPr>
            <w:tcW w:w="1276" w:type="dxa"/>
            <w:shd w:val="clear" w:color="auto" w:fill="auto"/>
          </w:tcPr>
          <w:p w14:paraId="42A2CE06" w14:textId="77777777" w:rsidR="00D60E01" w:rsidRDefault="00D60E01">
            <w:pPr>
              <w:rPr>
                <w:sz w:val="20"/>
                <w:szCs w:val="20"/>
              </w:rPr>
            </w:pPr>
          </w:p>
        </w:tc>
        <w:tc>
          <w:tcPr>
            <w:tcW w:w="1276" w:type="dxa"/>
            <w:shd w:val="clear" w:color="auto" w:fill="auto"/>
          </w:tcPr>
          <w:p w14:paraId="7AC693C5" w14:textId="77777777" w:rsidR="00D60E01" w:rsidRDefault="00D60E01">
            <w:pPr>
              <w:rPr>
                <w:sz w:val="20"/>
                <w:szCs w:val="20"/>
              </w:rPr>
            </w:pPr>
          </w:p>
        </w:tc>
        <w:tc>
          <w:tcPr>
            <w:tcW w:w="1144" w:type="dxa"/>
            <w:shd w:val="clear" w:color="auto" w:fill="auto"/>
          </w:tcPr>
          <w:p w14:paraId="2F1FD35F" w14:textId="77777777" w:rsidR="00D60E01" w:rsidRDefault="00D60E01">
            <w:pPr>
              <w:rPr>
                <w:sz w:val="20"/>
                <w:szCs w:val="20"/>
              </w:rPr>
            </w:pPr>
          </w:p>
        </w:tc>
      </w:tr>
    </w:tbl>
    <w:p w14:paraId="606FAB9D" w14:textId="77777777" w:rsidR="00D60E01" w:rsidRDefault="00D60E01">
      <w:pPr>
        <w:ind w:firstLine="567"/>
        <w:rPr>
          <w:sz w:val="20"/>
          <w:szCs w:val="20"/>
        </w:rPr>
      </w:pPr>
    </w:p>
    <w:p w14:paraId="37178EDC" w14:textId="492A9305" w:rsidR="00D60E01" w:rsidRDefault="00D160E5" w:rsidP="00D160E5">
      <w:pPr>
        <w:tabs>
          <w:tab w:val="left" w:pos="1232"/>
        </w:tabs>
        <w:jc w:val="both"/>
        <w:rPr>
          <w:sz w:val="20"/>
          <w:szCs w:val="20"/>
        </w:rPr>
      </w:pPr>
      <w:r w:rsidRPr="00D160E5">
        <w:rPr>
          <w:sz w:val="20"/>
          <w:szCs w:val="20"/>
        </w:rPr>
        <w:t xml:space="preserve">20. </w:t>
      </w:r>
      <w:r w:rsidR="000F44DA">
        <w:rPr>
          <w:sz w:val="20"/>
          <w:szCs w:val="20"/>
        </w:rPr>
        <w:t>Қазіргі уақыттағы тілдердің қажеттілік деңгейін анықтаңыз (қажетті бағанды √ белгісімен белгілеңіз).</w:t>
      </w:r>
    </w:p>
    <w:p w14:paraId="1DD06C2F" w14:textId="77777777" w:rsidR="00D60E01" w:rsidRDefault="00D60E01">
      <w:pPr>
        <w:ind w:firstLine="567"/>
        <w:rPr>
          <w:sz w:val="20"/>
          <w:szCs w:val="20"/>
        </w:rPr>
      </w:pPr>
    </w:p>
    <w:tbl>
      <w:tblPr>
        <w:tblStyle w:val="afff1"/>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5"/>
        <w:gridCol w:w="2045"/>
        <w:gridCol w:w="1896"/>
        <w:gridCol w:w="1747"/>
        <w:gridCol w:w="1082"/>
      </w:tblGrid>
      <w:tr w:rsidR="00D60E01" w14:paraId="1392E37B" w14:textId="77777777">
        <w:trPr>
          <w:trHeight w:val="551"/>
        </w:trPr>
        <w:tc>
          <w:tcPr>
            <w:tcW w:w="2585" w:type="dxa"/>
            <w:shd w:val="clear" w:color="auto" w:fill="auto"/>
          </w:tcPr>
          <w:p w14:paraId="5FD30DE1" w14:textId="77777777" w:rsidR="00D60E01" w:rsidRDefault="000F44DA">
            <w:pPr>
              <w:rPr>
                <w:b/>
                <w:sz w:val="20"/>
                <w:szCs w:val="20"/>
              </w:rPr>
            </w:pPr>
            <w:r>
              <w:rPr>
                <w:b/>
                <w:sz w:val="20"/>
                <w:szCs w:val="20"/>
              </w:rPr>
              <w:t>Тілі</w:t>
            </w:r>
          </w:p>
        </w:tc>
        <w:tc>
          <w:tcPr>
            <w:tcW w:w="2045" w:type="dxa"/>
            <w:shd w:val="clear" w:color="auto" w:fill="auto"/>
          </w:tcPr>
          <w:p w14:paraId="3EC86387" w14:textId="77777777" w:rsidR="00D60E01" w:rsidRDefault="000F44DA">
            <w:pPr>
              <w:rPr>
                <w:b/>
                <w:sz w:val="20"/>
                <w:szCs w:val="20"/>
              </w:rPr>
            </w:pPr>
            <w:r>
              <w:rPr>
                <w:b/>
                <w:sz w:val="20"/>
                <w:szCs w:val="20"/>
              </w:rPr>
              <w:t>Қажеттілігі жоқ</w:t>
            </w:r>
          </w:p>
        </w:tc>
        <w:tc>
          <w:tcPr>
            <w:tcW w:w="1896" w:type="dxa"/>
            <w:shd w:val="clear" w:color="auto" w:fill="auto"/>
          </w:tcPr>
          <w:p w14:paraId="289F1660" w14:textId="77777777" w:rsidR="00D60E01" w:rsidRDefault="000F44DA">
            <w:pPr>
              <w:rPr>
                <w:b/>
                <w:sz w:val="20"/>
                <w:szCs w:val="20"/>
              </w:rPr>
            </w:pPr>
            <w:r>
              <w:rPr>
                <w:b/>
                <w:sz w:val="20"/>
                <w:szCs w:val="20"/>
              </w:rPr>
              <w:t>Қажет, бірақ барлық жерде емес</w:t>
            </w:r>
          </w:p>
        </w:tc>
        <w:tc>
          <w:tcPr>
            <w:tcW w:w="1747" w:type="dxa"/>
            <w:shd w:val="clear" w:color="auto" w:fill="auto"/>
          </w:tcPr>
          <w:p w14:paraId="7A2A1CAA" w14:textId="77777777" w:rsidR="00D60E01" w:rsidRDefault="000F44DA">
            <w:pPr>
              <w:rPr>
                <w:b/>
                <w:sz w:val="20"/>
                <w:szCs w:val="20"/>
              </w:rPr>
            </w:pPr>
            <w:r>
              <w:rPr>
                <w:b/>
                <w:sz w:val="20"/>
                <w:szCs w:val="20"/>
              </w:rPr>
              <w:t>Қажет</w:t>
            </w:r>
          </w:p>
        </w:tc>
        <w:tc>
          <w:tcPr>
            <w:tcW w:w="1082" w:type="dxa"/>
            <w:shd w:val="clear" w:color="auto" w:fill="auto"/>
          </w:tcPr>
          <w:p w14:paraId="3C9AA403" w14:textId="77777777" w:rsidR="00D60E01" w:rsidRDefault="000F44DA">
            <w:pPr>
              <w:rPr>
                <w:b/>
                <w:sz w:val="20"/>
                <w:szCs w:val="20"/>
              </w:rPr>
            </w:pPr>
            <w:r>
              <w:rPr>
                <w:b/>
                <w:sz w:val="20"/>
                <w:szCs w:val="20"/>
              </w:rPr>
              <w:t>Қатты қажет</w:t>
            </w:r>
          </w:p>
        </w:tc>
      </w:tr>
      <w:tr w:rsidR="00D60E01" w14:paraId="4856C4AF" w14:textId="77777777">
        <w:trPr>
          <w:trHeight w:val="277"/>
        </w:trPr>
        <w:tc>
          <w:tcPr>
            <w:tcW w:w="2585" w:type="dxa"/>
            <w:shd w:val="clear" w:color="auto" w:fill="auto"/>
          </w:tcPr>
          <w:p w14:paraId="052D97BD" w14:textId="77777777" w:rsidR="00D60E01" w:rsidRDefault="000F44DA">
            <w:pPr>
              <w:rPr>
                <w:sz w:val="20"/>
                <w:szCs w:val="20"/>
              </w:rPr>
            </w:pPr>
            <w:r>
              <w:rPr>
                <w:sz w:val="20"/>
                <w:szCs w:val="20"/>
              </w:rPr>
              <w:t>Қазақ</w:t>
            </w:r>
          </w:p>
        </w:tc>
        <w:tc>
          <w:tcPr>
            <w:tcW w:w="2045" w:type="dxa"/>
            <w:shd w:val="clear" w:color="auto" w:fill="auto"/>
          </w:tcPr>
          <w:p w14:paraId="4122EE06" w14:textId="77777777" w:rsidR="00D60E01" w:rsidRDefault="00D60E01">
            <w:pPr>
              <w:rPr>
                <w:sz w:val="20"/>
                <w:szCs w:val="20"/>
              </w:rPr>
            </w:pPr>
          </w:p>
        </w:tc>
        <w:tc>
          <w:tcPr>
            <w:tcW w:w="1896" w:type="dxa"/>
            <w:shd w:val="clear" w:color="auto" w:fill="auto"/>
          </w:tcPr>
          <w:p w14:paraId="74123724" w14:textId="77777777" w:rsidR="00D60E01" w:rsidRDefault="00D60E01">
            <w:pPr>
              <w:rPr>
                <w:sz w:val="20"/>
                <w:szCs w:val="20"/>
              </w:rPr>
            </w:pPr>
          </w:p>
        </w:tc>
        <w:tc>
          <w:tcPr>
            <w:tcW w:w="1747" w:type="dxa"/>
            <w:shd w:val="clear" w:color="auto" w:fill="auto"/>
          </w:tcPr>
          <w:p w14:paraId="79DA4D8C" w14:textId="77777777" w:rsidR="00D60E01" w:rsidRDefault="00D60E01">
            <w:pPr>
              <w:rPr>
                <w:sz w:val="20"/>
                <w:szCs w:val="20"/>
              </w:rPr>
            </w:pPr>
          </w:p>
        </w:tc>
        <w:tc>
          <w:tcPr>
            <w:tcW w:w="1082" w:type="dxa"/>
            <w:shd w:val="clear" w:color="auto" w:fill="auto"/>
          </w:tcPr>
          <w:p w14:paraId="46DDDC3C" w14:textId="77777777" w:rsidR="00D60E01" w:rsidRDefault="00D60E01">
            <w:pPr>
              <w:rPr>
                <w:sz w:val="20"/>
                <w:szCs w:val="20"/>
              </w:rPr>
            </w:pPr>
          </w:p>
        </w:tc>
      </w:tr>
      <w:tr w:rsidR="00D60E01" w14:paraId="7E121553" w14:textId="77777777">
        <w:trPr>
          <w:trHeight w:val="273"/>
        </w:trPr>
        <w:tc>
          <w:tcPr>
            <w:tcW w:w="2585" w:type="dxa"/>
            <w:shd w:val="clear" w:color="auto" w:fill="auto"/>
          </w:tcPr>
          <w:p w14:paraId="43C45414" w14:textId="77777777" w:rsidR="00D60E01" w:rsidRDefault="000F44DA">
            <w:pPr>
              <w:rPr>
                <w:sz w:val="20"/>
                <w:szCs w:val="20"/>
              </w:rPr>
            </w:pPr>
            <w:r>
              <w:rPr>
                <w:sz w:val="20"/>
                <w:szCs w:val="20"/>
              </w:rPr>
              <w:t>Орыс</w:t>
            </w:r>
          </w:p>
        </w:tc>
        <w:tc>
          <w:tcPr>
            <w:tcW w:w="2045" w:type="dxa"/>
            <w:shd w:val="clear" w:color="auto" w:fill="auto"/>
          </w:tcPr>
          <w:p w14:paraId="5DDA4952" w14:textId="77777777" w:rsidR="00D60E01" w:rsidRDefault="00D60E01">
            <w:pPr>
              <w:rPr>
                <w:sz w:val="20"/>
                <w:szCs w:val="20"/>
              </w:rPr>
            </w:pPr>
          </w:p>
        </w:tc>
        <w:tc>
          <w:tcPr>
            <w:tcW w:w="1896" w:type="dxa"/>
            <w:shd w:val="clear" w:color="auto" w:fill="auto"/>
          </w:tcPr>
          <w:p w14:paraId="1A3BC8A0" w14:textId="77777777" w:rsidR="00D60E01" w:rsidRDefault="00D60E01">
            <w:pPr>
              <w:rPr>
                <w:sz w:val="20"/>
                <w:szCs w:val="20"/>
              </w:rPr>
            </w:pPr>
          </w:p>
        </w:tc>
        <w:tc>
          <w:tcPr>
            <w:tcW w:w="1747" w:type="dxa"/>
            <w:shd w:val="clear" w:color="auto" w:fill="auto"/>
          </w:tcPr>
          <w:p w14:paraId="028C62F1" w14:textId="77777777" w:rsidR="00D60E01" w:rsidRDefault="00D60E01">
            <w:pPr>
              <w:rPr>
                <w:sz w:val="20"/>
                <w:szCs w:val="20"/>
              </w:rPr>
            </w:pPr>
          </w:p>
        </w:tc>
        <w:tc>
          <w:tcPr>
            <w:tcW w:w="1082" w:type="dxa"/>
            <w:shd w:val="clear" w:color="auto" w:fill="auto"/>
          </w:tcPr>
          <w:p w14:paraId="5EBC6F98" w14:textId="77777777" w:rsidR="00D60E01" w:rsidRDefault="00D60E01">
            <w:pPr>
              <w:rPr>
                <w:sz w:val="20"/>
                <w:szCs w:val="20"/>
              </w:rPr>
            </w:pPr>
          </w:p>
        </w:tc>
      </w:tr>
      <w:tr w:rsidR="00D60E01" w14:paraId="22EB65F0" w14:textId="77777777">
        <w:trPr>
          <w:trHeight w:val="277"/>
        </w:trPr>
        <w:tc>
          <w:tcPr>
            <w:tcW w:w="2585" w:type="dxa"/>
            <w:shd w:val="clear" w:color="auto" w:fill="auto"/>
          </w:tcPr>
          <w:p w14:paraId="16C912B5" w14:textId="77777777" w:rsidR="00D60E01" w:rsidRDefault="000F44DA">
            <w:pPr>
              <w:rPr>
                <w:sz w:val="20"/>
                <w:szCs w:val="20"/>
              </w:rPr>
            </w:pPr>
            <w:r>
              <w:rPr>
                <w:sz w:val="20"/>
                <w:szCs w:val="20"/>
              </w:rPr>
              <w:t>Ағылшын</w:t>
            </w:r>
          </w:p>
        </w:tc>
        <w:tc>
          <w:tcPr>
            <w:tcW w:w="2045" w:type="dxa"/>
            <w:shd w:val="clear" w:color="auto" w:fill="auto"/>
          </w:tcPr>
          <w:p w14:paraId="3ADF5F7A" w14:textId="77777777" w:rsidR="00D60E01" w:rsidRDefault="00D60E01">
            <w:pPr>
              <w:rPr>
                <w:sz w:val="20"/>
                <w:szCs w:val="20"/>
              </w:rPr>
            </w:pPr>
          </w:p>
        </w:tc>
        <w:tc>
          <w:tcPr>
            <w:tcW w:w="1896" w:type="dxa"/>
            <w:shd w:val="clear" w:color="auto" w:fill="auto"/>
          </w:tcPr>
          <w:p w14:paraId="265EAE3A" w14:textId="77777777" w:rsidR="00D60E01" w:rsidRDefault="00D60E01">
            <w:pPr>
              <w:rPr>
                <w:sz w:val="20"/>
                <w:szCs w:val="20"/>
              </w:rPr>
            </w:pPr>
          </w:p>
        </w:tc>
        <w:tc>
          <w:tcPr>
            <w:tcW w:w="1747" w:type="dxa"/>
            <w:shd w:val="clear" w:color="auto" w:fill="auto"/>
          </w:tcPr>
          <w:p w14:paraId="194EB7EC" w14:textId="77777777" w:rsidR="00D60E01" w:rsidRDefault="00D60E01">
            <w:pPr>
              <w:rPr>
                <w:sz w:val="20"/>
                <w:szCs w:val="20"/>
              </w:rPr>
            </w:pPr>
          </w:p>
        </w:tc>
        <w:tc>
          <w:tcPr>
            <w:tcW w:w="1082" w:type="dxa"/>
            <w:shd w:val="clear" w:color="auto" w:fill="auto"/>
          </w:tcPr>
          <w:p w14:paraId="7BF28BD5" w14:textId="77777777" w:rsidR="00D60E01" w:rsidRDefault="00D60E01">
            <w:pPr>
              <w:rPr>
                <w:sz w:val="20"/>
                <w:szCs w:val="20"/>
              </w:rPr>
            </w:pPr>
          </w:p>
        </w:tc>
      </w:tr>
      <w:tr w:rsidR="00D60E01" w14:paraId="51ECC58D" w14:textId="77777777">
        <w:trPr>
          <w:trHeight w:val="551"/>
        </w:trPr>
        <w:tc>
          <w:tcPr>
            <w:tcW w:w="2585" w:type="dxa"/>
            <w:shd w:val="clear" w:color="auto" w:fill="auto"/>
          </w:tcPr>
          <w:p w14:paraId="3BB26FE5" w14:textId="77777777" w:rsidR="00D60E01" w:rsidRDefault="000F44DA">
            <w:pPr>
              <w:rPr>
                <w:sz w:val="20"/>
                <w:szCs w:val="20"/>
              </w:rPr>
            </w:pPr>
            <w:r>
              <w:rPr>
                <w:sz w:val="20"/>
                <w:szCs w:val="20"/>
              </w:rPr>
              <w:t>Басқа тілдер</w:t>
            </w:r>
          </w:p>
          <w:p w14:paraId="477B7783" w14:textId="77777777" w:rsidR="00D60E01" w:rsidRDefault="000F44DA">
            <w:pPr>
              <w:rPr>
                <w:sz w:val="20"/>
                <w:szCs w:val="20"/>
              </w:rPr>
            </w:pPr>
            <w:r>
              <w:rPr>
                <w:sz w:val="20"/>
                <w:szCs w:val="20"/>
              </w:rPr>
              <w:t>(нақтылаңыз)</w:t>
            </w:r>
          </w:p>
        </w:tc>
        <w:tc>
          <w:tcPr>
            <w:tcW w:w="2045" w:type="dxa"/>
            <w:shd w:val="clear" w:color="auto" w:fill="auto"/>
          </w:tcPr>
          <w:p w14:paraId="66A4B5D4" w14:textId="77777777" w:rsidR="00D60E01" w:rsidRDefault="00D60E01">
            <w:pPr>
              <w:rPr>
                <w:sz w:val="20"/>
                <w:szCs w:val="20"/>
              </w:rPr>
            </w:pPr>
          </w:p>
        </w:tc>
        <w:tc>
          <w:tcPr>
            <w:tcW w:w="1896" w:type="dxa"/>
            <w:shd w:val="clear" w:color="auto" w:fill="auto"/>
          </w:tcPr>
          <w:p w14:paraId="57E06CAB" w14:textId="77777777" w:rsidR="00D60E01" w:rsidRDefault="00D60E01">
            <w:pPr>
              <w:rPr>
                <w:sz w:val="20"/>
                <w:szCs w:val="20"/>
              </w:rPr>
            </w:pPr>
          </w:p>
        </w:tc>
        <w:tc>
          <w:tcPr>
            <w:tcW w:w="1747" w:type="dxa"/>
            <w:shd w:val="clear" w:color="auto" w:fill="auto"/>
          </w:tcPr>
          <w:p w14:paraId="57B5B01D" w14:textId="77777777" w:rsidR="00D60E01" w:rsidRDefault="00D60E01">
            <w:pPr>
              <w:rPr>
                <w:sz w:val="20"/>
                <w:szCs w:val="20"/>
              </w:rPr>
            </w:pPr>
          </w:p>
        </w:tc>
        <w:tc>
          <w:tcPr>
            <w:tcW w:w="1082" w:type="dxa"/>
            <w:shd w:val="clear" w:color="auto" w:fill="auto"/>
          </w:tcPr>
          <w:p w14:paraId="70323A20" w14:textId="77777777" w:rsidR="00D60E01" w:rsidRDefault="00D60E01">
            <w:pPr>
              <w:rPr>
                <w:sz w:val="20"/>
                <w:szCs w:val="20"/>
              </w:rPr>
            </w:pPr>
          </w:p>
        </w:tc>
      </w:tr>
    </w:tbl>
    <w:p w14:paraId="036389AB" w14:textId="77777777" w:rsidR="00D60E01" w:rsidRDefault="00D60E01">
      <w:pPr>
        <w:ind w:firstLine="567"/>
        <w:rPr>
          <w:sz w:val="20"/>
          <w:szCs w:val="20"/>
        </w:rPr>
      </w:pPr>
    </w:p>
    <w:p w14:paraId="1CA517A0" w14:textId="77777777" w:rsidR="00D60E01" w:rsidRDefault="00D60E01">
      <w:pPr>
        <w:ind w:firstLine="567"/>
        <w:jc w:val="center"/>
        <w:rPr>
          <w:b/>
          <w:i/>
          <w:sz w:val="20"/>
          <w:szCs w:val="20"/>
          <w:u w:val="single"/>
        </w:rPr>
      </w:pPr>
    </w:p>
    <w:p w14:paraId="048818F0" w14:textId="77777777" w:rsidR="00D60E01" w:rsidRDefault="000F44DA">
      <w:pPr>
        <w:pStyle w:val="2"/>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Блок: Көптілді білім алушылар арасындағы кодты ауыстыру құбылысы</w:t>
      </w:r>
    </w:p>
    <w:p w14:paraId="7431716C" w14:textId="77777777" w:rsidR="00D60E01" w:rsidRDefault="00D60E01">
      <w:pPr>
        <w:ind w:firstLine="567"/>
        <w:jc w:val="center"/>
        <w:rPr>
          <w:b/>
          <w:i/>
          <w:sz w:val="20"/>
          <w:szCs w:val="20"/>
        </w:rPr>
      </w:pPr>
    </w:p>
    <w:p w14:paraId="27D92BF4" w14:textId="2A08AF82" w:rsidR="00D60E01" w:rsidRDefault="00D160E5" w:rsidP="00D160E5">
      <w:pPr>
        <w:tabs>
          <w:tab w:val="left" w:pos="825"/>
        </w:tabs>
        <w:jc w:val="both"/>
        <w:rPr>
          <w:sz w:val="20"/>
          <w:szCs w:val="20"/>
        </w:rPr>
      </w:pPr>
      <w:r w:rsidRPr="00D160E5">
        <w:rPr>
          <w:sz w:val="20"/>
          <w:szCs w:val="20"/>
        </w:rPr>
        <w:t xml:space="preserve">21. </w:t>
      </w:r>
      <w:r w:rsidR="000F44DA">
        <w:rPr>
          <w:sz w:val="20"/>
          <w:szCs w:val="20"/>
        </w:rPr>
        <w:t>Сіз бұл тұжырымдарға келісесіз бе? (Қажетті бағанды √ белгісімен белгілеңіз)</w:t>
      </w:r>
    </w:p>
    <w:p w14:paraId="517802E3" w14:textId="77777777" w:rsidR="00F472DB" w:rsidRDefault="00F472DB" w:rsidP="00F472DB">
      <w:pPr>
        <w:tabs>
          <w:tab w:val="left" w:pos="825"/>
        </w:tabs>
        <w:ind w:left="1080"/>
        <w:jc w:val="both"/>
        <w:rPr>
          <w:sz w:val="20"/>
          <w:szCs w:val="20"/>
        </w:rPr>
      </w:pPr>
    </w:p>
    <w:tbl>
      <w:tblPr>
        <w:tblStyle w:val="afff2"/>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10"/>
        <w:gridCol w:w="2693"/>
        <w:gridCol w:w="1418"/>
        <w:gridCol w:w="1275"/>
        <w:gridCol w:w="7"/>
        <w:gridCol w:w="1127"/>
        <w:gridCol w:w="1134"/>
        <w:gridCol w:w="1134"/>
      </w:tblGrid>
      <w:tr w:rsidR="00D60E01" w14:paraId="4F56B3E6" w14:textId="77777777">
        <w:trPr>
          <w:trHeight w:val="825"/>
        </w:trPr>
        <w:tc>
          <w:tcPr>
            <w:tcW w:w="557" w:type="dxa"/>
            <w:shd w:val="clear" w:color="auto" w:fill="auto"/>
          </w:tcPr>
          <w:p w14:paraId="041390BD" w14:textId="77777777" w:rsidR="00D60E01" w:rsidRDefault="000F44DA">
            <w:pPr>
              <w:rPr>
                <w:b/>
                <w:sz w:val="20"/>
                <w:szCs w:val="20"/>
              </w:rPr>
            </w:pPr>
            <w:r>
              <w:rPr>
                <w:b/>
                <w:sz w:val="20"/>
                <w:szCs w:val="20"/>
              </w:rPr>
              <w:lastRenderedPageBreak/>
              <w:t>№</w:t>
            </w:r>
          </w:p>
        </w:tc>
        <w:tc>
          <w:tcPr>
            <w:tcW w:w="2703" w:type="dxa"/>
            <w:gridSpan w:val="2"/>
            <w:shd w:val="clear" w:color="auto" w:fill="auto"/>
          </w:tcPr>
          <w:p w14:paraId="7DA46711" w14:textId="77777777" w:rsidR="00D60E01" w:rsidRDefault="000F44DA">
            <w:pPr>
              <w:rPr>
                <w:sz w:val="20"/>
                <w:szCs w:val="20"/>
              </w:rPr>
            </w:pPr>
            <w:r>
              <w:rPr>
                <w:b/>
                <w:sz w:val="20"/>
                <w:szCs w:val="20"/>
              </w:rPr>
              <w:t>Нұсқалар</w:t>
            </w:r>
          </w:p>
        </w:tc>
        <w:tc>
          <w:tcPr>
            <w:tcW w:w="1418" w:type="dxa"/>
            <w:shd w:val="clear" w:color="auto" w:fill="auto"/>
          </w:tcPr>
          <w:p w14:paraId="2712F129" w14:textId="77777777" w:rsidR="00D60E01" w:rsidRDefault="000F44DA">
            <w:pPr>
              <w:rPr>
                <w:b/>
                <w:sz w:val="20"/>
                <w:szCs w:val="20"/>
              </w:rPr>
            </w:pPr>
            <w:r>
              <w:rPr>
                <w:b/>
                <w:sz w:val="20"/>
                <w:szCs w:val="20"/>
              </w:rPr>
              <w:t xml:space="preserve">Толық келісемін </w:t>
            </w:r>
          </w:p>
        </w:tc>
        <w:tc>
          <w:tcPr>
            <w:tcW w:w="1282" w:type="dxa"/>
            <w:gridSpan w:val="2"/>
            <w:shd w:val="clear" w:color="auto" w:fill="auto"/>
          </w:tcPr>
          <w:p w14:paraId="1CBA80A6" w14:textId="77777777" w:rsidR="00D60E01" w:rsidRDefault="000F44DA">
            <w:pPr>
              <w:rPr>
                <w:b/>
                <w:sz w:val="20"/>
                <w:szCs w:val="20"/>
              </w:rPr>
            </w:pPr>
            <w:r>
              <w:rPr>
                <w:b/>
                <w:sz w:val="20"/>
                <w:szCs w:val="20"/>
              </w:rPr>
              <w:t>Келісемін</w:t>
            </w:r>
          </w:p>
          <w:p w14:paraId="39E6101C" w14:textId="77777777" w:rsidR="00D60E01" w:rsidRDefault="00D60E01">
            <w:pPr>
              <w:rPr>
                <w:b/>
                <w:sz w:val="20"/>
                <w:szCs w:val="20"/>
              </w:rPr>
            </w:pPr>
          </w:p>
        </w:tc>
        <w:tc>
          <w:tcPr>
            <w:tcW w:w="1127" w:type="dxa"/>
            <w:shd w:val="clear" w:color="auto" w:fill="auto"/>
          </w:tcPr>
          <w:p w14:paraId="4A04D7AA" w14:textId="77777777" w:rsidR="00D60E01" w:rsidRDefault="000F44DA">
            <w:pPr>
              <w:rPr>
                <w:b/>
                <w:sz w:val="20"/>
                <w:szCs w:val="20"/>
              </w:rPr>
            </w:pPr>
            <w:r>
              <w:rPr>
                <w:b/>
                <w:sz w:val="20"/>
                <w:szCs w:val="20"/>
              </w:rPr>
              <w:t xml:space="preserve">Келіспеймін </w:t>
            </w:r>
          </w:p>
        </w:tc>
        <w:tc>
          <w:tcPr>
            <w:tcW w:w="1134" w:type="dxa"/>
            <w:shd w:val="clear" w:color="auto" w:fill="auto"/>
          </w:tcPr>
          <w:p w14:paraId="36D27843" w14:textId="77777777" w:rsidR="00D60E01" w:rsidRDefault="000F44DA">
            <w:pPr>
              <w:rPr>
                <w:b/>
                <w:sz w:val="20"/>
                <w:szCs w:val="20"/>
              </w:rPr>
            </w:pPr>
            <w:r>
              <w:rPr>
                <w:b/>
                <w:sz w:val="20"/>
                <w:szCs w:val="20"/>
              </w:rPr>
              <w:t xml:space="preserve">Мүлдем келіспеймін </w:t>
            </w:r>
          </w:p>
        </w:tc>
        <w:tc>
          <w:tcPr>
            <w:tcW w:w="1134" w:type="dxa"/>
            <w:shd w:val="clear" w:color="auto" w:fill="auto"/>
          </w:tcPr>
          <w:p w14:paraId="435C8492" w14:textId="77777777" w:rsidR="00D60E01" w:rsidRDefault="000F44DA">
            <w:pPr>
              <w:rPr>
                <w:b/>
                <w:sz w:val="20"/>
                <w:szCs w:val="20"/>
              </w:rPr>
            </w:pPr>
            <w:r>
              <w:rPr>
                <w:b/>
                <w:sz w:val="20"/>
                <w:szCs w:val="20"/>
              </w:rPr>
              <w:t xml:space="preserve">Жауап беруге қиналамын </w:t>
            </w:r>
          </w:p>
        </w:tc>
      </w:tr>
      <w:tr w:rsidR="00D60E01" w14:paraId="62A5BC62" w14:textId="77777777">
        <w:trPr>
          <w:trHeight w:val="996"/>
        </w:trPr>
        <w:tc>
          <w:tcPr>
            <w:tcW w:w="557" w:type="dxa"/>
            <w:shd w:val="clear" w:color="auto" w:fill="auto"/>
          </w:tcPr>
          <w:p w14:paraId="4C4056BF" w14:textId="77777777" w:rsidR="00D60E01" w:rsidRDefault="000F44DA">
            <w:pPr>
              <w:rPr>
                <w:sz w:val="20"/>
                <w:szCs w:val="20"/>
              </w:rPr>
            </w:pPr>
            <w:r>
              <w:rPr>
                <w:sz w:val="20"/>
                <w:szCs w:val="20"/>
              </w:rPr>
              <w:t>1</w:t>
            </w:r>
          </w:p>
        </w:tc>
        <w:tc>
          <w:tcPr>
            <w:tcW w:w="2703" w:type="dxa"/>
            <w:gridSpan w:val="2"/>
            <w:shd w:val="clear" w:color="auto" w:fill="auto"/>
          </w:tcPr>
          <w:p w14:paraId="5B4CAF35" w14:textId="77777777" w:rsidR="00D60E01" w:rsidRDefault="000F44DA">
            <w:pPr>
              <w:rPr>
                <w:sz w:val="20"/>
                <w:szCs w:val="20"/>
                <w:highlight w:val="green"/>
              </w:rPr>
            </w:pPr>
            <w:r>
              <w:rPr>
                <w:sz w:val="20"/>
                <w:szCs w:val="20"/>
              </w:rPr>
              <w:t>Сөйлеу тілінде қазақ/орыс және ағылшын тілдерін бір мезгілде қолдану қазақ/орыс тілінің әлсіреуіне әкеледі.</w:t>
            </w:r>
          </w:p>
        </w:tc>
        <w:tc>
          <w:tcPr>
            <w:tcW w:w="1418" w:type="dxa"/>
            <w:shd w:val="clear" w:color="auto" w:fill="auto"/>
          </w:tcPr>
          <w:p w14:paraId="27EA6B95" w14:textId="77777777" w:rsidR="00D60E01" w:rsidRDefault="00D60E01">
            <w:pPr>
              <w:rPr>
                <w:sz w:val="20"/>
                <w:szCs w:val="20"/>
              </w:rPr>
            </w:pPr>
          </w:p>
        </w:tc>
        <w:tc>
          <w:tcPr>
            <w:tcW w:w="1282" w:type="dxa"/>
            <w:gridSpan w:val="2"/>
            <w:shd w:val="clear" w:color="auto" w:fill="auto"/>
          </w:tcPr>
          <w:p w14:paraId="672DF91C" w14:textId="77777777" w:rsidR="00D60E01" w:rsidRDefault="00D60E01">
            <w:pPr>
              <w:rPr>
                <w:sz w:val="20"/>
                <w:szCs w:val="20"/>
              </w:rPr>
            </w:pPr>
          </w:p>
        </w:tc>
        <w:tc>
          <w:tcPr>
            <w:tcW w:w="1127" w:type="dxa"/>
            <w:shd w:val="clear" w:color="auto" w:fill="auto"/>
          </w:tcPr>
          <w:p w14:paraId="69BA9A09" w14:textId="77777777" w:rsidR="00D60E01" w:rsidRDefault="00D60E01">
            <w:pPr>
              <w:rPr>
                <w:sz w:val="20"/>
                <w:szCs w:val="20"/>
              </w:rPr>
            </w:pPr>
          </w:p>
        </w:tc>
        <w:tc>
          <w:tcPr>
            <w:tcW w:w="1134" w:type="dxa"/>
            <w:shd w:val="clear" w:color="auto" w:fill="auto"/>
          </w:tcPr>
          <w:p w14:paraId="36B43691" w14:textId="77777777" w:rsidR="00D60E01" w:rsidRDefault="00D60E01">
            <w:pPr>
              <w:rPr>
                <w:sz w:val="20"/>
                <w:szCs w:val="20"/>
              </w:rPr>
            </w:pPr>
          </w:p>
        </w:tc>
        <w:tc>
          <w:tcPr>
            <w:tcW w:w="1134" w:type="dxa"/>
            <w:shd w:val="clear" w:color="auto" w:fill="auto"/>
          </w:tcPr>
          <w:p w14:paraId="3A9E36B6" w14:textId="77777777" w:rsidR="00D60E01" w:rsidRDefault="00D60E01">
            <w:pPr>
              <w:rPr>
                <w:sz w:val="20"/>
                <w:szCs w:val="20"/>
              </w:rPr>
            </w:pPr>
          </w:p>
        </w:tc>
      </w:tr>
      <w:tr w:rsidR="00D60E01" w14:paraId="746283A4" w14:textId="77777777">
        <w:trPr>
          <w:trHeight w:val="981"/>
        </w:trPr>
        <w:tc>
          <w:tcPr>
            <w:tcW w:w="557" w:type="dxa"/>
            <w:shd w:val="clear" w:color="auto" w:fill="auto"/>
          </w:tcPr>
          <w:p w14:paraId="0B38D465" w14:textId="77777777" w:rsidR="00D60E01" w:rsidRDefault="000F44DA">
            <w:pPr>
              <w:rPr>
                <w:sz w:val="20"/>
                <w:szCs w:val="20"/>
              </w:rPr>
            </w:pPr>
            <w:r>
              <w:rPr>
                <w:sz w:val="20"/>
                <w:szCs w:val="20"/>
              </w:rPr>
              <w:t>2</w:t>
            </w:r>
          </w:p>
        </w:tc>
        <w:tc>
          <w:tcPr>
            <w:tcW w:w="2703" w:type="dxa"/>
            <w:gridSpan w:val="2"/>
            <w:shd w:val="clear" w:color="auto" w:fill="auto"/>
          </w:tcPr>
          <w:p w14:paraId="1E38E389" w14:textId="77777777" w:rsidR="00D60E01" w:rsidRDefault="000F44DA">
            <w:pPr>
              <w:rPr>
                <w:sz w:val="20"/>
                <w:szCs w:val="20"/>
                <w:highlight w:val="green"/>
              </w:rPr>
            </w:pPr>
            <w:r>
              <w:rPr>
                <w:sz w:val="20"/>
                <w:szCs w:val="20"/>
              </w:rPr>
              <w:t>Сөйлеу тілінде қазақ/орыс және ағылшын тілдерін бір мезгілде қолдану ағылшын тілінің әлсіреуіне әкеледі.</w:t>
            </w:r>
          </w:p>
        </w:tc>
        <w:tc>
          <w:tcPr>
            <w:tcW w:w="1418" w:type="dxa"/>
            <w:shd w:val="clear" w:color="auto" w:fill="auto"/>
          </w:tcPr>
          <w:p w14:paraId="077DC522" w14:textId="77777777" w:rsidR="00D60E01" w:rsidRDefault="00D60E01">
            <w:pPr>
              <w:rPr>
                <w:sz w:val="20"/>
                <w:szCs w:val="20"/>
              </w:rPr>
            </w:pPr>
          </w:p>
        </w:tc>
        <w:tc>
          <w:tcPr>
            <w:tcW w:w="1282" w:type="dxa"/>
            <w:gridSpan w:val="2"/>
            <w:shd w:val="clear" w:color="auto" w:fill="auto"/>
          </w:tcPr>
          <w:p w14:paraId="7F004BF7" w14:textId="77777777" w:rsidR="00D60E01" w:rsidRDefault="00D60E01">
            <w:pPr>
              <w:rPr>
                <w:sz w:val="20"/>
                <w:szCs w:val="20"/>
              </w:rPr>
            </w:pPr>
          </w:p>
        </w:tc>
        <w:tc>
          <w:tcPr>
            <w:tcW w:w="1127" w:type="dxa"/>
            <w:shd w:val="clear" w:color="auto" w:fill="auto"/>
          </w:tcPr>
          <w:p w14:paraId="496F3FC9" w14:textId="77777777" w:rsidR="00D60E01" w:rsidRDefault="00D60E01">
            <w:pPr>
              <w:rPr>
                <w:sz w:val="20"/>
                <w:szCs w:val="20"/>
              </w:rPr>
            </w:pPr>
          </w:p>
        </w:tc>
        <w:tc>
          <w:tcPr>
            <w:tcW w:w="1134" w:type="dxa"/>
            <w:shd w:val="clear" w:color="auto" w:fill="auto"/>
          </w:tcPr>
          <w:p w14:paraId="4BEEE201" w14:textId="77777777" w:rsidR="00D60E01" w:rsidRDefault="00D60E01">
            <w:pPr>
              <w:rPr>
                <w:sz w:val="20"/>
                <w:szCs w:val="20"/>
              </w:rPr>
            </w:pPr>
          </w:p>
        </w:tc>
        <w:tc>
          <w:tcPr>
            <w:tcW w:w="1134" w:type="dxa"/>
            <w:shd w:val="clear" w:color="auto" w:fill="auto"/>
          </w:tcPr>
          <w:p w14:paraId="26610DFE" w14:textId="77777777" w:rsidR="00D60E01" w:rsidRDefault="00D60E01">
            <w:pPr>
              <w:rPr>
                <w:sz w:val="20"/>
                <w:szCs w:val="20"/>
              </w:rPr>
            </w:pPr>
          </w:p>
        </w:tc>
      </w:tr>
      <w:tr w:rsidR="00D60E01" w14:paraId="70B1FF0E" w14:textId="77777777">
        <w:trPr>
          <w:trHeight w:val="982"/>
        </w:trPr>
        <w:tc>
          <w:tcPr>
            <w:tcW w:w="557" w:type="dxa"/>
            <w:shd w:val="clear" w:color="auto" w:fill="auto"/>
          </w:tcPr>
          <w:p w14:paraId="02611787" w14:textId="77777777" w:rsidR="00D60E01" w:rsidRDefault="000F44DA">
            <w:pPr>
              <w:rPr>
                <w:sz w:val="20"/>
                <w:szCs w:val="20"/>
              </w:rPr>
            </w:pPr>
            <w:r>
              <w:rPr>
                <w:sz w:val="20"/>
                <w:szCs w:val="20"/>
              </w:rPr>
              <w:t>3</w:t>
            </w:r>
          </w:p>
        </w:tc>
        <w:tc>
          <w:tcPr>
            <w:tcW w:w="2703" w:type="dxa"/>
            <w:gridSpan w:val="2"/>
            <w:shd w:val="clear" w:color="auto" w:fill="auto"/>
          </w:tcPr>
          <w:p w14:paraId="61D04DB7" w14:textId="77777777" w:rsidR="00D60E01" w:rsidRDefault="000F44DA">
            <w:pPr>
              <w:rPr>
                <w:sz w:val="20"/>
                <w:szCs w:val="20"/>
                <w:highlight w:val="green"/>
              </w:rPr>
            </w:pPr>
            <w:r>
              <w:rPr>
                <w:sz w:val="20"/>
                <w:szCs w:val="20"/>
              </w:rPr>
              <w:t>Сөйлеу тілінде қазақ/орыс және ағылшын тілдерін бір мезгілде қолдану ағылшын тілінің жақсаруына әкеледі.</w:t>
            </w:r>
          </w:p>
        </w:tc>
        <w:tc>
          <w:tcPr>
            <w:tcW w:w="1418" w:type="dxa"/>
            <w:shd w:val="clear" w:color="auto" w:fill="auto"/>
          </w:tcPr>
          <w:p w14:paraId="0F423DC0" w14:textId="77777777" w:rsidR="00D60E01" w:rsidRDefault="00D60E01">
            <w:pPr>
              <w:rPr>
                <w:sz w:val="20"/>
                <w:szCs w:val="20"/>
              </w:rPr>
            </w:pPr>
          </w:p>
        </w:tc>
        <w:tc>
          <w:tcPr>
            <w:tcW w:w="1282" w:type="dxa"/>
            <w:gridSpan w:val="2"/>
            <w:shd w:val="clear" w:color="auto" w:fill="auto"/>
          </w:tcPr>
          <w:p w14:paraId="7B47B82D" w14:textId="77777777" w:rsidR="00D60E01" w:rsidRDefault="00D60E01">
            <w:pPr>
              <w:rPr>
                <w:sz w:val="20"/>
                <w:szCs w:val="20"/>
              </w:rPr>
            </w:pPr>
          </w:p>
        </w:tc>
        <w:tc>
          <w:tcPr>
            <w:tcW w:w="1127" w:type="dxa"/>
            <w:shd w:val="clear" w:color="auto" w:fill="auto"/>
          </w:tcPr>
          <w:p w14:paraId="097196DA" w14:textId="77777777" w:rsidR="00D60E01" w:rsidRDefault="00D60E01">
            <w:pPr>
              <w:rPr>
                <w:sz w:val="20"/>
                <w:szCs w:val="20"/>
              </w:rPr>
            </w:pPr>
          </w:p>
        </w:tc>
        <w:tc>
          <w:tcPr>
            <w:tcW w:w="1134" w:type="dxa"/>
            <w:shd w:val="clear" w:color="auto" w:fill="auto"/>
          </w:tcPr>
          <w:p w14:paraId="65B4F073" w14:textId="77777777" w:rsidR="00D60E01" w:rsidRDefault="00D60E01">
            <w:pPr>
              <w:rPr>
                <w:sz w:val="20"/>
                <w:szCs w:val="20"/>
              </w:rPr>
            </w:pPr>
          </w:p>
        </w:tc>
        <w:tc>
          <w:tcPr>
            <w:tcW w:w="1134" w:type="dxa"/>
            <w:shd w:val="clear" w:color="auto" w:fill="auto"/>
          </w:tcPr>
          <w:p w14:paraId="69796203" w14:textId="77777777" w:rsidR="00D60E01" w:rsidRDefault="00D60E01">
            <w:pPr>
              <w:rPr>
                <w:sz w:val="20"/>
                <w:szCs w:val="20"/>
              </w:rPr>
            </w:pPr>
          </w:p>
        </w:tc>
      </w:tr>
      <w:tr w:rsidR="00D60E01" w14:paraId="70C31DE9" w14:textId="77777777">
        <w:trPr>
          <w:trHeight w:val="557"/>
        </w:trPr>
        <w:tc>
          <w:tcPr>
            <w:tcW w:w="557" w:type="dxa"/>
            <w:shd w:val="clear" w:color="auto" w:fill="auto"/>
          </w:tcPr>
          <w:p w14:paraId="7792A07D" w14:textId="77777777" w:rsidR="00D60E01" w:rsidRDefault="000F44DA">
            <w:pPr>
              <w:rPr>
                <w:sz w:val="20"/>
                <w:szCs w:val="20"/>
              </w:rPr>
            </w:pPr>
            <w:r>
              <w:rPr>
                <w:sz w:val="20"/>
                <w:szCs w:val="20"/>
              </w:rPr>
              <w:t>4</w:t>
            </w:r>
          </w:p>
        </w:tc>
        <w:tc>
          <w:tcPr>
            <w:tcW w:w="2703" w:type="dxa"/>
            <w:gridSpan w:val="2"/>
            <w:shd w:val="clear" w:color="auto" w:fill="auto"/>
          </w:tcPr>
          <w:p w14:paraId="4F23C489" w14:textId="77777777" w:rsidR="00D60E01" w:rsidRDefault="000F44DA">
            <w:pPr>
              <w:rPr>
                <w:sz w:val="20"/>
                <w:szCs w:val="20"/>
                <w:highlight w:val="green"/>
              </w:rPr>
            </w:pPr>
            <w:r>
              <w:rPr>
                <w:sz w:val="20"/>
                <w:szCs w:val="20"/>
              </w:rPr>
              <w:t>Мен сабақтың тек ағылшын тілінде өткізілгенін қалаймын.</w:t>
            </w:r>
          </w:p>
        </w:tc>
        <w:tc>
          <w:tcPr>
            <w:tcW w:w="1418" w:type="dxa"/>
            <w:shd w:val="clear" w:color="auto" w:fill="auto"/>
          </w:tcPr>
          <w:p w14:paraId="2A378F9E" w14:textId="77777777" w:rsidR="00D60E01" w:rsidRDefault="00D60E01">
            <w:pPr>
              <w:rPr>
                <w:sz w:val="20"/>
                <w:szCs w:val="20"/>
              </w:rPr>
            </w:pPr>
          </w:p>
        </w:tc>
        <w:tc>
          <w:tcPr>
            <w:tcW w:w="1282" w:type="dxa"/>
            <w:gridSpan w:val="2"/>
            <w:shd w:val="clear" w:color="auto" w:fill="auto"/>
          </w:tcPr>
          <w:p w14:paraId="308D5DB1" w14:textId="77777777" w:rsidR="00D60E01" w:rsidRDefault="00D60E01">
            <w:pPr>
              <w:rPr>
                <w:sz w:val="20"/>
                <w:szCs w:val="20"/>
              </w:rPr>
            </w:pPr>
          </w:p>
        </w:tc>
        <w:tc>
          <w:tcPr>
            <w:tcW w:w="1127" w:type="dxa"/>
            <w:shd w:val="clear" w:color="auto" w:fill="auto"/>
          </w:tcPr>
          <w:p w14:paraId="3A50191B" w14:textId="77777777" w:rsidR="00D60E01" w:rsidRDefault="00D60E01">
            <w:pPr>
              <w:rPr>
                <w:sz w:val="20"/>
                <w:szCs w:val="20"/>
              </w:rPr>
            </w:pPr>
          </w:p>
        </w:tc>
        <w:tc>
          <w:tcPr>
            <w:tcW w:w="1134" w:type="dxa"/>
            <w:shd w:val="clear" w:color="auto" w:fill="auto"/>
          </w:tcPr>
          <w:p w14:paraId="2DDFF76D" w14:textId="77777777" w:rsidR="00D60E01" w:rsidRDefault="00D60E01">
            <w:pPr>
              <w:rPr>
                <w:sz w:val="20"/>
                <w:szCs w:val="20"/>
              </w:rPr>
            </w:pPr>
          </w:p>
        </w:tc>
        <w:tc>
          <w:tcPr>
            <w:tcW w:w="1134" w:type="dxa"/>
            <w:shd w:val="clear" w:color="auto" w:fill="auto"/>
          </w:tcPr>
          <w:p w14:paraId="0423E98B" w14:textId="77777777" w:rsidR="00D60E01" w:rsidRDefault="00D60E01">
            <w:pPr>
              <w:rPr>
                <w:sz w:val="20"/>
                <w:szCs w:val="20"/>
              </w:rPr>
            </w:pPr>
          </w:p>
        </w:tc>
      </w:tr>
      <w:tr w:rsidR="00D60E01" w14:paraId="2A7177D1" w14:textId="77777777">
        <w:trPr>
          <w:trHeight w:val="794"/>
        </w:trPr>
        <w:tc>
          <w:tcPr>
            <w:tcW w:w="557" w:type="dxa"/>
            <w:shd w:val="clear" w:color="auto" w:fill="auto"/>
          </w:tcPr>
          <w:p w14:paraId="085F5821" w14:textId="77777777" w:rsidR="00D60E01" w:rsidRDefault="000F44DA">
            <w:pPr>
              <w:rPr>
                <w:sz w:val="20"/>
                <w:szCs w:val="20"/>
              </w:rPr>
            </w:pPr>
            <w:r>
              <w:rPr>
                <w:sz w:val="20"/>
                <w:szCs w:val="20"/>
              </w:rPr>
              <w:t>5</w:t>
            </w:r>
          </w:p>
        </w:tc>
        <w:tc>
          <w:tcPr>
            <w:tcW w:w="2703" w:type="dxa"/>
            <w:gridSpan w:val="2"/>
            <w:shd w:val="clear" w:color="auto" w:fill="auto"/>
          </w:tcPr>
          <w:p w14:paraId="4CC48D6E" w14:textId="77777777" w:rsidR="00D60E01" w:rsidRDefault="000F44DA">
            <w:pPr>
              <w:rPr>
                <w:sz w:val="20"/>
                <w:szCs w:val="20"/>
                <w:highlight w:val="green"/>
              </w:rPr>
            </w:pPr>
            <w:r>
              <w:rPr>
                <w:sz w:val="20"/>
                <w:szCs w:val="20"/>
              </w:rPr>
              <w:t>Мен сабақтың ағылшын қазақ/орыс тілдерінде өткізілгенін қалаймын.</w:t>
            </w:r>
          </w:p>
        </w:tc>
        <w:tc>
          <w:tcPr>
            <w:tcW w:w="1418" w:type="dxa"/>
            <w:shd w:val="clear" w:color="auto" w:fill="auto"/>
          </w:tcPr>
          <w:p w14:paraId="2B728B94" w14:textId="77777777" w:rsidR="00D60E01" w:rsidRDefault="00D60E01">
            <w:pPr>
              <w:rPr>
                <w:sz w:val="20"/>
                <w:szCs w:val="20"/>
              </w:rPr>
            </w:pPr>
          </w:p>
        </w:tc>
        <w:tc>
          <w:tcPr>
            <w:tcW w:w="1282" w:type="dxa"/>
            <w:gridSpan w:val="2"/>
            <w:shd w:val="clear" w:color="auto" w:fill="auto"/>
          </w:tcPr>
          <w:p w14:paraId="646185B4" w14:textId="77777777" w:rsidR="00D60E01" w:rsidRDefault="00D60E01">
            <w:pPr>
              <w:rPr>
                <w:sz w:val="20"/>
                <w:szCs w:val="20"/>
              </w:rPr>
            </w:pPr>
          </w:p>
        </w:tc>
        <w:tc>
          <w:tcPr>
            <w:tcW w:w="1127" w:type="dxa"/>
            <w:shd w:val="clear" w:color="auto" w:fill="auto"/>
          </w:tcPr>
          <w:p w14:paraId="0C533B89" w14:textId="77777777" w:rsidR="00D60E01" w:rsidRDefault="00D60E01">
            <w:pPr>
              <w:rPr>
                <w:sz w:val="20"/>
                <w:szCs w:val="20"/>
              </w:rPr>
            </w:pPr>
          </w:p>
        </w:tc>
        <w:tc>
          <w:tcPr>
            <w:tcW w:w="1134" w:type="dxa"/>
            <w:shd w:val="clear" w:color="auto" w:fill="auto"/>
          </w:tcPr>
          <w:p w14:paraId="701FB4E2" w14:textId="77777777" w:rsidR="00D60E01" w:rsidRDefault="00D60E01">
            <w:pPr>
              <w:rPr>
                <w:sz w:val="20"/>
                <w:szCs w:val="20"/>
              </w:rPr>
            </w:pPr>
          </w:p>
        </w:tc>
        <w:tc>
          <w:tcPr>
            <w:tcW w:w="1134" w:type="dxa"/>
            <w:shd w:val="clear" w:color="auto" w:fill="auto"/>
          </w:tcPr>
          <w:p w14:paraId="0B6B3233" w14:textId="77777777" w:rsidR="00D60E01" w:rsidRDefault="00D60E01">
            <w:pPr>
              <w:rPr>
                <w:sz w:val="20"/>
                <w:szCs w:val="20"/>
              </w:rPr>
            </w:pPr>
          </w:p>
        </w:tc>
      </w:tr>
      <w:tr w:rsidR="00D60E01" w14:paraId="451D4A8C" w14:textId="77777777">
        <w:trPr>
          <w:trHeight w:val="1171"/>
        </w:trPr>
        <w:tc>
          <w:tcPr>
            <w:tcW w:w="557" w:type="dxa"/>
            <w:shd w:val="clear" w:color="auto" w:fill="auto"/>
          </w:tcPr>
          <w:p w14:paraId="5E0E439F" w14:textId="77777777" w:rsidR="00D60E01" w:rsidRDefault="000F44DA">
            <w:pPr>
              <w:rPr>
                <w:sz w:val="20"/>
                <w:szCs w:val="20"/>
              </w:rPr>
            </w:pPr>
            <w:r>
              <w:rPr>
                <w:sz w:val="20"/>
                <w:szCs w:val="20"/>
              </w:rPr>
              <w:t>6</w:t>
            </w:r>
          </w:p>
        </w:tc>
        <w:tc>
          <w:tcPr>
            <w:tcW w:w="2703" w:type="dxa"/>
            <w:gridSpan w:val="2"/>
            <w:shd w:val="clear" w:color="auto" w:fill="auto"/>
          </w:tcPr>
          <w:p w14:paraId="64451B87" w14:textId="77777777" w:rsidR="00D60E01" w:rsidRDefault="000F44DA">
            <w:pPr>
              <w:rPr>
                <w:sz w:val="20"/>
                <w:szCs w:val="20"/>
                <w:highlight w:val="green"/>
              </w:rPr>
            </w:pPr>
            <w:r>
              <w:rPr>
                <w:sz w:val="20"/>
                <w:szCs w:val="20"/>
              </w:rPr>
              <w:t>Сөйлеу тілінде қазақ / орыс және ағылшын тілдерін бір мезгілде қолдану тілді нәтижелі меңгеруге ықпал етеді.</w:t>
            </w:r>
          </w:p>
        </w:tc>
        <w:tc>
          <w:tcPr>
            <w:tcW w:w="1418" w:type="dxa"/>
            <w:shd w:val="clear" w:color="auto" w:fill="auto"/>
          </w:tcPr>
          <w:p w14:paraId="4A3DF20B" w14:textId="77777777" w:rsidR="00D60E01" w:rsidRDefault="00D60E01">
            <w:pPr>
              <w:rPr>
                <w:sz w:val="20"/>
                <w:szCs w:val="20"/>
              </w:rPr>
            </w:pPr>
          </w:p>
        </w:tc>
        <w:tc>
          <w:tcPr>
            <w:tcW w:w="1282" w:type="dxa"/>
            <w:gridSpan w:val="2"/>
            <w:shd w:val="clear" w:color="auto" w:fill="auto"/>
          </w:tcPr>
          <w:p w14:paraId="457B6E55" w14:textId="77777777" w:rsidR="00D60E01" w:rsidRDefault="00D60E01">
            <w:pPr>
              <w:rPr>
                <w:sz w:val="20"/>
                <w:szCs w:val="20"/>
              </w:rPr>
            </w:pPr>
          </w:p>
        </w:tc>
        <w:tc>
          <w:tcPr>
            <w:tcW w:w="1127" w:type="dxa"/>
            <w:shd w:val="clear" w:color="auto" w:fill="auto"/>
          </w:tcPr>
          <w:p w14:paraId="2B4480A8" w14:textId="77777777" w:rsidR="00D60E01" w:rsidRDefault="00D60E01">
            <w:pPr>
              <w:rPr>
                <w:sz w:val="20"/>
                <w:szCs w:val="20"/>
              </w:rPr>
            </w:pPr>
          </w:p>
        </w:tc>
        <w:tc>
          <w:tcPr>
            <w:tcW w:w="1134" w:type="dxa"/>
            <w:shd w:val="clear" w:color="auto" w:fill="auto"/>
          </w:tcPr>
          <w:p w14:paraId="7E087555" w14:textId="77777777" w:rsidR="00D60E01" w:rsidRDefault="00D60E01">
            <w:pPr>
              <w:rPr>
                <w:sz w:val="20"/>
                <w:szCs w:val="20"/>
              </w:rPr>
            </w:pPr>
          </w:p>
        </w:tc>
        <w:tc>
          <w:tcPr>
            <w:tcW w:w="1134" w:type="dxa"/>
            <w:shd w:val="clear" w:color="auto" w:fill="auto"/>
          </w:tcPr>
          <w:p w14:paraId="258A48F3" w14:textId="77777777" w:rsidR="00D60E01" w:rsidRDefault="00D60E01">
            <w:pPr>
              <w:rPr>
                <w:sz w:val="20"/>
                <w:szCs w:val="20"/>
              </w:rPr>
            </w:pPr>
          </w:p>
        </w:tc>
      </w:tr>
      <w:tr w:rsidR="00D60E01" w14:paraId="51ED3E12" w14:textId="77777777">
        <w:trPr>
          <w:trHeight w:val="834"/>
        </w:trPr>
        <w:tc>
          <w:tcPr>
            <w:tcW w:w="557" w:type="dxa"/>
            <w:shd w:val="clear" w:color="auto" w:fill="auto"/>
          </w:tcPr>
          <w:p w14:paraId="0FC1C683" w14:textId="77777777" w:rsidR="00D60E01" w:rsidRDefault="000F44DA">
            <w:pPr>
              <w:rPr>
                <w:sz w:val="20"/>
                <w:szCs w:val="20"/>
              </w:rPr>
            </w:pPr>
            <w:r>
              <w:rPr>
                <w:sz w:val="20"/>
                <w:szCs w:val="20"/>
              </w:rPr>
              <w:t>7</w:t>
            </w:r>
          </w:p>
        </w:tc>
        <w:tc>
          <w:tcPr>
            <w:tcW w:w="2703" w:type="dxa"/>
            <w:gridSpan w:val="2"/>
            <w:shd w:val="clear" w:color="auto" w:fill="auto"/>
          </w:tcPr>
          <w:p w14:paraId="17E9476A" w14:textId="77777777" w:rsidR="00D60E01" w:rsidRDefault="000F44DA">
            <w:pPr>
              <w:rPr>
                <w:sz w:val="20"/>
                <w:szCs w:val="20"/>
                <w:highlight w:val="green"/>
              </w:rPr>
            </w:pPr>
            <w:r>
              <w:rPr>
                <w:sz w:val="20"/>
                <w:szCs w:val="20"/>
              </w:rPr>
              <w:t>Маған сөйлеушінің қазақ / орыс және ағылшын тілдерін бір мезгілде қолданғаны ұнайды</w:t>
            </w:r>
          </w:p>
        </w:tc>
        <w:tc>
          <w:tcPr>
            <w:tcW w:w="1418" w:type="dxa"/>
            <w:shd w:val="clear" w:color="auto" w:fill="auto"/>
          </w:tcPr>
          <w:p w14:paraId="6B656D58" w14:textId="77777777" w:rsidR="00D60E01" w:rsidRDefault="00D60E01">
            <w:pPr>
              <w:rPr>
                <w:sz w:val="20"/>
                <w:szCs w:val="20"/>
              </w:rPr>
            </w:pPr>
          </w:p>
        </w:tc>
        <w:tc>
          <w:tcPr>
            <w:tcW w:w="1282" w:type="dxa"/>
            <w:gridSpan w:val="2"/>
            <w:shd w:val="clear" w:color="auto" w:fill="auto"/>
          </w:tcPr>
          <w:p w14:paraId="2D20BFE2" w14:textId="77777777" w:rsidR="00D60E01" w:rsidRDefault="00D60E01">
            <w:pPr>
              <w:rPr>
                <w:sz w:val="20"/>
                <w:szCs w:val="20"/>
              </w:rPr>
            </w:pPr>
          </w:p>
        </w:tc>
        <w:tc>
          <w:tcPr>
            <w:tcW w:w="1127" w:type="dxa"/>
            <w:shd w:val="clear" w:color="auto" w:fill="auto"/>
          </w:tcPr>
          <w:p w14:paraId="5C6DFEC4" w14:textId="77777777" w:rsidR="00D60E01" w:rsidRDefault="00D60E01">
            <w:pPr>
              <w:rPr>
                <w:sz w:val="20"/>
                <w:szCs w:val="20"/>
              </w:rPr>
            </w:pPr>
          </w:p>
        </w:tc>
        <w:tc>
          <w:tcPr>
            <w:tcW w:w="1134" w:type="dxa"/>
            <w:shd w:val="clear" w:color="auto" w:fill="auto"/>
          </w:tcPr>
          <w:p w14:paraId="02D391DA" w14:textId="77777777" w:rsidR="00D60E01" w:rsidRDefault="00D60E01">
            <w:pPr>
              <w:rPr>
                <w:sz w:val="20"/>
                <w:szCs w:val="20"/>
              </w:rPr>
            </w:pPr>
          </w:p>
        </w:tc>
        <w:tc>
          <w:tcPr>
            <w:tcW w:w="1134" w:type="dxa"/>
            <w:shd w:val="clear" w:color="auto" w:fill="auto"/>
          </w:tcPr>
          <w:p w14:paraId="098F1A36" w14:textId="77777777" w:rsidR="00D60E01" w:rsidRDefault="00D60E01">
            <w:pPr>
              <w:rPr>
                <w:sz w:val="20"/>
                <w:szCs w:val="20"/>
              </w:rPr>
            </w:pPr>
          </w:p>
        </w:tc>
      </w:tr>
      <w:tr w:rsidR="00D60E01" w14:paraId="1E1CBD9D" w14:textId="77777777">
        <w:trPr>
          <w:trHeight w:val="988"/>
        </w:trPr>
        <w:tc>
          <w:tcPr>
            <w:tcW w:w="557" w:type="dxa"/>
            <w:shd w:val="clear" w:color="auto" w:fill="auto"/>
          </w:tcPr>
          <w:p w14:paraId="157308B5" w14:textId="77777777" w:rsidR="00D60E01" w:rsidRDefault="000F44DA">
            <w:pPr>
              <w:rPr>
                <w:sz w:val="20"/>
                <w:szCs w:val="20"/>
              </w:rPr>
            </w:pPr>
            <w:r>
              <w:rPr>
                <w:sz w:val="20"/>
                <w:szCs w:val="20"/>
              </w:rPr>
              <w:t>8</w:t>
            </w:r>
          </w:p>
        </w:tc>
        <w:tc>
          <w:tcPr>
            <w:tcW w:w="2703" w:type="dxa"/>
            <w:gridSpan w:val="2"/>
            <w:shd w:val="clear" w:color="auto" w:fill="auto"/>
          </w:tcPr>
          <w:p w14:paraId="7921B994" w14:textId="77777777" w:rsidR="00D60E01" w:rsidRDefault="000F44DA">
            <w:pPr>
              <w:rPr>
                <w:sz w:val="20"/>
                <w:szCs w:val="20"/>
                <w:highlight w:val="green"/>
              </w:rPr>
            </w:pPr>
            <w:r>
              <w:rPr>
                <w:sz w:val="20"/>
                <w:szCs w:val="20"/>
              </w:rPr>
              <w:t>Сөйлеушінің қазақ/орыс және ағылшын тілдерін бір мезгілде қолдануы менің ашуымды келтіреді.</w:t>
            </w:r>
          </w:p>
        </w:tc>
        <w:tc>
          <w:tcPr>
            <w:tcW w:w="1418" w:type="dxa"/>
            <w:shd w:val="clear" w:color="auto" w:fill="auto"/>
          </w:tcPr>
          <w:p w14:paraId="1DD95AF4" w14:textId="77777777" w:rsidR="00D60E01" w:rsidRDefault="00D60E01">
            <w:pPr>
              <w:rPr>
                <w:sz w:val="20"/>
                <w:szCs w:val="20"/>
              </w:rPr>
            </w:pPr>
          </w:p>
        </w:tc>
        <w:tc>
          <w:tcPr>
            <w:tcW w:w="1282" w:type="dxa"/>
            <w:gridSpan w:val="2"/>
            <w:shd w:val="clear" w:color="auto" w:fill="auto"/>
          </w:tcPr>
          <w:p w14:paraId="3683039B" w14:textId="77777777" w:rsidR="00D60E01" w:rsidRDefault="00D60E01">
            <w:pPr>
              <w:rPr>
                <w:sz w:val="20"/>
                <w:szCs w:val="20"/>
              </w:rPr>
            </w:pPr>
          </w:p>
        </w:tc>
        <w:tc>
          <w:tcPr>
            <w:tcW w:w="1127" w:type="dxa"/>
            <w:shd w:val="clear" w:color="auto" w:fill="auto"/>
          </w:tcPr>
          <w:p w14:paraId="5B2E174A" w14:textId="77777777" w:rsidR="00D60E01" w:rsidRDefault="00D60E01">
            <w:pPr>
              <w:rPr>
                <w:sz w:val="20"/>
                <w:szCs w:val="20"/>
              </w:rPr>
            </w:pPr>
          </w:p>
        </w:tc>
        <w:tc>
          <w:tcPr>
            <w:tcW w:w="1134" w:type="dxa"/>
            <w:shd w:val="clear" w:color="auto" w:fill="auto"/>
          </w:tcPr>
          <w:p w14:paraId="124064C0" w14:textId="77777777" w:rsidR="00D60E01" w:rsidRDefault="00D60E01">
            <w:pPr>
              <w:rPr>
                <w:sz w:val="20"/>
                <w:szCs w:val="20"/>
              </w:rPr>
            </w:pPr>
          </w:p>
        </w:tc>
        <w:tc>
          <w:tcPr>
            <w:tcW w:w="1134" w:type="dxa"/>
            <w:shd w:val="clear" w:color="auto" w:fill="auto"/>
          </w:tcPr>
          <w:p w14:paraId="4B65DEAF" w14:textId="77777777" w:rsidR="00D60E01" w:rsidRDefault="00D60E01">
            <w:pPr>
              <w:rPr>
                <w:sz w:val="20"/>
                <w:szCs w:val="20"/>
              </w:rPr>
            </w:pPr>
          </w:p>
        </w:tc>
      </w:tr>
      <w:tr w:rsidR="00D60E01" w14:paraId="3AB914C4" w14:textId="77777777">
        <w:trPr>
          <w:trHeight w:val="704"/>
        </w:trPr>
        <w:tc>
          <w:tcPr>
            <w:tcW w:w="557" w:type="dxa"/>
            <w:shd w:val="clear" w:color="auto" w:fill="auto"/>
          </w:tcPr>
          <w:p w14:paraId="4FA2E1F0" w14:textId="77777777" w:rsidR="00D60E01" w:rsidRDefault="000F44DA">
            <w:pPr>
              <w:rPr>
                <w:sz w:val="20"/>
                <w:szCs w:val="20"/>
              </w:rPr>
            </w:pPr>
            <w:r>
              <w:rPr>
                <w:sz w:val="20"/>
                <w:szCs w:val="20"/>
              </w:rPr>
              <w:t>9</w:t>
            </w:r>
          </w:p>
        </w:tc>
        <w:tc>
          <w:tcPr>
            <w:tcW w:w="2703" w:type="dxa"/>
            <w:gridSpan w:val="2"/>
            <w:shd w:val="clear" w:color="auto" w:fill="auto"/>
          </w:tcPr>
          <w:p w14:paraId="36C28CFA" w14:textId="77777777" w:rsidR="00D60E01" w:rsidRDefault="000F44DA">
            <w:pPr>
              <w:rPr>
                <w:sz w:val="20"/>
                <w:szCs w:val="20"/>
                <w:highlight w:val="green"/>
              </w:rPr>
            </w:pPr>
            <w:r>
              <w:rPr>
                <w:sz w:val="20"/>
                <w:szCs w:val="20"/>
              </w:rPr>
              <w:t>Қазақ/орыс және ағылшын тілдерін бір мезгілде қолдану маған ләззат сыйлайды.</w:t>
            </w:r>
          </w:p>
        </w:tc>
        <w:tc>
          <w:tcPr>
            <w:tcW w:w="1418" w:type="dxa"/>
            <w:shd w:val="clear" w:color="auto" w:fill="auto"/>
          </w:tcPr>
          <w:p w14:paraId="60A73606" w14:textId="77777777" w:rsidR="00D60E01" w:rsidRDefault="00D60E01">
            <w:pPr>
              <w:rPr>
                <w:sz w:val="20"/>
                <w:szCs w:val="20"/>
              </w:rPr>
            </w:pPr>
          </w:p>
        </w:tc>
        <w:tc>
          <w:tcPr>
            <w:tcW w:w="1282" w:type="dxa"/>
            <w:gridSpan w:val="2"/>
            <w:shd w:val="clear" w:color="auto" w:fill="auto"/>
          </w:tcPr>
          <w:p w14:paraId="09D070E7" w14:textId="77777777" w:rsidR="00D60E01" w:rsidRDefault="00D60E01">
            <w:pPr>
              <w:rPr>
                <w:sz w:val="20"/>
                <w:szCs w:val="20"/>
              </w:rPr>
            </w:pPr>
          </w:p>
        </w:tc>
        <w:tc>
          <w:tcPr>
            <w:tcW w:w="1127" w:type="dxa"/>
            <w:shd w:val="clear" w:color="auto" w:fill="auto"/>
          </w:tcPr>
          <w:p w14:paraId="1C8816E7" w14:textId="77777777" w:rsidR="00D60E01" w:rsidRDefault="00D60E01">
            <w:pPr>
              <w:rPr>
                <w:sz w:val="20"/>
                <w:szCs w:val="20"/>
              </w:rPr>
            </w:pPr>
          </w:p>
        </w:tc>
        <w:tc>
          <w:tcPr>
            <w:tcW w:w="1134" w:type="dxa"/>
            <w:shd w:val="clear" w:color="auto" w:fill="auto"/>
          </w:tcPr>
          <w:p w14:paraId="2BE34C40" w14:textId="77777777" w:rsidR="00D60E01" w:rsidRDefault="00D60E01">
            <w:pPr>
              <w:rPr>
                <w:sz w:val="20"/>
                <w:szCs w:val="20"/>
              </w:rPr>
            </w:pPr>
          </w:p>
        </w:tc>
        <w:tc>
          <w:tcPr>
            <w:tcW w:w="1134" w:type="dxa"/>
            <w:shd w:val="clear" w:color="auto" w:fill="auto"/>
          </w:tcPr>
          <w:p w14:paraId="49F0ECCB" w14:textId="77777777" w:rsidR="00D60E01" w:rsidRDefault="00D60E01">
            <w:pPr>
              <w:rPr>
                <w:sz w:val="20"/>
                <w:szCs w:val="20"/>
              </w:rPr>
            </w:pPr>
          </w:p>
        </w:tc>
      </w:tr>
      <w:tr w:rsidR="00D60E01" w14:paraId="09C72002" w14:textId="77777777">
        <w:trPr>
          <w:trHeight w:val="984"/>
        </w:trPr>
        <w:tc>
          <w:tcPr>
            <w:tcW w:w="557" w:type="dxa"/>
            <w:shd w:val="clear" w:color="auto" w:fill="auto"/>
          </w:tcPr>
          <w:p w14:paraId="695E880E" w14:textId="77777777" w:rsidR="00D60E01" w:rsidRDefault="000F44DA">
            <w:pPr>
              <w:rPr>
                <w:sz w:val="20"/>
                <w:szCs w:val="20"/>
              </w:rPr>
            </w:pPr>
            <w:r>
              <w:rPr>
                <w:sz w:val="20"/>
                <w:szCs w:val="20"/>
              </w:rPr>
              <w:t>10</w:t>
            </w:r>
          </w:p>
        </w:tc>
        <w:tc>
          <w:tcPr>
            <w:tcW w:w="2703" w:type="dxa"/>
            <w:gridSpan w:val="2"/>
            <w:shd w:val="clear" w:color="auto" w:fill="auto"/>
          </w:tcPr>
          <w:p w14:paraId="6A966DA8" w14:textId="78102897" w:rsidR="00D60E01" w:rsidRDefault="000F44DA">
            <w:pPr>
              <w:rPr>
                <w:sz w:val="20"/>
                <w:szCs w:val="20"/>
                <w:highlight w:val="green"/>
              </w:rPr>
            </w:pPr>
            <w:r>
              <w:rPr>
                <w:sz w:val="20"/>
                <w:szCs w:val="20"/>
              </w:rPr>
              <w:t xml:space="preserve">Сөйлеу тілінде қазақ/орыс және </w:t>
            </w:r>
            <w:r w:rsidRPr="00D160E5">
              <w:rPr>
                <w:sz w:val="20"/>
                <w:szCs w:val="20"/>
              </w:rPr>
              <w:t xml:space="preserve">ағылшын тілдерін бір мезгілде қолдану менің оқуға деген </w:t>
            </w:r>
            <w:r w:rsidR="00D8523C" w:rsidRPr="00D160E5">
              <w:rPr>
                <w:sz w:val="20"/>
                <w:szCs w:val="20"/>
              </w:rPr>
              <w:t>ынтамды арттырады</w:t>
            </w:r>
            <w:r w:rsidRPr="00D160E5">
              <w:rPr>
                <w:sz w:val="20"/>
                <w:szCs w:val="20"/>
              </w:rPr>
              <w:t>.</w:t>
            </w:r>
          </w:p>
        </w:tc>
        <w:tc>
          <w:tcPr>
            <w:tcW w:w="1418" w:type="dxa"/>
            <w:shd w:val="clear" w:color="auto" w:fill="auto"/>
          </w:tcPr>
          <w:p w14:paraId="27F9A771" w14:textId="77777777" w:rsidR="00D60E01" w:rsidRDefault="00D60E01">
            <w:pPr>
              <w:rPr>
                <w:sz w:val="20"/>
                <w:szCs w:val="20"/>
              </w:rPr>
            </w:pPr>
          </w:p>
        </w:tc>
        <w:tc>
          <w:tcPr>
            <w:tcW w:w="1282" w:type="dxa"/>
            <w:gridSpan w:val="2"/>
            <w:shd w:val="clear" w:color="auto" w:fill="auto"/>
          </w:tcPr>
          <w:p w14:paraId="2F99529F" w14:textId="77777777" w:rsidR="00D60E01" w:rsidRDefault="00D60E01">
            <w:pPr>
              <w:rPr>
                <w:sz w:val="20"/>
                <w:szCs w:val="20"/>
              </w:rPr>
            </w:pPr>
          </w:p>
        </w:tc>
        <w:tc>
          <w:tcPr>
            <w:tcW w:w="1127" w:type="dxa"/>
            <w:shd w:val="clear" w:color="auto" w:fill="auto"/>
          </w:tcPr>
          <w:p w14:paraId="28037CEC" w14:textId="77777777" w:rsidR="00D60E01" w:rsidRDefault="00D60E01">
            <w:pPr>
              <w:rPr>
                <w:sz w:val="20"/>
                <w:szCs w:val="20"/>
              </w:rPr>
            </w:pPr>
          </w:p>
        </w:tc>
        <w:tc>
          <w:tcPr>
            <w:tcW w:w="1134" w:type="dxa"/>
            <w:shd w:val="clear" w:color="auto" w:fill="auto"/>
          </w:tcPr>
          <w:p w14:paraId="28DC3770" w14:textId="77777777" w:rsidR="00D60E01" w:rsidRDefault="00D60E01">
            <w:pPr>
              <w:rPr>
                <w:sz w:val="20"/>
                <w:szCs w:val="20"/>
              </w:rPr>
            </w:pPr>
          </w:p>
        </w:tc>
        <w:tc>
          <w:tcPr>
            <w:tcW w:w="1134" w:type="dxa"/>
            <w:shd w:val="clear" w:color="auto" w:fill="auto"/>
          </w:tcPr>
          <w:p w14:paraId="23478507" w14:textId="77777777" w:rsidR="00D60E01" w:rsidRDefault="00D60E01">
            <w:pPr>
              <w:rPr>
                <w:sz w:val="20"/>
                <w:szCs w:val="20"/>
              </w:rPr>
            </w:pPr>
          </w:p>
        </w:tc>
      </w:tr>
      <w:tr w:rsidR="00D60E01" w14:paraId="75761761" w14:textId="77777777">
        <w:trPr>
          <w:trHeight w:val="1110"/>
        </w:trPr>
        <w:tc>
          <w:tcPr>
            <w:tcW w:w="557" w:type="dxa"/>
            <w:shd w:val="clear" w:color="auto" w:fill="auto"/>
          </w:tcPr>
          <w:p w14:paraId="3723A4A0" w14:textId="77777777" w:rsidR="00D60E01" w:rsidRDefault="000F44DA">
            <w:pPr>
              <w:rPr>
                <w:sz w:val="20"/>
                <w:szCs w:val="20"/>
              </w:rPr>
            </w:pPr>
            <w:r>
              <w:rPr>
                <w:sz w:val="20"/>
                <w:szCs w:val="20"/>
              </w:rPr>
              <w:t>11</w:t>
            </w:r>
          </w:p>
        </w:tc>
        <w:tc>
          <w:tcPr>
            <w:tcW w:w="2703" w:type="dxa"/>
            <w:gridSpan w:val="2"/>
            <w:shd w:val="clear" w:color="auto" w:fill="auto"/>
          </w:tcPr>
          <w:p w14:paraId="6D6F54EE" w14:textId="77777777" w:rsidR="00D60E01" w:rsidRDefault="000F44DA">
            <w:pPr>
              <w:rPr>
                <w:sz w:val="20"/>
                <w:szCs w:val="20"/>
              </w:rPr>
            </w:pPr>
            <w:r>
              <w:rPr>
                <w:sz w:val="20"/>
                <w:szCs w:val="20"/>
              </w:rPr>
              <w:t>Маған ағылшын тілінен қазақ (орыс) тіліне және керісінше ауысқан кезде үйрету әлдеқайда ыңғайлы.</w:t>
            </w:r>
          </w:p>
        </w:tc>
        <w:tc>
          <w:tcPr>
            <w:tcW w:w="1418" w:type="dxa"/>
            <w:shd w:val="clear" w:color="auto" w:fill="auto"/>
          </w:tcPr>
          <w:p w14:paraId="631A2140" w14:textId="77777777" w:rsidR="00D60E01" w:rsidRDefault="00D60E01">
            <w:pPr>
              <w:rPr>
                <w:sz w:val="20"/>
                <w:szCs w:val="20"/>
              </w:rPr>
            </w:pPr>
          </w:p>
        </w:tc>
        <w:tc>
          <w:tcPr>
            <w:tcW w:w="1282" w:type="dxa"/>
            <w:gridSpan w:val="2"/>
            <w:shd w:val="clear" w:color="auto" w:fill="auto"/>
          </w:tcPr>
          <w:p w14:paraId="7C7A7893" w14:textId="77777777" w:rsidR="00D60E01" w:rsidRDefault="00D60E01">
            <w:pPr>
              <w:rPr>
                <w:sz w:val="20"/>
                <w:szCs w:val="20"/>
              </w:rPr>
            </w:pPr>
          </w:p>
        </w:tc>
        <w:tc>
          <w:tcPr>
            <w:tcW w:w="1127" w:type="dxa"/>
            <w:shd w:val="clear" w:color="auto" w:fill="auto"/>
          </w:tcPr>
          <w:p w14:paraId="0170A7ED" w14:textId="77777777" w:rsidR="00D60E01" w:rsidRDefault="00D60E01">
            <w:pPr>
              <w:rPr>
                <w:sz w:val="20"/>
                <w:szCs w:val="20"/>
              </w:rPr>
            </w:pPr>
          </w:p>
        </w:tc>
        <w:tc>
          <w:tcPr>
            <w:tcW w:w="1134" w:type="dxa"/>
            <w:shd w:val="clear" w:color="auto" w:fill="auto"/>
          </w:tcPr>
          <w:p w14:paraId="59E6E0C6" w14:textId="77777777" w:rsidR="00D60E01" w:rsidRDefault="00D60E01">
            <w:pPr>
              <w:rPr>
                <w:sz w:val="20"/>
                <w:szCs w:val="20"/>
              </w:rPr>
            </w:pPr>
          </w:p>
        </w:tc>
        <w:tc>
          <w:tcPr>
            <w:tcW w:w="1134" w:type="dxa"/>
            <w:shd w:val="clear" w:color="auto" w:fill="auto"/>
          </w:tcPr>
          <w:p w14:paraId="0949F62F" w14:textId="77777777" w:rsidR="00D60E01" w:rsidRDefault="00D60E01">
            <w:pPr>
              <w:rPr>
                <w:sz w:val="20"/>
                <w:szCs w:val="20"/>
              </w:rPr>
            </w:pPr>
          </w:p>
        </w:tc>
      </w:tr>
      <w:tr w:rsidR="00D60E01" w14:paraId="5F798134" w14:textId="77777777">
        <w:trPr>
          <w:trHeight w:val="1354"/>
        </w:trPr>
        <w:tc>
          <w:tcPr>
            <w:tcW w:w="557" w:type="dxa"/>
            <w:shd w:val="clear" w:color="auto" w:fill="auto"/>
          </w:tcPr>
          <w:p w14:paraId="4E6BC7D1" w14:textId="77777777" w:rsidR="00D60E01" w:rsidRDefault="000F44DA">
            <w:pPr>
              <w:rPr>
                <w:sz w:val="20"/>
                <w:szCs w:val="20"/>
              </w:rPr>
            </w:pPr>
            <w:r>
              <w:rPr>
                <w:sz w:val="20"/>
                <w:szCs w:val="20"/>
              </w:rPr>
              <w:t>12</w:t>
            </w:r>
          </w:p>
        </w:tc>
        <w:tc>
          <w:tcPr>
            <w:tcW w:w="2703" w:type="dxa"/>
            <w:gridSpan w:val="2"/>
            <w:shd w:val="clear" w:color="auto" w:fill="auto"/>
          </w:tcPr>
          <w:p w14:paraId="17DD8634" w14:textId="77777777" w:rsidR="00D60E01" w:rsidRDefault="000F44DA">
            <w:pPr>
              <w:rPr>
                <w:sz w:val="20"/>
                <w:szCs w:val="20"/>
                <w:highlight w:val="green"/>
              </w:rPr>
            </w:pPr>
            <w:r>
              <w:rPr>
                <w:sz w:val="20"/>
                <w:szCs w:val="20"/>
              </w:rPr>
              <w:t>Сөйлеу кезінде қазақ/орыс және ағылшын сөздерін бір мезгілде қатар қолдану маған оқудағы қиындықты азайтуға көмектеседі.</w:t>
            </w:r>
          </w:p>
        </w:tc>
        <w:tc>
          <w:tcPr>
            <w:tcW w:w="1418" w:type="dxa"/>
            <w:shd w:val="clear" w:color="auto" w:fill="auto"/>
          </w:tcPr>
          <w:p w14:paraId="2872343C" w14:textId="77777777" w:rsidR="00D60E01" w:rsidRDefault="00D60E01">
            <w:pPr>
              <w:rPr>
                <w:sz w:val="20"/>
                <w:szCs w:val="20"/>
              </w:rPr>
            </w:pPr>
          </w:p>
        </w:tc>
        <w:tc>
          <w:tcPr>
            <w:tcW w:w="1282" w:type="dxa"/>
            <w:gridSpan w:val="2"/>
            <w:shd w:val="clear" w:color="auto" w:fill="auto"/>
          </w:tcPr>
          <w:p w14:paraId="404AB63E" w14:textId="77777777" w:rsidR="00D60E01" w:rsidRDefault="00D60E01">
            <w:pPr>
              <w:rPr>
                <w:sz w:val="20"/>
                <w:szCs w:val="20"/>
              </w:rPr>
            </w:pPr>
          </w:p>
        </w:tc>
        <w:tc>
          <w:tcPr>
            <w:tcW w:w="1127" w:type="dxa"/>
            <w:shd w:val="clear" w:color="auto" w:fill="auto"/>
          </w:tcPr>
          <w:p w14:paraId="0D3E3734" w14:textId="77777777" w:rsidR="00D60E01" w:rsidRDefault="00D60E01">
            <w:pPr>
              <w:rPr>
                <w:sz w:val="20"/>
                <w:szCs w:val="20"/>
              </w:rPr>
            </w:pPr>
          </w:p>
        </w:tc>
        <w:tc>
          <w:tcPr>
            <w:tcW w:w="1134" w:type="dxa"/>
            <w:shd w:val="clear" w:color="auto" w:fill="auto"/>
          </w:tcPr>
          <w:p w14:paraId="26D86EBA" w14:textId="77777777" w:rsidR="00D60E01" w:rsidRDefault="00D60E01">
            <w:pPr>
              <w:rPr>
                <w:sz w:val="20"/>
                <w:szCs w:val="20"/>
              </w:rPr>
            </w:pPr>
          </w:p>
        </w:tc>
        <w:tc>
          <w:tcPr>
            <w:tcW w:w="1134" w:type="dxa"/>
            <w:shd w:val="clear" w:color="auto" w:fill="auto"/>
          </w:tcPr>
          <w:p w14:paraId="581CAF2F" w14:textId="77777777" w:rsidR="00D60E01" w:rsidRDefault="00D60E01">
            <w:pPr>
              <w:rPr>
                <w:sz w:val="20"/>
                <w:szCs w:val="20"/>
              </w:rPr>
            </w:pPr>
          </w:p>
        </w:tc>
      </w:tr>
      <w:tr w:rsidR="00D60E01" w14:paraId="4B9BD7DE" w14:textId="77777777">
        <w:trPr>
          <w:trHeight w:val="1387"/>
        </w:trPr>
        <w:tc>
          <w:tcPr>
            <w:tcW w:w="557" w:type="dxa"/>
            <w:shd w:val="clear" w:color="auto" w:fill="auto"/>
          </w:tcPr>
          <w:p w14:paraId="535E8DA4" w14:textId="77777777" w:rsidR="00D60E01" w:rsidRDefault="000F44DA">
            <w:pPr>
              <w:rPr>
                <w:sz w:val="20"/>
                <w:szCs w:val="20"/>
              </w:rPr>
            </w:pPr>
            <w:r>
              <w:rPr>
                <w:sz w:val="20"/>
                <w:szCs w:val="20"/>
              </w:rPr>
              <w:t>13</w:t>
            </w:r>
          </w:p>
        </w:tc>
        <w:tc>
          <w:tcPr>
            <w:tcW w:w="2703" w:type="dxa"/>
            <w:gridSpan w:val="2"/>
            <w:shd w:val="clear" w:color="auto" w:fill="auto"/>
          </w:tcPr>
          <w:p w14:paraId="6D6CC00A" w14:textId="77777777" w:rsidR="00D60E01" w:rsidRDefault="000F44DA">
            <w:pPr>
              <w:rPr>
                <w:sz w:val="20"/>
                <w:szCs w:val="20"/>
                <w:highlight w:val="green"/>
              </w:rPr>
            </w:pPr>
            <w:r>
              <w:rPr>
                <w:sz w:val="20"/>
                <w:szCs w:val="20"/>
              </w:rPr>
              <w:t>Мен сабақ кезінде ағылшын тілінен қазақ/орыс тіліне және керісінше ауысқанда көп абдырамаймын.</w:t>
            </w:r>
          </w:p>
        </w:tc>
        <w:tc>
          <w:tcPr>
            <w:tcW w:w="1418" w:type="dxa"/>
            <w:shd w:val="clear" w:color="auto" w:fill="auto"/>
          </w:tcPr>
          <w:p w14:paraId="00103C51" w14:textId="77777777" w:rsidR="00D60E01" w:rsidRDefault="00D60E01">
            <w:pPr>
              <w:rPr>
                <w:sz w:val="20"/>
                <w:szCs w:val="20"/>
              </w:rPr>
            </w:pPr>
          </w:p>
        </w:tc>
        <w:tc>
          <w:tcPr>
            <w:tcW w:w="1282" w:type="dxa"/>
            <w:gridSpan w:val="2"/>
            <w:shd w:val="clear" w:color="auto" w:fill="auto"/>
          </w:tcPr>
          <w:p w14:paraId="09E6AC7F" w14:textId="77777777" w:rsidR="00D60E01" w:rsidRDefault="00D60E01">
            <w:pPr>
              <w:rPr>
                <w:sz w:val="20"/>
                <w:szCs w:val="20"/>
              </w:rPr>
            </w:pPr>
          </w:p>
        </w:tc>
        <w:tc>
          <w:tcPr>
            <w:tcW w:w="1127" w:type="dxa"/>
            <w:shd w:val="clear" w:color="auto" w:fill="auto"/>
          </w:tcPr>
          <w:p w14:paraId="71743909" w14:textId="77777777" w:rsidR="00D60E01" w:rsidRDefault="00D60E01">
            <w:pPr>
              <w:rPr>
                <w:sz w:val="20"/>
                <w:szCs w:val="20"/>
              </w:rPr>
            </w:pPr>
          </w:p>
        </w:tc>
        <w:tc>
          <w:tcPr>
            <w:tcW w:w="1134" w:type="dxa"/>
            <w:shd w:val="clear" w:color="auto" w:fill="auto"/>
          </w:tcPr>
          <w:p w14:paraId="12BCFEE9" w14:textId="77777777" w:rsidR="00D60E01" w:rsidRDefault="00D60E01">
            <w:pPr>
              <w:rPr>
                <w:sz w:val="20"/>
                <w:szCs w:val="20"/>
              </w:rPr>
            </w:pPr>
          </w:p>
        </w:tc>
        <w:tc>
          <w:tcPr>
            <w:tcW w:w="1134" w:type="dxa"/>
            <w:shd w:val="clear" w:color="auto" w:fill="auto"/>
          </w:tcPr>
          <w:p w14:paraId="778BDCA0" w14:textId="77777777" w:rsidR="00D60E01" w:rsidRDefault="00D60E01">
            <w:pPr>
              <w:rPr>
                <w:sz w:val="20"/>
                <w:szCs w:val="20"/>
              </w:rPr>
            </w:pPr>
          </w:p>
        </w:tc>
      </w:tr>
      <w:tr w:rsidR="00D60E01" w14:paraId="6AFE0402" w14:textId="77777777">
        <w:trPr>
          <w:trHeight w:val="1265"/>
        </w:trPr>
        <w:tc>
          <w:tcPr>
            <w:tcW w:w="557" w:type="dxa"/>
            <w:shd w:val="clear" w:color="auto" w:fill="auto"/>
          </w:tcPr>
          <w:p w14:paraId="34B52F4C" w14:textId="77777777" w:rsidR="00D60E01" w:rsidRDefault="000F44DA">
            <w:pPr>
              <w:rPr>
                <w:sz w:val="20"/>
                <w:szCs w:val="20"/>
              </w:rPr>
            </w:pPr>
            <w:r>
              <w:rPr>
                <w:sz w:val="20"/>
                <w:szCs w:val="20"/>
              </w:rPr>
              <w:lastRenderedPageBreak/>
              <w:t>14</w:t>
            </w:r>
          </w:p>
        </w:tc>
        <w:tc>
          <w:tcPr>
            <w:tcW w:w="2703" w:type="dxa"/>
            <w:gridSpan w:val="2"/>
            <w:shd w:val="clear" w:color="auto" w:fill="auto"/>
          </w:tcPr>
          <w:p w14:paraId="25E453AC" w14:textId="77777777" w:rsidR="00D60E01" w:rsidRDefault="000F44DA">
            <w:pPr>
              <w:rPr>
                <w:sz w:val="20"/>
                <w:szCs w:val="20"/>
                <w:highlight w:val="green"/>
              </w:rPr>
            </w:pPr>
            <w:r>
              <w:rPr>
                <w:sz w:val="20"/>
                <w:szCs w:val="20"/>
              </w:rPr>
              <w:t>Сөйлеу тілінде қазақ /орыс және ағылшын тілдерін бір мезгілде қолдану мені жеке тұлға ретінде анықтайды.</w:t>
            </w:r>
          </w:p>
        </w:tc>
        <w:tc>
          <w:tcPr>
            <w:tcW w:w="1418" w:type="dxa"/>
            <w:shd w:val="clear" w:color="auto" w:fill="auto"/>
          </w:tcPr>
          <w:p w14:paraId="436AB7E3" w14:textId="77777777" w:rsidR="00D60E01" w:rsidRDefault="00D60E01">
            <w:pPr>
              <w:rPr>
                <w:sz w:val="20"/>
                <w:szCs w:val="20"/>
              </w:rPr>
            </w:pPr>
          </w:p>
        </w:tc>
        <w:tc>
          <w:tcPr>
            <w:tcW w:w="1282" w:type="dxa"/>
            <w:gridSpan w:val="2"/>
            <w:shd w:val="clear" w:color="auto" w:fill="auto"/>
          </w:tcPr>
          <w:p w14:paraId="701D6776" w14:textId="77777777" w:rsidR="00D60E01" w:rsidRDefault="00D60E01">
            <w:pPr>
              <w:rPr>
                <w:sz w:val="20"/>
                <w:szCs w:val="20"/>
              </w:rPr>
            </w:pPr>
          </w:p>
        </w:tc>
        <w:tc>
          <w:tcPr>
            <w:tcW w:w="1127" w:type="dxa"/>
            <w:shd w:val="clear" w:color="auto" w:fill="auto"/>
          </w:tcPr>
          <w:p w14:paraId="33171E91" w14:textId="77777777" w:rsidR="00D60E01" w:rsidRDefault="00D60E01">
            <w:pPr>
              <w:rPr>
                <w:sz w:val="20"/>
                <w:szCs w:val="20"/>
              </w:rPr>
            </w:pPr>
          </w:p>
        </w:tc>
        <w:tc>
          <w:tcPr>
            <w:tcW w:w="1134" w:type="dxa"/>
            <w:shd w:val="clear" w:color="auto" w:fill="auto"/>
          </w:tcPr>
          <w:p w14:paraId="18FC6E87" w14:textId="77777777" w:rsidR="00D60E01" w:rsidRDefault="00D60E01">
            <w:pPr>
              <w:rPr>
                <w:sz w:val="20"/>
                <w:szCs w:val="20"/>
              </w:rPr>
            </w:pPr>
          </w:p>
        </w:tc>
        <w:tc>
          <w:tcPr>
            <w:tcW w:w="1134" w:type="dxa"/>
            <w:shd w:val="clear" w:color="auto" w:fill="auto"/>
          </w:tcPr>
          <w:p w14:paraId="27290052" w14:textId="77777777" w:rsidR="00D60E01" w:rsidRDefault="00D60E01">
            <w:pPr>
              <w:rPr>
                <w:sz w:val="20"/>
                <w:szCs w:val="20"/>
              </w:rPr>
            </w:pPr>
          </w:p>
        </w:tc>
      </w:tr>
      <w:tr w:rsidR="00D60E01" w14:paraId="62118632" w14:textId="77777777">
        <w:trPr>
          <w:trHeight w:val="1128"/>
        </w:trPr>
        <w:tc>
          <w:tcPr>
            <w:tcW w:w="557" w:type="dxa"/>
            <w:shd w:val="clear" w:color="auto" w:fill="auto"/>
          </w:tcPr>
          <w:p w14:paraId="2DEC9FBD" w14:textId="77777777" w:rsidR="00D60E01" w:rsidRDefault="000F44DA">
            <w:pPr>
              <w:rPr>
                <w:sz w:val="20"/>
                <w:szCs w:val="20"/>
              </w:rPr>
            </w:pPr>
            <w:r>
              <w:rPr>
                <w:sz w:val="20"/>
                <w:szCs w:val="20"/>
              </w:rPr>
              <w:t>15</w:t>
            </w:r>
          </w:p>
        </w:tc>
        <w:tc>
          <w:tcPr>
            <w:tcW w:w="2703" w:type="dxa"/>
            <w:gridSpan w:val="2"/>
            <w:shd w:val="clear" w:color="auto" w:fill="auto"/>
          </w:tcPr>
          <w:p w14:paraId="69B8D56C" w14:textId="77777777" w:rsidR="00D60E01" w:rsidRDefault="000F44DA">
            <w:pPr>
              <w:rPr>
                <w:sz w:val="20"/>
                <w:szCs w:val="20"/>
                <w:highlight w:val="green"/>
              </w:rPr>
            </w:pPr>
            <w:r>
              <w:rPr>
                <w:sz w:val="20"/>
                <w:szCs w:val="20"/>
              </w:rPr>
              <w:t>Мен қазақ/орыс тілінен ағылшын тіліне және керісінше ауысқан кезде қоғам мені көбірек құрметтейді.</w:t>
            </w:r>
          </w:p>
        </w:tc>
        <w:tc>
          <w:tcPr>
            <w:tcW w:w="1418" w:type="dxa"/>
            <w:shd w:val="clear" w:color="auto" w:fill="auto"/>
          </w:tcPr>
          <w:p w14:paraId="72E0802D" w14:textId="77777777" w:rsidR="00D60E01" w:rsidRDefault="00D60E01">
            <w:pPr>
              <w:rPr>
                <w:sz w:val="20"/>
                <w:szCs w:val="20"/>
              </w:rPr>
            </w:pPr>
          </w:p>
        </w:tc>
        <w:tc>
          <w:tcPr>
            <w:tcW w:w="1282" w:type="dxa"/>
            <w:gridSpan w:val="2"/>
            <w:shd w:val="clear" w:color="auto" w:fill="auto"/>
          </w:tcPr>
          <w:p w14:paraId="29A2266D" w14:textId="77777777" w:rsidR="00D60E01" w:rsidRDefault="00D60E01">
            <w:pPr>
              <w:rPr>
                <w:sz w:val="20"/>
                <w:szCs w:val="20"/>
              </w:rPr>
            </w:pPr>
          </w:p>
        </w:tc>
        <w:tc>
          <w:tcPr>
            <w:tcW w:w="1127" w:type="dxa"/>
            <w:shd w:val="clear" w:color="auto" w:fill="auto"/>
          </w:tcPr>
          <w:p w14:paraId="4CA8E29D" w14:textId="77777777" w:rsidR="00D60E01" w:rsidRDefault="00D60E01">
            <w:pPr>
              <w:rPr>
                <w:sz w:val="20"/>
                <w:szCs w:val="20"/>
              </w:rPr>
            </w:pPr>
          </w:p>
        </w:tc>
        <w:tc>
          <w:tcPr>
            <w:tcW w:w="1134" w:type="dxa"/>
            <w:shd w:val="clear" w:color="auto" w:fill="auto"/>
          </w:tcPr>
          <w:p w14:paraId="060A71A9" w14:textId="77777777" w:rsidR="00D60E01" w:rsidRDefault="00D60E01">
            <w:pPr>
              <w:rPr>
                <w:sz w:val="20"/>
                <w:szCs w:val="20"/>
              </w:rPr>
            </w:pPr>
          </w:p>
        </w:tc>
        <w:tc>
          <w:tcPr>
            <w:tcW w:w="1134" w:type="dxa"/>
            <w:shd w:val="clear" w:color="auto" w:fill="auto"/>
          </w:tcPr>
          <w:p w14:paraId="59B724F4" w14:textId="77777777" w:rsidR="00D60E01" w:rsidRDefault="00D60E01">
            <w:pPr>
              <w:rPr>
                <w:sz w:val="20"/>
                <w:szCs w:val="20"/>
              </w:rPr>
            </w:pPr>
          </w:p>
        </w:tc>
      </w:tr>
      <w:tr w:rsidR="00D60E01" w14:paraId="772CF6D8" w14:textId="77777777">
        <w:trPr>
          <w:trHeight w:val="1102"/>
        </w:trPr>
        <w:tc>
          <w:tcPr>
            <w:tcW w:w="557" w:type="dxa"/>
            <w:shd w:val="clear" w:color="auto" w:fill="auto"/>
          </w:tcPr>
          <w:p w14:paraId="55561909" w14:textId="77777777" w:rsidR="00D60E01" w:rsidRDefault="000F44DA">
            <w:pPr>
              <w:rPr>
                <w:sz w:val="20"/>
                <w:szCs w:val="20"/>
              </w:rPr>
            </w:pPr>
            <w:r>
              <w:rPr>
                <w:sz w:val="20"/>
                <w:szCs w:val="20"/>
              </w:rPr>
              <w:t>16</w:t>
            </w:r>
          </w:p>
        </w:tc>
        <w:tc>
          <w:tcPr>
            <w:tcW w:w="2703" w:type="dxa"/>
            <w:gridSpan w:val="2"/>
            <w:shd w:val="clear" w:color="auto" w:fill="auto"/>
          </w:tcPr>
          <w:p w14:paraId="630B452F" w14:textId="77777777" w:rsidR="00D60E01" w:rsidRDefault="000F44DA">
            <w:pPr>
              <w:rPr>
                <w:sz w:val="20"/>
                <w:szCs w:val="20"/>
                <w:highlight w:val="green"/>
              </w:rPr>
            </w:pPr>
            <w:r>
              <w:rPr>
                <w:sz w:val="20"/>
                <w:szCs w:val="20"/>
              </w:rPr>
              <w:t>Мен қазақ / орыс тілінен ағылшын тіліне ауысқан кезде адамдар мені зиялылығы төмен адам деп санайды.</w:t>
            </w:r>
          </w:p>
        </w:tc>
        <w:tc>
          <w:tcPr>
            <w:tcW w:w="1418" w:type="dxa"/>
            <w:shd w:val="clear" w:color="auto" w:fill="auto"/>
          </w:tcPr>
          <w:p w14:paraId="426A10E3" w14:textId="77777777" w:rsidR="00D60E01" w:rsidRDefault="00D60E01">
            <w:pPr>
              <w:rPr>
                <w:sz w:val="20"/>
                <w:szCs w:val="20"/>
              </w:rPr>
            </w:pPr>
          </w:p>
        </w:tc>
        <w:tc>
          <w:tcPr>
            <w:tcW w:w="1282" w:type="dxa"/>
            <w:gridSpan w:val="2"/>
            <w:shd w:val="clear" w:color="auto" w:fill="auto"/>
          </w:tcPr>
          <w:p w14:paraId="7A16B51E" w14:textId="77777777" w:rsidR="00D60E01" w:rsidRDefault="00D60E01">
            <w:pPr>
              <w:rPr>
                <w:sz w:val="20"/>
                <w:szCs w:val="20"/>
              </w:rPr>
            </w:pPr>
          </w:p>
        </w:tc>
        <w:tc>
          <w:tcPr>
            <w:tcW w:w="1127" w:type="dxa"/>
            <w:shd w:val="clear" w:color="auto" w:fill="auto"/>
          </w:tcPr>
          <w:p w14:paraId="542F4C3D" w14:textId="77777777" w:rsidR="00D60E01" w:rsidRDefault="00D60E01">
            <w:pPr>
              <w:rPr>
                <w:sz w:val="20"/>
                <w:szCs w:val="20"/>
              </w:rPr>
            </w:pPr>
          </w:p>
        </w:tc>
        <w:tc>
          <w:tcPr>
            <w:tcW w:w="1134" w:type="dxa"/>
            <w:shd w:val="clear" w:color="auto" w:fill="auto"/>
          </w:tcPr>
          <w:p w14:paraId="358CA23E" w14:textId="77777777" w:rsidR="00D60E01" w:rsidRDefault="00D60E01">
            <w:pPr>
              <w:rPr>
                <w:sz w:val="20"/>
                <w:szCs w:val="20"/>
              </w:rPr>
            </w:pPr>
          </w:p>
        </w:tc>
        <w:tc>
          <w:tcPr>
            <w:tcW w:w="1134" w:type="dxa"/>
            <w:shd w:val="clear" w:color="auto" w:fill="auto"/>
          </w:tcPr>
          <w:p w14:paraId="6F38F572" w14:textId="77777777" w:rsidR="00D60E01" w:rsidRDefault="00D60E01">
            <w:pPr>
              <w:rPr>
                <w:sz w:val="20"/>
                <w:szCs w:val="20"/>
              </w:rPr>
            </w:pPr>
          </w:p>
        </w:tc>
      </w:tr>
      <w:tr w:rsidR="00D60E01" w14:paraId="3A7E989A" w14:textId="77777777">
        <w:trPr>
          <w:trHeight w:val="980"/>
        </w:trPr>
        <w:tc>
          <w:tcPr>
            <w:tcW w:w="557" w:type="dxa"/>
            <w:shd w:val="clear" w:color="auto" w:fill="auto"/>
          </w:tcPr>
          <w:p w14:paraId="1306B3FC" w14:textId="77777777" w:rsidR="00D60E01" w:rsidRDefault="000F44DA">
            <w:pPr>
              <w:rPr>
                <w:sz w:val="20"/>
                <w:szCs w:val="20"/>
              </w:rPr>
            </w:pPr>
            <w:r>
              <w:rPr>
                <w:sz w:val="20"/>
                <w:szCs w:val="20"/>
              </w:rPr>
              <w:t>17</w:t>
            </w:r>
          </w:p>
        </w:tc>
        <w:tc>
          <w:tcPr>
            <w:tcW w:w="2703" w:type="dxa"/>
            <w:gridSpan w:val="2"/>
            <w:shd w:val="clear" w:color="auto" w:fill="auto"/>
          </w:tcPr>
          <w:p w14:paraId="0333733D" w14:textId="77777777" w:rsidR="00D60E01" w:rsidRDefault="000F44DA">
            <w:pPr>
              <w:rPr>
                <w:sz w:val="20"/>
                <w:szCs w:val="20"/>
                <w:highlight w:val="green"/>
              </w:rPr>
            </w:pPr>
            <w:r>
              <w:rPr>
                <w:sz w:val="20"/>
                <w:szCs w:val="20"/>
              </w:rPr>
              <w:t>Мен қазақ/орыс тілінен ағылшын тіліне ауысқанда адамдар мені зиялылығы жоғары адам деп санайды.</w:t>
            </w:r>
          </w:p>
        </w:tc>
        <w:tc>
          <w:tcPr>
            <w:tcW w:w="1418" w:type="dxa"/>
            <w:shd w:val="clear" w:color="auto" w:fill="auto"/>
          </w:tcPr>
          <w:p w14:paraId="67D89079" w14:textId="77777777" w:rsidR="00D60E01" w:rsidRDefault="00D60E01">
            <w:pPr>
              <w:rPr>
                <w:sz w:val="20"/>
                <w:szCs w:val="20"/>
              </w:rPr>
            </w:pPr>
          </w:p>
        </w:tc>
        <w:tc>
          <w:tcPr>
            <w:tcW w:w="1282" w:type="dxa"/>
            <w:gridSpan w:val="2"/>
            <w:shd w:val="clear" w:color="auto" w:fill="auto"/>
          </w:tcPr>
          <w:p w14:paraId="7A2B5D54" w14:textId="77777777" w:rsidR="00D60E01" w:rsidRDefault="00D60E01">
            <w:pPr>
              <w:rPr>
                <w:sz w:val="20"/>
                <w:szCs w:val="20"/>
              </w:rPr>
            </w:pPr>
          </w:p>
        </w:tc>
        <w:tc>
          <w:tcPr>
            <w:tcW w:w="1127" w:type="dxa"/>
            <w:shd w:val="clear" w:color="auto" w:fill="auto"/>
          </w:tcPr>
          <w:p w14:paraId="6CA85B85" w14:textId="77777777" w:rsidR="00D60E01" w:rsidRDefault="00D60E01">
            <w:pPr>
              <w:rPr>
                <w:sz w:val="20"/>
                <w:szCs w:val="20"/>
              </w:rPr>
            </w:pPr>
          </w:p>
        </w:tc>
        <w:tc>
          <w:tcPr>
            <w:tcW w:w="1134" w:type="dxa"/>
            <w:shd w:val="clear" w:color="auto" w:fill="auto"/>
          </w:tcPr>
          <w:p w14:paraId="11CBEED6" w14:textId="77777777" w:rsidR="00D60E01" w:rsidRDefault="00D60E01">
            <w:pPr>
              <w:rPr>
                <w:sz w:val="20"/>
                <w:szCs w:val="20"/>
              </w:rPr>
            </w:pPr>
          </w:p>
        </w:tc>
        <w:tc>
          <w:tcPr>
            <w:tcW w:w="1134" w:type="dxa"/>
            <w:shd w:val="clear" w:color="auto" w:fill="auto"/>
          </w:tcPr>
          <w:p w14:paraId="57964269" w14:textId="77777777" w:rsidR="00D60E01" w:rsidRDefault="00D60E01">
            <w:pPr>
              <w:rPr>
                <w:sz w:val="20"/>
                <w:szCs w:val="20"/>
              </w:rPr>
            </w:pPr>
          </w:p>
        </w:tc>
      </w:tr>
      <w:tr w:rsidR="00D60E01" w14:paraId="05772CAA" w14:textId="77777777" w:rsidTr="00F472DB">
        <w:trPr>
          <w:trHeight w:val="1022"/>
        </w:trPr>
        <w:tc>
          <w:tcPr>
            <w:tcW w:w="557" w:type="dxa"/>
            <w:shd w:val="clear" w:color="auto" w:fill="auto"/>
          </w:tcPr>
          <w:p w14:paraId="25B11959" w14:textId="77777777" w:rsidR="00D60E01" w:rsidRDefault="000F44DA">
            <w:pPr>
              <w:rPr>
                <w:sz w:val="20"/>
                <w:szCs w:val="20"/>
              </w:rPr>
            </w:pPr>
            <w:r>
              <w:rPr>
                <w:sz w:val="20"/>
                <w:szCs w:val="20"/>
              </w:rPr>
              <w:t>18</w:t>
            </w:r>
          </w:p>
        </w:tc>
        <w:tc>
          <w:tcPr>
            <w:tcW w:w="2703" w:type="dxa"/>
            <w:gridSpan w:val="2"/>
            <w:shd w:val="clear" w:color="auto" w:fill="auto"/>
          </w:tcPr>
          <w:p w14:paraId="1626372A" w14:textId="77777777" w:rsidR="00D60E01" w:rsidRDefault="000F44DA">
            <w:pPr>
              <w:rPr>
                <w:sz w:val="20"/>
                <w:szCs w:val="20"/>
                <w:highlight w:val="green"/>
              </w:rPr>
            </w:pPr>
            <w:r>
              <w:rPr>
                <w:sz w:val="20"/>
                <w:szCs w:val="20"/>
              </w:rPr>
              <w:t>Қазақ / орыс және ағылшын тілдерін бір мезгілде қолданғанда мен қоғамға кіріккенімді сезінемін.</w:t>
            </w:r>
          </w:p>
        </w:tc>
        <w:tc>
          <w:tcPr>
            <w:tcW w:w="1418" w:type="dxa"/>
            <w:shd w:val="clear" w:color="auto" w:fill="auto"/>
          </w:tcPr>
          <w:p w14:paraId="531EF2D7" w14:textId="77777777" w:rsidR="00D60E01" w:rsidRDefault="00D60E01">
            <w:pPr>
              <w:rPr>
                <w:sz w:val="20"/>
                <w:szCs w:val="20"/>
              </w:rPr>
            </w:pPr>
          </w:p>
        </w:tc>
        <w:tc>
          <w:tcPr>
            <w:tcW w:w="1282" w:type="dxa"/>
            <w:gridSpan w:val="2"/>
            <w:shd w:val="clear" w:color="auto" w:fill="auto"/>
          </w:tcPr>
          <w:p w14:paraId="6556FEDD" w14:textId="77777777" w:rsidR="00D60E01" w:rsidRDefault="00D60E01">
            <w:pPr>
              <w:rPr>
                <w:sz w:val="20"/>
                <w:szCs w:val="20"/>
              </w:rPr>
            </w:pPr>
          </w:p>
        </w:tc>
        <w:tc>
          <w:tcPr>
            <w:tcW w:w="1127" w:type="dxa"/>
            <w:shd w:val="clear" w:color="auto" w:fill="auto"/>
          </w:tcPr>
          <w:p w14:paraId="557C5F8B" w14:textId="77777777" w:rsidR="00D60E01" w:rsidRDefault="00D60E01">
            <w:pPr>
              <w:rPr>
                <w:sz w:val="20"/>
                <w:szCs w:val="20"/>
              </w:rPr>
            </w:pPr>
          </w:p>
        </w:tc>
        <w:tc>
          <w:tcPr>
            <w:tcW w:w="1134" w:type="dxa"/>
            <w:shd w:val="clear" w:color="auto" w:fill="auto"/>
          </w:tcPr>
          <w:p w14:paraId="1F6A299F" w14:textId="77777777" w:rsidR="00D60E01" w:rsidRDefault="00D60E01">
            <w:pPr>
              <w:rPr>
                <w:sz w:val="20"/>
                <w:szCs w:val="20"/>
              </w:rPr>
            </w:pPr>
          </w:p>
        </w:tc>
        <w:tc>
          <w:tcPr>
            <w:tcW w:w="1134" w:type="dxa"/>
            <w:shd w:val="clear" w:color="auto" w:fill="auto"/>
          </w:tcPr>
          <w:p w14:paraId="46CB6F3C" w14:textId="77777777" w:rsidR="00D60E01" w:rsidRDefault="00D60E01">
            <w:pPr>
              <w:rPr>
                <w:sz w:val="20"/>
                <w:szCs w:val="20"/>
              </w:rPr>
            </w:pPr>
          </w:p>
        </w:tc>
      </w:tr>
      <w:tr w:rsidR="00D60E01" w14:paraId="0B6D597B" w14:textId="77777777" w:rsidTr="00F472DB">
        <w:trPr>
          <w:trHeight w:val="1264"/>
        </w:trPr>
        <w:tc>
          <w:tcPr>
            <w:tcW w:w="557" w:type="dxa"/>
            <w:shd w:val="clear" w:color="auto" w:fill="auto"/>
          </w:tcPr>
          <w:p w14:paraId="47F91D65" w14:textId="77777777" w:rsidR="00D60E01" w:rsidRDefault="000F44DA">
            <w:pPr>
              <w:rPr>
                <w:sz w:val="20"/>
                <w:szCs w:val="20"/>
              </w:rPr>
            </w:pPr>
            <w:r>
              <w:rPr>
                <w:sz w:val="20"/>
                <w:szCs w:val="20"/>
              </w:rPr>
              <w:t>19</w:t>
            </w:r>
          </w:p>
        </w:tc>
        <w:tc>
          <w:tcPr>
            <w:tcW w:w="2703" w:type="dxa"/>
            <w:gridSpan w:val="2"/>
            <w:shd w:val="clear" w:color="auto" w:fill="auto"/>
          </w:tcPr>
          <w:p w14:paraId="3AE988E7" w14:textId="77777777" w:rsidR="00D60E01" w:rsidRDefault="000F44DA">
            <w:pPr>
              <w:rPr>
                <w:sz w:val="20"/>
                <w:szCs w:val="20"/>
                <w:highlight w:val="green"/>
              </w:rPr>
            </w:pPr>
            <w:r>
              <w:rPr>
                <w:sz w:val="20"/>
                <w:szCs w:val="20"/>
              </w:rPr>
              <w:t>Мен сөйлеу тілінде қазақ/орыс және ағылшын тілдерін бір уақытта қолданғанда мен қоғамнан оқшауланып қалғандай сезінемін.</w:t>
            </w:r>
          </w:p>
        </w:tc>
        <w:tc>
          <w:tcPr>
            <w:tcW w:w="1418" w:type="dxa"/>
            <w:shd w:val="clear" w:color="auto" w:fill="auto"/>
          </w:tcPr>
          <w:p w14:paraId="2C35DE43" w14:textId="77777777" w:rsidR="00D60E01" w:rsidRDefault="00D60E01">
            <w:pPr>
              <w:rPr>
                <w:sz w:val="20"/>
                <w:szCs w:val="20"/>
              </w:rPr>
            </w:pPr>
          </w:p>
        </w:tc>
        <w:tc>
          <w:tcPr>
            <w:tcW w:w="1282" w:type="dxa"/>
            <w:gridSpan w:val="2"/>
            <w:shd w:val="clear" w:color="auto" w:fill="auto"/>
          </w:tcPr>
          <w:p w14:paraId="299C69BD" w14:textId="77777777" w:rsidR="00D60E01" w:rsidRDefault="00D60E01">
            <w:pPr>
              <w:rPr>
                <w:sz w:val="20"/>
                <w:szCs w:val="20"/>
              </w:rPr>
            </w:pPr>
          </w:p>
        </w:tc>
        <w:tc>
          <w:tcPr>
            <w:tcW w:w="1127" w:type="dxa"/>
            <w:shd w:val="clear" w:color="auto" w:fill="auto"/>
          </w:tcPr>
          <w:p w14:paraId="70913061" w14:textId="77777777" w:rsidR="00D60E01" w:rsidRDefault="00D60E01">
            <w:pPr>
              <w:rPr>
                <w:sz w:val="20"/>
                <w:szCs w:val="20"/>
              </w:rPr>
            </w:pPr>
          </w:p>
        </w:tc>
        <w:tc>
          <w:tcPr>
            <w:tcW w:w="1134" w:type="dxa"/>
            <w:shd w:val="clear" w:color="auto" w:fill="auto"/>
          </w:tcPr>
          <w:p w14:paraId="0CF9E656" w14:textId="77777777" w:rsidR="00D60E01" w:rsidRDefault="00D60E01">
            <w:pPr>
              <w:rPr>
                <w:sz w:val="20"/>
                <w:szCs w:val="20"/>
              </w:rPr>
            </w:pPr>
          </w:p>
        </w:tc>
        <w:tc>
          <w:tcPr>
            <w:tcW w:w="1134" w:type="dxa"/>
            <w:shd w:val="clear" w:color="auto" w:fill="auto"/>
          </w:tcPr>
          <w:p w14:paraId="6A0636B3" w14:textId="77777777" w:rsidR="00D60E01" w:rsidRDefault="00D60E01">
            <w:pPr>
              <w:rPr>
                <w:sz w:val="20"/>
                <w:szCs w:val="20"/>
              </w:rPr>
            </w:pPr>
          </w:p>
        </w:tc>
      </w:tr>
      <w:tr w:rsidR="00D60E01" w14:paraId="4CE3349E" w14:textId="77777777" w:rsidTr="00F472DB">
        <w:trPr>
          <w:trHeight w:val="984"/>
        </w:trPr>
        <w:tc>
          <w:tcPr>
            <w:tcW w:w="557" w:type="dxa"/>
            <w:shd w:val="clear" w:color="auto" w:fill="auto"/>
          </w:tcPr>
          <w:p w14:paraId="7D0E7F19" w14:textId="77777777" w:rsidR="00D60E01" w:rsidRDefault="000F44DA">
            <w:pPr>
              <w:rPr>
                <w:sz w:val="20"/>
                <w:szCs w:val="20"/>
              </w:rPr>
            </w:pPr>
            <w:r>
              <w:rPr>
                <w:sz w:val="20"/>
                <w:szCs w:val="20"/>
              </w:rPr>
              <w:t>20</w:t>
            </w:r>
          </w:p>
        </w:tc>
        <w:tc>
          <w:tcPr>
            <w:tcW w:w="2703" w:type="dxa"/>
            <w:gridSpan w:val="2"/>
            <w:shd w:val="clear" w:color="auto" w:fill="auto"/>
          </w:tcPr>
          <w:p w14:paraId="302EE3DC" w14:textId="77777777" w:rsidR="00D60E01" w:rsidRDefault="000F44DA">
            <w:pPr>
              <w:rPr>
                <w:sz w:val="20"/>
                <w:szCs w:val="20"/>
                <w:highlight w:val="green"/>
              </w:rPr>
            </w:pPr>
            <w:r>
              <w:rPr>
                <w:sz w:val="20"/>
                <w:szCs w:val="20"/>
              </w:rPr>
              <w:t>Сөйлеу тілінде қазақ / орыс және ағылшын тілдерін бір мезгілде қолдану маған жаңа сөздерді түсінуге көмектеседі.</w:t>
            </w:r>
          </w:p>
        </w:tc>
        <w:tc>
          <w:tcPr>
            <w:tcW w:w="1418" w:type="dxa"/>
            <w:shd w:val="clear" w:color="auto" w:fill="auto"/>
          </w:tcPr>
          <w:p w14:paraId="11E8397B" w14:textId="77777777" w:rsidR="00D60E01" w:rsidRDefault="00D60E01">
            <w:pPr>
              <w:rPr>
                <w:sz w:val="20"/>
                <w:szCs w:val="20"/>
              </w:rPr>
            </w:pPr>
          </w:p>
        </w:tc>
        <w:tc>
          <w:tcPr>
            <w:tcW w:w="1282" w:type="dxa"/>
            <w:gridSpan w:val="2"/>
            <w:shd w:val="clear" w:color="auto" w:fill="auto"/>
          </w:tcPr>
          <w:p w14:paraId="14F1CCE6" w14:textId="77777777" w:rsidR="00D60E01" w:rsidRDefault="00D60E01">
            <w:pPr>
              <w:rPr>
                <w:sz w:val="20"/>
                <w:szCs w:val="20"/>
              </w:rPr>
            </w:pPr>
          </w:p>
        </w:tc>
        <w:tc>
          <w:tcPr>
            <w:tcW w:w="1127" w:type="dxa"/>
            <w:shd w:val="clear" w:color="auto" w:fill="auto"/>
          </w:tcPr>
          <w:p w14:paraId="1B4E4349" w14:textId="77777777" w:rsidR="00D60E01" w:rsidRDefault="00D60E01">
            <w:pPr>
              <w:rPr>
                <w:sz w:val="20"/>
                <w:szCs w:val="20"/>
              </w:rPr>
            </w:pPr>
          </w:p>
        </w:tc>
        <w:tc>
          <w:tcPr>
            <w:tcW w:w="1134" w:type="dxa"/>
            <w:shd w:val="clear" w:color="auto" w:fill="auto"/>
          </w:tcPr>
          <w:p w14:paraId="2478160C" w14:textId="77777777" w:rsidR="00D60E01" w:rsidRDefault="00D60E01">
            <w:pPr>
              <w:rPr>
                <w:sz w:val="20"/>
                <w:szCs w:val="20"/>
              </w:rPr>
            </w:pPr>
          </w:p>
        </w:tc>
        <w:tc>
          <w:tcPr>
            <w:tcW w:w="1134" w:type="dxa"/>
            <w:shd w:val="clear" w:color="auto" w:fill="auto"/>
          </w:tcPr>
          <w:p w14:paraId="2DF28BA0" w14:textId="77777777" w:rsidR="00D60E01" w:rsidRDefault="00D60E01">
            <w:pPr>
              <w:rPr>
                <w:sz w:val="20"/>
                <w:szCs w:val="20"/>
              </w:rPr>
            </w:pPr>
          </w:p>
        </w:tc>
      </w:tr>
      <w:tr w:rsidR="00D60E01" w14:paraId="4CE9CDA5" w14:textId="77777777">
        <w:trPr>
          <w:trHeight w:val="1098"/>
        </w:trPr>
        <w:tc>
          <w:tcPr>
            <w:tcW w:w="557" w:type="dxa"/>
            <w:shd w:val="clear" w:color="auto" w:fill="auto"/>
          </w:tcPr>
          <w:p w14:paraId="436673C8" w14:textId="77777777" w:rsidR="00D60E01" w:rsidRDefault="000F44DA">
            <w:pPr>
              <w:rPr>
                <w:sz w:val="20"/>
                <w:szCs w:val="20"/>
              </w:rPr>
            </w:pPr>
            <w:r>
              <w:rPr>
                <w:sz w:val="20"/>
                <w:szCs w:val="20"/>
              </w:rPr>
              <w:t>21</w:t>
            </w:r>
          </w:p>
        </w:tc>
        <w:tc>
          <w:tcPr>
            <w:tcW w:w="2703" w:type="dxa"/>
            <w:gridSpan w:val="2"/>
            <w:shd w:val="clear" w:color="auto" w:fill="auto"/>
          </w:tcPr>
          <w:p w14:paraId="4C748617" w14:textId="77777777" w:rsidR="00D60E01" w:rsidRDefault="000F44DA">
            <w:pPr>
              <w:rPr>
                <w:sz w:val="20"/>
                <w:szCs w:val="20"/>
                <w:highlight w:val="green"/>
              </w:rPr>
            </w:pPr>
            <w:r>
              <w:rPr>
                <w:sz w:val="20"/>
                <w:szCs w:val="20"/>
              </w:rPr>
              <w:t>Сөйлеу тілінде қазақ/орыс және ағылшын тілдерін бір мезгілде қолдану маған қиын ұғымды түсінуге көмектеседі.</w:t>
            </w:r>
          </w:p>
        </w:tc>
        <w:tc>
          <w:tcPr>
            <w:tcW w:w="1418" w:type="dxa"/>
            <w:shd w:val="clear" w:color="auto" w:fill="auto"/>
          </w:tcPr>
          <w:p w14:paraId="2D48F04E" w14:textId="77777777" w:rsidR="00D60E01" w:rsidRDefault="00D60E01">
            <w:pPr>
              <w:rPr>
                <w:sz w:val="20"/>
                <w:szCs w:val="20"/>
              </w:rPr>
            </w:pPr>
          </w:p>
        </w:tc>
        <w:tc>
          <w:tcPr>
            <w:tcW w:w="1282" w:type="dxa"/>
            <w:gridSpan w:val="2"/>
            <w:shd w:val="clear" w:color="auto" w:fill="auto"/>
          </w:tcPr>
          <w:p w14:paraId="6237B2E8" w14:textId="77777777" w:rsidR="00D60E01" w:rsidRDefault="00D60E01">
            <w:pPr>
              <w:rPr>
                <w:sz w:val="20"/>
                <w:szCs w:val="20"/>
              </w:rPr>
            </w:pPr>
          </w:p>
        </w:tc>
        <w:tc>
          <w:tcPr>
            <w:tcW w:w="1127" w:type="dxa"/>
            <w:shd w:val="clear" w:color="auto" w:fill="auto"/>
          </w:tcPr>
          <w:p w14:paraId="0DD74E91" w14:textId="77777777" w:rsidR="00D60E01" w:rsidRDefault="00D60E01">
            <w:pPr>
              <w:rPr>
                <w:sz w:val="20"/>
                <w:szCs w:val="20"/>
              </w:rPr>
            </w:pPr>
          </w:p>
        </w:tc>
        <w:tc>
          <w:tcPr>
            <w:tcW w:w="1134" w:type="dxa"/>
            <w:shd w:val="clear" w:color="auto" w:fill="auto"/>
          </w:tcPr>
          <w:p w14:paraId="17EDD3D0" w14:textId="77777777" w:rsidR="00D60E01" w:rsidRDefault="00D60E01">
            <w:pPr>
              <w:rPr>
                <w:sz w:val="20"/>
                <w:szCs w:val="20"/>
              </w:rPr>
            </w:pPr>
          </w:p>
        </w:tc>
        <w:tc>
          <w:tcPr>
            <w:tcW w:w="1134" w:type="dxa"/>
            <w:shd w:val="clear" w:color="auto" w:fill="auto"/>
          </w:tcPr>
          <w:p w14:paraId="19E3A2D0" w14:textId="77777777" w:rsidR="00D60E01" w:rsidRDefault="00D60E01">
            <w:pPr>
              <w:rPr>
                <w:sz w:val="20"/>
                <w:szCs w:val="20"/>
              </w:rPr>
            </w:pPr>
          </w:p>
        </w:tc>
      </w:tr>
      <w:tr w:rsidR="00D60E01" w14:paraId="415A95B0" w14:textId="77777777" w:rsidTr="00F472DB">
        <w:trPr>
          <w:trHeight w:val="1284"/>
        </w:trPr>
        <w:tc>
          <w:tcPr>
            <w:tcW w:w="557" w:type="dxa"/>
            <w:shd w:val="clear" w:color="auto" w:fill="auto"/>
          </w:tcPr>
          <w:p w14:paraId="408302BE" w14:textId="77777777" w:rsidR="00D60E01" w:rsidRDefault="000F44DA">
            <w:pPr>
              <w:rPr>
                <w:sz w:val="20"/>
                <w:szCs w:val="20"/>
              </w:rPr>
            </w:pPr>
            <w:r>
              <w:rPr>
                <w:sz w:val="20"/>
                <w:szCs w:val="20"/>
              </w:rPr>
              <w:t>22</w:t>
            </w:r>
          </w:p>
        </w:tc>
        <w:tc>
          <w:tcPr>
            <w:tcW w:w="2703" w:type="dxa"/>
            <w:gridSpan w:val="2"/>
            <w:shd w:val="clear" w:color="auto" w:fill="auto"/>
          </w:tcPr>
          <w:p w14:paraId="7D0CF7A8" w14:textId="77777777" w:rsidR="00D60E01" w:rsidRDefault="000F44DA">
            <w:pPr>
              <w:rPr>
                <w:sz w:val="20"/>
                <w:szCs w:val="20"/>
                <w:highlight w:val="green"/>
              </w:rPr>
            </w:pPr>
            <w:r>
              <w:rPr>
                <w:sz w:val="20"/>
                <w:szCs w:val="20"/>
              </w:rPr>
              <w:t>Сөйлеу тілінде қазақ/орыс және ағылшын тілдерін бір мезгілде қолдану маған ағылшын грамматикасын түсінуге көмектеседі.</w:t>
            </w:r>
          </w:p>
        </w:tc>
        <w:tc>
          <w:tcPr>
            <w:tcW w:w="1418" w:type="dxa"/>
            <w:shd w:val="clear" w:color="auto" w:fill="auto"/>
          </w:tcPr>
          <w:p w14:paraId="7585D08E" w14:textId="77777777" w:rsidR="00D60E01" w:rsidRDefault="00D60E01">
            <w:pPr>
              <w:rPr>
                <w:sz w:val="20"/>
                <w:szCs w:val="20"/>
              </w:rPr>
            </w:pPr>
          </w:p>
        </w:tc>
        <w:tc>
          <w:tcPr>
            <w:tcW w:w="1282" w:type="dxa"/>
            <w:gridSpan w:val="2"/>
            <w:shd w:val="clear" w:color="auto" w:fill="auto"/>
          </w:tcPr>
          <w:p w14:paraId="299EC06A" w14:textId="77777777" w:rsidR="00D60E01" w:rsidRDefault="00D60E01">
            <w:pPr>
              <w:rPr>
                <w:sz w:val="20"/>
                <w:szCs w:val="20"/>
              </w:rPr>
            </w:pPr>
          </w:p>
        </w:tc>
        <w:tc>
          <w:tcPr>
            <w:tcW w:w="1127" w:type="dxa"/>
            <w:shd w:val="clear" w:color="auto" w:fill="auto"/>
          </w:tcPr>
          <w:p w14:paraId="4A485A7B" w14:textId="77777777" w:rsidR="00D60E01" w:rsidRDefault="00D60E01">
            <w:pPr>
              <w:rPr>
                <w:sz w:val="20"/>
                <w:szCs w:val="20"/>
              </w:rPr>
            </w:pPr>
          </w:p>
        </w:tc>
        <w:tc>
          <w:tcPr>
            <w:tcW w:w="1134" w:type="dxa"/>
            <w:shd w:val="clear" w:color="auto" w:fill="auto"/>
          </w:tcPr>
          <w:p w14:paraId="54C3EE75" w14:textId="77777777" w:rsidR="00D60E01" w:rsidRDefault="00D60E01">
            <w:pPr>
              <w:rPr>
                <w:sz w:val="20"/>
                <w:szCs w:val="20"/>
              </w:rPr>
            </w:pPr>
          </w:p>
        </w:tc>
        <w:tc>
          <w:tcPr>
            <w:tcW w:w="1134" w:type="dxa"/>
            <w:shd w:val="clear" w:color="auto" w:fill="auto"/>
          </w:tcPr>
          <w:p w14:paraId="7B9FED2B" w14:textId="77777777" w:rsidR="00D60E01" w:rsidRDefault="00D60E01">
            <w:pPr>
              <w:rPr>
                <w:sz w:val="20"/>
                <w:szCs w:val="20"/>
              </w:rPr>
            </w:pPr>
          </w:p>
        </w:tc>
      </w:tr>
      <w:tr w:rsidR="00D60E01" w14:paraId="0A1743D0" w14:textId="77777777">
        <w:trPr>
          <w:trHeight w:val="1399"/>
        </w:trPr>
        <w:tc>
          <w:tcPr>
            <w:tcW w:w="557" w:type="dxa"/>
            <w:shd w:val="clear" w:color="auto" w:fill="auto"/>
          </w:tcPr>
          <w:p w14:paraId="4B2D5F92" w14:textId="77777777" w:rsidR="00D60E01" w:rsidRDefault="000F44DA">
            <w:pPr>
              <w:rPr>
                <w:sz w:val="20"/>
                <w:szCs w:val="20"/>
              </w:rPr>
            </w:pPr>
            <w:r>
              <w:rPr>
                <w:sz w:val="20"/>
                <w:szCs w:val="20"/>
              </w:rPr>
              <w:t>23</w:t>
            </w:r>
          </w:p>
        </w:tc>
        <w:tc>
          <w:tcPr>
            <w:tcW w:w="2703" w:type="dxa"/>
            <w:gridSpan w:val="2"/>
            <w:shd w:val="clear" w:color="auto" w:fill="auto"/>
          </w:tcPr>
          <w:p w14:paraId="26B84DB1" w14:textId="77777777" w:rsidR="00D60E01" w:rsidRDefault="000F44DA">
            <w:pPr>
              <w:rPr>
                <w:sz w:val="20"/>
                <w:szCs w:val="20"/>
                <w:highlight w:val="green"/>
              </w:rPr>
            </w:pPr>
            <w:r>
              <w:rPr>
                <w:sz w:val="20"/>
                <w:szCs w:val="20"/>
              </w:rPr>
              <w:t>Сөйлеу тілінде қазақ/орыс және ағылшын тілдерін бір мезгілде қолдану маған сабақтардағы ағылшын тілін оқыту процесіне көмектеседі.</w:t>
            </w:r>
          </w:p>
        </w:tc>
        <w:tc>
          <w:tcPr>
            <w:tcW w:w="1418" w:type="dxa"/>
            <w:shd w:val="clear" w:color="auto" w:fill="auto"/>
          </w:tcPr>
          <w:p w14:paraId="07893720" w14:textId="77777777" w:rsidR="00D60E01" w:rsidRDefault="00D60E01">
            <w:pPr>
              <w:rPr>
                <w:sz w:val="20"/>
                <w:szCs w:val="20"/>
              </w:rPr>
            </w:pPr>
          </w:p>
        </w:tc>
        <w:tc>
          <w:tcPr>
            <w:tcW w:w="1282" w:type="dxa"/>
            <w:gridSpan w:val="2"/>
            <w:shd w:val="clear" w:color="auto" w:fill="auto"/>
          </w:tcPr>
          <w:p w14:paraId="36148677" w14:textId="77777777" w:rsidR="00D60E01" w:rsidRDefault="00D60E01">
            <w:pPr>
              <w:rPr>
                <w:sz w:val="20"/>
                <w:szCs w:val="20"/>
              </w:rPr>
            </w:pPr>
          </w:p>
        </w:tc>
        <w:tc>
          <w:tcPr>
            <w:tcW w:w="1127" w:type="dxa"/>
            <w:shd w:val="clear" w:color="auto" w:fill="auto"/>
          </w:tcPr>
          <w:p w14:paraId="4C7753C7" w14:textId="77777777" w:rsidR="00D60E01" w:rsidRDefault="00D60E01">
            <w:pPr>
              <w:rPr>
                <w:sz w:val="20"/>
                <w:szCs w:val="20"/>
              </w:rPr>
            </w:pPr>
          </w:p>
        </w:tc>
        <w:tc>
          <w:tcPr>
            <w:tcW w:w="1134" w:type="dxa"/>
            <w:shd w:val="clear" w:color="auto" w:fill="auto"/>
          </w:tcPr>
          <w:p w14:paraId="18D5DD40" w14:textId="77777777" w:rsidR="00D60E01" w:rsidRDefault="00D60E01">
            <w:pPr>
              <w:rPr>
                <w:sz w:val="20"/>
                <w:szCs w:val="20"/>
              </w:rPr>
            </w:pPr>
          </w:p>
        </w:tc>
        <w:tc>
          <w:tcPr>
            <w:tcW w:w="1134" w:type="dxa"/>
            <w:shd w:val="clear" w:color="auto" w:fill="auto"/>
          </w:tcPr>
          <w:p w14:paraId="5F959F90" w14:textId="77777777" w:rsidR="00D60E01" w:rsidRDefault="00D60E01">
            <w:pPr>
              <w:rPr>
                <w:sz w:val="20"/>
                <w:szCs w:val="20"/>
              </w:rPr>
            </w:pPr>
          </w:p>
        </w:tc>
      </w:tr>
      <w:tr w:rsidR="00D60E01" w14:paraId="5A09D95A" w14:textId="77777777">
        <w:trPr>
          <w:trHeight w:val="1406"/>
        </w:trPr>
        <w:tc>
          <w:tcPr>
            <w:tcW w:w="557" w:type="dxa"/>
            <w:shd w:val="clear" w:color="auto" w:fill="auto"/>
          </w:tcPr>
          <w:p w14:paraId="399136A3" w14:textId="77777777" w:rsidR="00D60E01" w:rsidRDefault="000F44DA">
            <w:pPr>
              <w:rPr>
                <w:sz w:val="20"/>
                <w:szCs w:val="20"/>
              </w:rPr>
            </w:pPr>
            <w:r>
              <w:rPr>
                <w:sz w:val="20"/>
                <w:szCs w:val="20"/>
              </w:rPr>
              <w:t>24</w:t>
            </w:r>
          </w:p>
        </w:tc>
        <w:tc>
          <w:tcPr>
            <w:tcW w:w="2703" w:type="dxa"/>
            <w:gridSpan w:val="2"/>
            <w:shd w:val="clear" w:color="auto" w:fill="auto"/>
          </w:tcPr>
          <w:p w14:paraId="12E9EE46" w14:textId="77777777" w:rsidR="00D60E01" w:rsidRDefault="000F44DA">
            <w:pPr>
              <w:jc w:val="both"/>
              <w:rPr>
                <w:sz w:val="20"/>
                <w:szCs w:val="20"/>
                <w:highlight w:val="green"/>
              </w:rPr>
            </w:pPr>
            <w:r>
              <w:rPr>
                <w:sz w:val="20"/>
                <w:szCs w:val="20"/>
              </w:rPr>
              <w:t>Сөйлеу тілінде қазақ/орыс және ағылшын тілдерін бір мезгілде қолдану маған тапсырманы сәтті орындауға көмектеседі.</w:t>
            </w:r>
          </w:p>
        </w:tc>
        <w:tc>
          <w:tcPr>
            <w:tcW w:w="1418" w:type="dxa"/>
            <w:shd w:val="clear" w:color="auto" w:fill="auto"/>
          </w:tcPr>
          <w:p w14:paraId="3366ABDA" w14:textId="77777777" w:rsidR="00D60E01" w:rsidRDefault="00D60E01">
            <w:pPr>
              <w:rPr>
                <w:sz w:val="20"/>
                <w:szCs w:val="20"/>
              </w:rPr>
            </w:pPr>
          </w:p>
        </w:tc>
        <w:tc>
          <w:tcPr>
            <w:tcW w:w="1282" w:type="dxa"/>
            <w:gridSpan w:val="2"/>
            <w:shd w:val="clear" w:color="auto" w:fill="auto"/>
          </w:tcPr>
          <w:p w14:paraId="04DB9B6C" w14:textId="77777777" w:rsidR="00D60E01" w:rsidRDefault="00D60E01">
            <w:pPr>
              <w:rPr>
                <w:sz w:val="20"/>
                <w:szCs w:val="20"/>
              </w:rPr>
            </w:pPr>
          </w:p>
        </w:tc>
        <w:tc>
          <w:tcPr>
            <w:tcW w:w="1127" w:type="dxa"/>
            <w:shd w:val="clear" w:color="auto" w:fill="auto"/>
          </w:tcPr>
          <w:p w14:paraId="77E62DD0" w14:textId="77777777" w:rsidR="00D60E01" w:rsidRDefault="00D60E01">
            <w:pPr>
              <w:rPr>
                <w:sz w:val="20"/>
                <w:szCs w:val="20"/>
              </w:rPr>
            </w:pPr>
          </w:p>
        </w:tc>
        <w:tc>
          <w:tcPr>
            <w:tcW w:w="1134" w:type="dxa"/>
            <w:shd w:val="clear" w:color="auto" w:fill="auto"/>
          </w:tcPr>
          <w:p w14:paraId="54786B83" w14:textId="77777777" w:rsidR="00D60E01" w:rsidRDefault="00D60E01">
            <w:pPr>
              <w:rPr>
                <w:sz w:val="20"/>
                <w:szCs w:val="20"/>
              </w:rPr>
            </w:pPr>
          </w:p>
        </w:tc>
        <w:tc>
          <w:tcPr>
            <w:tcW w:w="1134" w:type="dxa"/>
            <w:shd w:val="clear" w:color="auto" w:fill="auto"/>
          </w:tcPr>
          <w:p w14:paraId="2AC1709C" w14:textId="77777777" w:rsidR="00D60E01" w:rsidRDefault="00D60E01">
            <w:pPr>
              <w:rPr>
                <w:sz w:val="20"/>
                <w:szCs w:val="20"/>
              </w:rPr>
            </w:pPr>
          </w:p>
        </w:tc>
      </w:tr>
      <w:tr w:rsidR="00D60E01" w14:paraId="0597391D" w14:textId="77777777" w:rsidTr="00F472DB">
        <w:trPr>
          <w:trHeight w:val="1265"/>
        </w:trPr>
        <w:tc>
          <w:tcPr>
            <w:tcW w:w="557" w:type="dxa"/>
            <w:shd w:val="clear" w:color="auto" w:fill="auto"/>
          </w:tcPr>
          <w:p w14:paraId="46E432E1" w14:textId="77777777" w:rsidR="00D60E01" w:rsidRDefault="000F44DA">
            <w:pPr>
              <w:rPr>
                <w:sz w:val="20"/>
                <w:szCs w:val="20"/>
              </w:rPr>
            </w:pPr>
            <w:r>
              <w:rPr>
                <w:sz w:val="20"/>
                <w:szCs w:val="20"/>
              </w:rPr>
              <w:t>25</w:t>
            </w:r>
          </w:p>
        </w:tc>
        <w:tc>
          <w:tcPr>
            <w:tcW w:w="2703" w:type="dxa"/>
            <w:gridSpan w:val="2"/>
            <w:shd w:val="clear" w:color="auto" w:fill="auto"/>
          </w:tcPr>
          <w:p w14:paraId="3B80ABC5" w14:textId="77777777" w:rsidR="00D60E01" w:rsidRDefault="000F44DA">
            <w:pPr>
              <w:rPr>
                <w:sz w:val="20"/>
                <w:szCs w:val="20"/>
                <w:highlight w:val="green"/>
              </w:rPr>
            </w:pPr>
            <w:r>
              <w:rPr>
                <w:sz w:val="20"/>
                <w:szCs w:val="20"/>
              </w:rPr>
              <w:t>Мен сөздің немесе сөз тіркесінің баламасын білмесем, қазақ/орыс және ағылшын тілдерін бір уақытта қолданамын.</w:t>
            </w:r>
          </w:p>
        </w:tc>
        <w:tc>
          <w:tcPr>
            <w:tcW w:w="1418" w:type="dxa"/>
            <w:shd w:val="clear" w:color="auto" w:fill="auto"/>
          </w:tcPr>
          <w:p w14:paraId="524A69B9" w14:textId="77777777" w:rsidR="00D60E01" w:rsidRDefault="00D60E01">
            <w:pPr>
              <w:rPr>
                <w:sz w:val="20"/>
                <w:szCs w:val="20"/>
              </w:rPr>
            </w:pPr>
          </w:p>
        </w:tc>
        <w:tc>
          <w:tcPr>
            <w:tcW w:w="1282" w:type="dxa"/>
            <w:gridSpan w:val="2"/>
            <w:shd w:val="clear" w:color="auto" w:fill="auto"/>
          </w:tcPr>
          <w:p w14:paraId="0BC6D127" w14:textId="77777777" w:rsidR="00D60E01" w:rsidRDefault="00D60E01">
            <w:pPr>
              <w:rPr>
                <w:sz w:val="20"/>
                <w:szCs w:val="20"/>
              </w:rPr>
            </w:pPr>
          </w:p>
        </w:tc>
        <w:tc>
          <w:tcPr>
            <w:tcW w:w="1127" w:type="dxa"/>
            <w:shd w:val="clear" w:color="auto" w:fill="auto"/>
          </w:tcPr>
          <w:p w14:paraId="65526AB5" w14:textId="77777777" w:rsidR="00D60E01" w:rsidRDefault="00D60E01">
            <w:pPr>
              <w:rPr>
                <w:sz w:val="20"/>
                <w:szCs w:val="20"/>
              </w:rPr>
            </w:pPr>
          </w:p>
        </w:tc>
        <w:tc>
          <w:tcPr>
            <w:tcW w:w="1134" w:type="dxa"/>
            <w:shd w:val="clear" w:color="auto" w:fill="auto"/>
          </w:tcPr>
          <w:p w14:paraId="25D47BAB" w14:textId="77777777" w:rsidR="00D60E01" w:rsidRDefault="00D60E01">
            <w:pPr>
              <w:rPr>
                <w:sz w:val="20"/>
                <w:szCs w:val="20"/>
              </w:rPr>
            </w:pPr>
          </w:p>
        </w:tc>
        <w:tc>
          <w:tcPr>
            <w:tcW w:w="1134" w:type="dxa"/>
            <w:shd w:val="clear" w:color="auto" w:fill="auto"/>
          </w:tcPr>
          <w:p w14:paraId="639927C2" w14:textId="77777777" w:rsidR="00D60E01" w:rsidRDefault="00D60E01">
            <w:pPr>
              <w:rPr>
                <w:sz w:val="20"/>
                <w:szCs w:val="20"/>
              </w:rPr>
            </w:pPr>
          </w:p>
        </w:tc>
      </w:tr>
      <w:tr w:rsidR="00D60E01" w14:paraId="438E9D43" w14:textId="77777777" w:rsidTr="00F472DB">
        <w:trPr>
          <w:trHeight w:val="1254"/>
        </w:trPr>
        <w:tc>
          <w:tcPr>
            <w:tcW w:w="557" w:type="dxa"/>
            <w:shd w:val="clear" w:color="auto" w:fill="auto"/>
          </w:tcPr>
          <w:p w14:paraId="1576B5C6" w14:textId="77777777" w:rsidR="00D60E01" w:rsidRDefault="000F44DA">
            <w:pPr>
              <w:rPr>
                <w:sz w:val="20"/>
                <w:szCs w:val="20"/>
              </w:rPr>
            </w:pPr>
            <w:r>
              <w:rPr>
                <w:sz w:val="20"/>
                <w:szCs w:val="20"/>
              </w:rPr>
              <w:lastRenderedPageBreak/>
              <w:t>26</w:t>
            </w:r>
          </w:p>
        </w:tc>
        <w:tc>
          <w:tcPr>
            <w:tcW w:w="2703" w:type="dxa"/>
            <w:gridSpan w:val="2"/>
            <w:shd w:val="clear" w:color="auto" w:fill="auto"/>
          </w:tcPr>
          <w:p w14:paraId="0628352A" w14:textId="77777777" w:rsidR="00D60E01" w:rsidRDefault="000F44DA">
            <w:pPr>
              <w:rPr>
                <w:sz w:val="20"/>
                <w:szCs w:val="20"/>
                <w:highlight w:val="green"/>
              </w:rPr>
            </w:pPr>
            <w:r>
              <w:rPr>
                <w:sz w:val="20"/>
                <w:szCs w:val="20"/>
              </w:rPr>
              <w:t>Мен өз сөзіме мәнерлілік, экспрессия бергім келгенде қазақ/орыс және ағылшын тілдерін бір уақытта қолданамын.</w:t>
            </w:r>
          </w:p>
        </w:tc>
        <w:tc>
          <w:tcPr>
            <w:tcW w:w="1418" w:type="dxa"/>
            <w:shd w:val="clear" w:color="auto" w:fill="auto"/>
          </w:tcPr>
          <w:p w14:paraId="4F8C43A1" w14:textId="77777777" w:rsidR="00D60E01" w:rsidRDefault="00D60E01">
            <w:pPr>
              <w:rPr>
                <w:sz w:val="20"/>
                <w:szCs w:val="20"/>
              </w:rPr>
            </w:pPr>
          </w:p>
        </w:tc>
        <w:tc>
          <w:tcPr>
            <w:tcW w:w="1282" w:type="dxa"/>
            <w:gridSpan w:val="2"/>
            <w:shd w:val="clear" w:color="auto" w:fill="auto"/>
          </w:tcPr>
          <w:p w14:paraId="530B5A3E" w14:textId="77777777" w:rsidR="00D60E01" w:rsidRDefault="00D60E01">
            <w:pPr>
              <w:rPr>
                <w:sz w:val="20"/>
                <w:szCs w:val="20"/>
              </w:rPr>
            </w:pPr>
          </w:p>
        </w:tc>
        <w:tc>
          <w:tcPr>
            <w:tcW w:w="1127" w:type="dxa"/>
            <w:shd w:val="clear" w:color="auto" w:fill="auto"/>
          </w:tcPr>
          <w:p w14:paraId="7591E5CB" w14:textId="77777777" w:rsidR="00D60E01" w:rsidRDefault="00D60E01">
            <w:pPr>
              <w:rPr>
                <w:sz w:val="20"/>
                <w:szCs w:val="20"/>
              </w:rPr>
            </w:pPr>
          </w:p>
        </w:tc>
        <w:tc>
          <w:tcPr>
            <w:tcW w:w="1134" w:type="dxa"/>
            <w:shd w:val="clear" w:color="auto" w:fill="auto"/>
          </w:tcPr>
          <w:p w14:paraId="7929A4D0" w14:textId="77777777" w:rsidR="00D60E01" w:rsidRDefault="00D60E01">
            <w:pPr>
              <w:rPr>
                <w:sz w:val="20"/>
                <w:szCs w:val="20"/>
              </w:rPr>
            </w:pPr>
          </w:p>
        </w:tc>
        <w:tc>
          <w:tcPr>
            <w:tcW w:w="1134" w:type="dxa"/>
            <w:shd w:val="clear" w:color="auto" w:fill="auto"/>
          </w:tcPr>
          <w:p w14:paraId="4DA4BA5F" w14:textId="77777777" w:rsidR="00D60E01" w:rsidRDefault="00D60E01">
            <w:pPr>
              <w:rPr>
                <w:sz w:val="20"/>
                <w:szCs w:val="20"/>
              </w:rPr>
            </w:pPr>
          </w:p>
        </w:tc>
      </w:tr>
      <w:tr w:rsidR="00D60E01" w14:paraId="221CF719" w14:textId="77777777" w:rsidTr="00F472DB">
        <w:trPr>
          <w:trHeight w:val="1272"/>
        </w:trPr>
        <w:tc>
          <w:tcPr>
            <w:tcW w:w="557" w:type="dxa"/>
            <w:shd w:val="clear" w:color="auto" w:fill="auto"/>
          </w:tcPr>
          <w:p w14:paraId="5133E982" w14:textId="77777777" w:rsidR="00D60E01" w:rsidRDefault="000F44DA">
            <w:pPr>
              <w:rPr>
                <w:sz w:val="20"/>
                <w:szCs w:val="20"/>
              </w:rPr>
            </w:pPr>
            <w:r>
              <w:rPr>
                <w:sz w:val="20"/>
                <w:szCs w:val="20"/>
              </w:rPr>
              <w:t>27</w:t>
            </w:r>
          </w:p>
        </w:tc>
        <w:tc>
          <w:tcPr>
            <w:tcW w:w="2703" w:type="dxa"/>
            <w:gridSpan w:val="2"/>
            <w:shd w:val="clear" w:color="auto" w:fill="auto"/>
          </w:tcPr>
          <w:p w14:paraId="4F91F5B8" w14:textId="77777777" w:rsidR="00D60E01" w:rsidRDefault="000F44DA">
            <w:pPr>
              <w:rPr>
                <w:sz w:val="20"/>
                <w:szCs w:val="20"/>
                <w:highlight w:val="green"/>
              </w:rPr>
            </w:pPr>
            <w:r>
              <w:rPr>
                <w:sz w:val="20"/>
                <w:szCs w:val="20"/>
              </w:rPr>
              <w:t>Менің сөйлеу тілім барлығына түсінікті болу үшін мен қазақ/орыс және ағылшын тілдерін бір мезгілде қолданамын.</w:t>
            </w:r>
          </w:p>
        </w:tc>
        <w:tc>
          <w:tcPr>
            <w:tcW w:w="1418" w:type="dxa"/>
            <w:shd w:val="clear" w:color="auto" w:fill="auto"/>
          </w:tcPr>
          <w:p w14:paraId="2D8C775A" w14:textId="77777777" w:rsidR="00D60E01" w:rsidRDefault="00D60E01">
            <w:pPr>
              <w:rPr>
                <w:sz w:val="20"/>
                <w:szCs w:val="20"/>
              </w:rPr>
            </w:pPr>
          </w:p>
        </w:tc>
        <w:tc>
          <w:tcPr>
            <w:tcW w:w="1282" w:type="dxa"/>
            <w:gridSpan w:val="2"/>
            <w:shd w:val="clear" w:color="auto" w:fill="auto"/>
          </w:tcPr>
          <w:p w14:paraId="00CB7391" w14:textId="77777777" w:rsidR="00D60E01" w:rsidRDefault="00D60E01">
            <w:pPr>
              <w:rPr>
                <w:sz w:val="20"/>
                <w:szCs w:val="20"/>
              </w:rPr>
            </w:pPr>
          </w:p>
        </w:tc>
        <w:tc>
          <w:tcPr>
            <w:tcW w:w="1127" w:type="dxa"/>
            <w:shd w:val="clear" w:color="auto" w:fill="auto"/>
          </w:tcPr>
          <w:p w14:paraId="181D3A2D" w14:textId="77777777" w:rsidR="00D60E01" w:rsidRDefault="00D60E01">
            <w:pPr>
              <w:rPr>
                <w:sz w:val="20"/>
                <w:szCs w:val="20"/>
              </w:rPr>
            </w:pPr>
          </w:p>
        </w:tc>
        <w:tc>
          <w:tcPr>
            <w:tcW w:w="1134" w:type="dxa"/>
            <w:shd w:val="clear" w:color="auto" w:fill="auto"/>
          </w:tcPr>
          <w:p w14:paraId="344D822D" w14:textId="77777777" w:rsidR="00D60E01" w:rsidRDefault="00D60E01">
            <w:pPr>
              <w:rPr>
                <w:sz w:val="20"/>
                <w:szCs w:val="20"/>
              </w:rPr>
            </w:pPr>
          </w:p>
        </w:tc>
        <w:tc>
          <w:tcPr>
            <w:tcW w:w="1134" w:type="dxa"/>
            <w:shd w:val="clear" w:color="auto" w:fill="auto"/>
          </w:tcPr>
          <w:p w14:paraId="1C87D5AC" w14:textId="77777777" w:rsidR="00D60E01" w:rsidRDefault="00D60E01">
            <w:pPr>
              <w:rPr>
                <w:sz w:val="20"/>
                <w:szCs w:val="20"/>
              </w:rPr>
            </w:pPr>
          </w:p>
        </w:tc>
      </w:tr>
      <w:tr w:rsidR="00D60E01" w14:paraId="04EC3BAD" w14:textId="77777777" w:rsidTr="00F472DB">
        <w:trPr>
          <w:trHeight w:val="1261"/>
        </w:trPr>
        <w:tc>
          <w:tcPr>
            <w:tcW w:w="557" w:type="dxa"/>
            <w:shd w:val="clear" w:color="auto" w:fill="auto"/>
          </w:tcPr>
          <w:p w14:paraId="4C40407A" w14:textId="77777777" w:rsidR="00D60E01" w:rsidRDefault="000F44DA">
            <w:pPr>
              <w:rPr>
                <w:sz w:val="20"/>
                <w:szCs w:val="20"/>
              </w:rPr>
            </w:pPr>
            <w:r>
              <w:rPr>
                <w:sz w:val="20"/>
                <w:szCs w:val="20"/>
              </w:rPr>
              <w:t>28</w:t>
            </w:r>
          </w:p>
        </w:tc>
        <w:tc>
          <w:tcPr>
            <w:tcW w:w="2703" w:type="dxa"/>
            <w:gridSpan w:val="2"/>
            <w:shd w:val="clear" w:color="auto" w:fill="auto"/>
          </w:tcPr>
          <w:p w14:paraId="57F667F7" w14:textId="77777777" w:rsidR="00D60E01" w:rsidRDefault="000F44DA">
            <w:pPr>
              <w:rPr>
                <w:sz w:val="20"/>
                <w:szCs w:val="20"/>
                <w:highlight w:val="green"/>
              </w:rPr>
            </w:pPr>
            <w:r>
              <w:rPr>
                <w:sz w:val="20"/>
                <w:szCs w:val="20"/>
              </w:rPr>
              <w:t>Менің сөйлегенім бәріне түсінікті болмау үшін мен қазақ/орыс және ағылшын тілдерін сөйлеу тілімде бір мезгілде қолданамын.</w:t>
            </w:r>
          </w:p>
        </w:tc>
        <w:tc>
          <w:tcPr>
            <w:tcW w:w="1418" w:type="dxa"/>
            <w:shd w:val="clear" w:color="auto" w:fill="auto"/>
          </w:tcPr>
          <w:p w14:paraId="22FF5695" w14:textId="77777777" w:rsidR="00D60E01" w:rsidRDefault="00D60E01">
            <w:pPr>
              <w:rPr>
                <w:sz w:val="20"/>
                <w:szCs w:val="20"/>
              </w:rPr>
            </w:pPr>
          </w:p>
        </w:tc>
        <w:tc>
          <w:tcPr>
            <w:tcW w:w="1282" w:type="dxa"/>
            <w:gridSpan w:val="2"/>
            <w:shd w:val="clear" w:color="auto" w:fill="auto"/>
          </w:tcPr>
          <w:p w14:paraId="38A96287" w14:textId="77777777" w:rsidR="00D60E01" w:rsidRDefault="00D60E01">
            <w:pPr>
              <w:rPr>
                <w:sz w:val="20"/>
                <w:szCs w:val="20"/>
              </w:rPr>
            </w:pPr>
          </w:p>
        </w:tc>
        <w:tc>
          <w:tcPr>
            <w:tcW w:w="1127" w:type="dxa"/>
            <w:shd w:val="clear" w:color="auto" w:fill="auto"/>
          </w:tcPr>
          <w:p w14:paraId="5535AB0F" w14:textId="77777777" w:rsidR="00D60E01" w:rsidRDefault="00D60E01">
            <w:pPr>
              <w:rPr>
                <w:sz w:val="20"/>
                <w:szCs w:val="20"/>
              </w:rPr>
            </w:pPr>
          </w:p>
        </w:tc>
        <w:tc>
          <w:tcPr>
            <w:tcW w:w="1134" w:type="dxa"/>
            <w:shd w:val="clear" w:color="auto" w:fill="auto"/>
          </w:tcPr>
          <w:p w14:paraId="06F04C5F" w14:textId="77777777" w:rsidR="00D60E01" w:rsidRDefault="00D60E01">
            <w:pPr>
              <w:rPr>
                <w:sz w:val="20"/>
                <w:szCs w:val="20"/>
              </w:rPr>
            </w:pPr>
          </w:p>
        </w:tc>
        <w:tc>
          <w:tcPr>
            <w:tcW w:w="1134" w:type="dxa"/>
            <w:shd w:val="clear" w:color="auto" w:fill="auto"/>
          </w:tcPr>
          <w:p w14:paraId="4BAE9DE5" w14:textId="77777777" w:rsidR="00D60E01" w:rsidRDefault="00D60E01">
            <w:pPr>
              <w:rPr>
                <w:sz w:val="20"/>
                <w:szCs w:val="20"/>
              </w:rPr>
            </w:pPr>
          </w:p>
        </w:tc>
      </w:tr>
      <w:tr w:rsidR="00D60E01" w14:paraId="6550E71C" w14:textId="77777777">
        <w:trPr>
          <w:trHeight w:val="689"/>
        </w:trPr>
        <w:tc>
          <w:tcPr>
            <w:tcW w:w="557" w:type="dxa"/>
            <w:shd w:val="clear" w:color="auto" w:fill="auto"/>
          </w:tcPr>
          <w:p w14:paraId="75BA1B62" w14:textId="77777777" w:rsidR="00D60E01" w:rsidRDefault="000F44DA">
            <w:pPr>
              <w:rPr>
                <w:sz w:val="20"/>
                <w:szCs w:val="20"/>
              </w:rPr>
            </w:pPr>
            <w:r>
              <w:rPr>
                <w:sz w:val="20"/>
                <w:szCs w:val="20"/>
              </w:rPr>
              <w:t>29</w:t>
            </w:r>
          </w:p>
        </w:tc>
        <w:tc>
          <w:tcPr>
            <w:tcW w:w="2703" w:type="dxa"/>
            <w:gridSpan w:val="2"/>
            <w:shd w:val="clear" w:color="auto" w:fill="auto"/>
          </w:tcPr>
          <w:p w14:paraId="7FB98000" w14:textId="77777777" w:rsidR="00D60E01" w:rsidRDefault="000F44DA">
            <w:pPr>
              <w:rPr>
                <w:sz w:val="20"/>
                <w:szCs w:val="20"/>
                <w:highlight w:val="green"/>
              </w:rPr>
            </w:pPr>
            <w:r>
              <w:rPr>
                <w:sz w:val="20"/>
                <w:szCs w:val="20"/>
              </w:rPr>
              <w:t>Қазақ/орыс тілінен ағылшын тіліне көшу мен үшін үйреншікті жағдай.</w:t>
            </w:r>
          </w:p>
        </w:tc>
        <w:tc>
          <w:tcPr>
            <w:tcW w:w="1418" w:type="dxa"/>
            <w:shd w:val="clear" w:color="auto" w:fill="auto"/>
          </w:tcPr>
          <w:p w14:paraId="0A707484" w14:textId="77777777" w:rsidR="00D60E01" w:rsidRDefault="00D60E01">
            <w:pPr>
              <w:rPr>
                <w:sz w:val="20"/>
                <w:szCs w:val="20"/>
              </w:rPr>
            </w:pPr>
          </w:p>
        </w:tc>
        <w:tc>
          <w:tcPr>
            <w:tcW w:w="1282" w:type="dxa"/>
            <w:gridSpan w:val="2"/>
            <w:shd w:val="clear" w:color="auto" w:fill="auto"/>
          </w:tcPr>
          <w:p w14:paraId="1732B0D1" w14:textId="77777777" w:rsidR="00D60E01" w:rsidRDefault="00D60E01">
            <w:pPr>
              <w:rPr>
                <w:sz w:val="20"/>
                <w:szCs w:val="20"/>
              </w:rPr>
            </w:pPr>
          </w:p>
        </w:tc>
        <w:tc>
          <w:tcPr>
            <w:tcW w:w="1127" w:type="dxa"/>
            <w:shd w:val="clear" w:color="auto" w:fill="auto"/>
          </w:tcPr>
          <w:p w14:paraId="0EB5F2A2" w14:textId="77777777" w:rsidR="00D60E01" w:rsidRDefault="00D60E01">
            <w:pPr>
              <w:rPr>
                <w:sz w:val="20"/>
                <w:szCs w:val="20"/>
              </w:rPr>
            </w:pPr>
          </w:p>
        </w:tc>
        <w:tc>
          <w:tcPr>
            <w:tcW w:w="1134" w:type="dxa"/>
            <w:shd w:val="clear" w:color="auto" w:fill="auto"/>
          </w:tcPr>
          <w:p w14:paraId="7529E6DF" w14:textId="77777777" w:rsidR="00D60E01" w:rsidRDefault="00D60E01">
            <w:pPr>
              <w:rPr>
                <w:sz w:val="20"/>
                <w:szCs w:val="20"/>
              </w:rPr>
            </w:pPr>
          </w:p>
        </w:tc>
        <w:tc>
          <w:tcPr>
            <w:tcW w:w="1134" w:type="dxa"/>
            <w:shd w:val="clear" w:color="auto" w:fill="auto"/>
          </w:tcPr>
          <w:p w14:paraId="638AF7CA" w14:textId="77777777" w:rsidR="00D60E01" w:rsidRDefault="00D60E01">
            <w:pPr>
              <w:rPr>
                <w:sz w:val="20"/>
                <w:szCs w:val="20"/>
              </w:rPr>
            </w:pPr>
          </w:p>
        </w:tc>
      </w:tr>
      <w:tr w:rsidR="00D60E01" w14:paraId="49A5C268" w14:textId="77777777" w:rsidTr="00F472DB">
        <w:trPr>
          <w:trHeight w:val="1276"/>
        </w:trPr>
        <w:tc>
          <w:tcPr>
            <w:tcW w:w="557" w:type="dxa"/>
            <w:shd w:val="clear" w:color="auto" w:fill="auto"/>
          </w:tcPr>
          <w:p w14:paraId="6BBEF822" w14:textId="77777777" w:rsidR="00D60E01" w:rsidRDefault="000F44DA">
            <w:pPr>
              <w:rPr>
                <w:sz w:val="20"/>
                <w:szCs w:val="20"/>
              </w:rPr>
            </w:pPr>
            <w:r>
              <w:rPr>
                <w:sz w:val="20"/>
                <w:szCs w:val="20"/>
              </w:rPr>
              <w:t>30</w:t>
            </w:r>
          </w:p>
        </w:tc>
        <w:tc>
          <w:tcPr>
            <w:tcW w:w="2703" w:type="dxa"/>
            <w:gridSpan w:val="2"/>
            <w:shd w:val="clear" w:color="auto" w:fill="auto"/>
          </w:tcPr>
          <w:p w14:paraId="18421DD3" w14:textId="77777777" w:rsidR="00D60E01" w:rsidRDefault="000F44DA">
            <w:pPr>
              <w:rPr>
                <w:sz w:val="20"/>
                <w:szCs w:val="20"/>
                <w:highlight w:val="green"/>
              </w:rPr>
            </w:pPr>
            <w:r>
              <w:rPr>
                <w:sz w:val="20"/>
                <w:szCs w:val="20"/>
              </w:rPr>
              <w:t>Мен тыңдаушылардың назарын аудару үшін сөйлегенде қазақ/орыс және ағылшын тілдерін бір уақытта қолданамын.</w:t>
            </w:r>
          </w:p>
        </w:tc>
        <w:tc>
          <w:tcPr>
            <w:tcW w:w="1418" w:type="dxa"/>
            <w:shd w:val="clear" w:color="auto" w:fill="auto"/>
          </w:tcPr>
          <w:p w14:paraId="3B7EE9AA" w14:textId="77777777" w:rsidR="00D60E01" w:rsidRDefault="00D60E01">
            <w:pPr>
              <w:rPr>
                <w:sz w:val="20"/>
                <w:szCs w:val="20"/>
              </w:rPr>
            </w:pPr>
          </w:p>
        </w:tc>
        <w:tc>
          <w:tcPr>
            <w:tcW w:w="1282" w:type="dxa"/>
            <w:gridSpan w:val="2"/>
            <w:shd w:val="clear" w:color="auto" w:fill="auto"/>
          </w:tcPr>
          <w:p w14:paraId="0ED6F993" w14:textId="77777777" w:rsidR="00D60E01" w:rsidRDefault="00D60E01">
            <w:pPr>
              <w:rPr>
                <w:sz w:val="20"/>
                <w:szCs w:val="20"/>
              </w:rPr>
            </w:pPr>
          </w:p>
        </w:tc>
        <w:tc>
          <w:tcPr>
            <w:tcW w:w="1127" w:type="dxa"/>
            <w:shd w:val="clear" w:color="auto" w:fill="auto"/>
          </w:tcPr>
          <w:p w14:paraId="68313592" w14:textId="77777777" w:rsidR="00D60E01" w:rsidRDefault="00D60E01">
            <w:pPr>
              <w:rPr>
                <w:sz w:val="20"/>
                <w:szCs w:val="20"/>
              </w:rPr>
            </w:pPr>
          </w:p>
        </w:tc>
        <w:tc>
          <w:tcPr>
            <w:tcW w:w="1134" w:type="dxa"/>
            <w:shd w:val="clear" w:color="auto" w:fill="auto"/>
          </w:tcPr>
          <w:p w14:paraId="42E11295" w14:textId="77777777" w:rsidR="00D60E01" w:rsidRDefault="00D60E01">
            <w:pPr>
              <w:rPr>
                <w:sz w:val="20"/>
                <w:szCs w:val="20"/>
              </w:rPr>
            </w:pPr>
          </w:p>
        </w:tc>
        <w:tc>
          <w:tcPr>
            <w:tcW w:w="1134" w:type="dxa"/>
            <w:shd w:val="clear" w:color="auto" w:fill="auto"/>
          </w:tcPr>
          <w:p w14:paraId="4F92B139" w14:textId="77777777" w:rsidR="00D60E01" w:rsidRDefault="00D60E01">
            <w:pPr>
              <w:rPr>
                <w:sz w:val="20"/>
                <w:szCs w:val="20"/>
              </w:rPr>
            </w:pPr>
          </w:p>
        </w:tc>
      </w:tr>
      <w:tr w:rsidR="00D60E01" w14:paraId="352C0BDF" w14:textId="77777777" w:rsidTr="00F472DB">
        <w:trPr>
          <w:trHeight w:val="1266"/>
        </w:trPr>
        <w:tc>
          <w:tcPr>
            <w:tcW w:w="557" w:type="dxa"/>
            <w:shd w:val="clear" w:color="auto" w:fill="auto"/>
          </w:tcPr>
          <w:p w14:paraId="771FDC6E" w14:textId="77777777" w:rsidR="00D60E01" w:rsidRDefault="000F44DA">
            <w:pPr>
              <w:rPr>
                <w:sz w:val="20"/>
                <w:szCs w:val="20"/>
              </w:rPr>
            </w:pPr>
            <w:r>
              <w:rPr>
                <w:sz w:val="20"/>
                <w:szCs w:val="20"/>
              </w:rPr>
              <w:t>31</w:t>
            </w:r>
          </w:p>
        </w:tc>
        <w:tc>
          <w:tcPr>
            <w:tcW w:w="2703" w:type="dxa"/>
            <w:gridSpan w:val="2"/>
            <w:shd w:val="clear" w:color="auto" w:fill="auto"/>
          </w:tcPr>
          <w:p w14:paraId="1C586133" w14:textId="77777777" w:rsidR="00D60E01" w:rsidRDefault="000F44DA">
            <w:pPr>
              <w:rPr>
                <w:sz w:val="20"/>
                <w:szCs w:val="20"/>
                <w:highlight w:val="green"/>
              </w:rPr>
            </w:pPr>
            <w:r>
              <w:rPr>
                <w:sz w:val="20"/>
                <w:szCs w:val="20"/>
              </w:rPr>
              <w:t>Мен қандай да бір сөз тілдердің біреуінде кездеспеген кезде қазақ/орыс және ағылшын тілдерін бір уақытта қолданамын.</w:t>
            </w:r>
          </w:p>
        </w:tc>
        <w:tc>
          <w:tcPr>
            <w:tcW w:w="1418" w:type="dxa"/>
            <w:shd w:val="clear" w:color="auto" w:fill="auto"/>
          </w:tcPr>
          <w:p w14:paraId="0595911C" w14:textId="77777777" w:rsidR="00D60E01" w:rsidRDefault="00D60E01">
            <w:pPr>
              <w:rPr>
                <w:sz w:val="20"/>
                <w:szCs w:val="20"/>
              </w:rPr>
            </w:pPr>
          </w:p>
        </w:tc>
        <w:tc>
          <w:tcPr>
            <w:tcW w:w="1282" w:type="dxa"/>
            <w:gridSpan w:val="2"/>
            <w:shd w:val="clear" w:color="auto" w:fill="auto"/>
          </w:tcPr>
          <w:p w14:paraId="55EC9FC2" w14:textId="77777777" w:rsidR="00D60E01" w:rsidRDefault="00D60E01">
            <w:pPr>
              <w:rPr>
                <w:sz w:val="20"/>
                <w:szCs w:val="20"/>
              </w:rPr>
            </w:pPr>
          </w:p>
        </w:tc>
        <w:tc>
          <w:tcPr>
            <w:tcW w:w="1127" w:type="dxa"/>
            <w:shd w:val="clear" w:color="auto" w:fill="auto"/>
          </w:tcPr>
          <w:p w14:paraId="71B9C557" w14:textId="77777777" w:rsidR="00D60E01" w:rsidRDefault="00D60E01">
            <w:pPr>
              <w:rPr>
                <w:sz w:val="20"/>
                <w:szCs w:val="20"/>
              </w:rPr>
            </w:pPr>
          </w:p>
        </w:tc>
        <w:tc>
          <w:tcPr>
            <w:tcW w:w="1134" w:type="dxa"/>
            <w:shd w:val="clear" w:color="auto" w:fill="auto"/>
          </w:tcPr>
          <w:p w14:paraId="7ED4A213" w14:textId="77777777" w:rsidR="00D60E01" w:rsidRDefault="00D60E01">
            <w:pPr>
              <w:rPr>
                <w:sz w:val="20"/>
                <w:szCs w:val="20"/>
              </w:rPr>
            </w:pPr>
          </w:p>
        </w:tc>
        <w:tc>
          <w:tcPr>
            <w:tcW w:w="1134" w:type="dxa"/>
            <w:shd w:val="clear" w:color="auto" w:fill="auto"/>
          </w:tcPr>
          <w:p w14:paraId="3E5A9C54" w14:textId="77777777" w:rsidR="00D60E01" w:rsidRDefault="00D60E01">
            <w:pPr>
              <w:rPr>
                <w:sz w:val="20"/>
                <w:szCs w:val="20"/>
              </w:rPr>
            </w:pPr>
          </w:p>
        </w:tc>
      </w:tr>
      <w:tr w:rsidR="00D60E01" w14:paraId="4FE9290A" w14:textId="77777777">
        <w:trPr>
          <w:trHeight w:val="1373"/>
        </w:trPr>
        <w:tc>
          <w:tcPr>
            <w:tcW w:w="557" w:type="dxa"/>
            <w:shd w:val="clear" w:color="auto" w:fill="auto"/>
          </w:tcPr>
          <w:p w14:paraId="75D03D2E" w14:textId="77777777" w:rsidR="00D60E01" w:rsidRDefault="000F44DA">
            <w:pPr>
              <w:rPr>
                <w:sz w:val="20"/>
                <w:szCs w:val="20"/>
              </w:rPr>
            </w:pPr>
            <w:r>
              <w:rPr>
                <w:sz w:val="20"/>
                <w:szCs w:val="20"/>
              </w:rPr>
              <w:t>32</w:t>
            </w:r>
          </w:p>
        </w:tc>
        <w:tc>
          <w:tcPr>
            <w:tcW w:w="2703" w:type="dxa"/>
            <w:gridSpan w:val="2"/>
            <w:shd w:val="clear" w:color="auto" w:fill="auto"/>
          </w:tcPr>
          <w:p w14:paraId="50C7FF60" w14:textId="77777777" w:rsidR="00D60E01" w:rsidRDefault="000F44DA">
            <w:pPr>
              <w:rPr>
                <w:sz w:val="20"/>
                <w:szCs w:val="20"/>
                <w:highlight w:val="green"/>
              </w:rPr>
            </w:pPr>
            <w:r>
              <w:rPr>
                <w:sz w:val="20"/>
                <w:szCs w:val="20"/>
              </w:rPr>
              <w:t>Әңгімелесуші сөздің немесе сөз тіркесінің мағынасын түсінбеген кезде мен қазақ/орыс тілінен ағылшын тіліне және керісінше ауысамын.</w:t>
            </w:r>
          </w:p>
        </w:tc>
        <w:tc>
          <w:tcPr>
            <w:tcW w:w="1418" w:type="dxa"/>
            <w:shd w:val="clear" w:color="auto" w:fill="auto"/>
          </w:tcPr>
          <w:p w14:paraId="239CF4D9" w14:textId="77777777" w:rsidR="00D60E01" w:rsidRDefault="00D60E01">
            <w:pPr>
              <w:rPr>
                <w:sz w:val="20"/>
                <w:szCs w:val="20"/>
              </w:rPr>
            </w:pPr>
          </w:p>
        </w:tc>
        <w:tc>
          <w:tcPr>
            <w:tcW w:w="1282" w:type="dxa"/>
            <w:gridSpan w:val="2"/>
            <w:shd w:val="clear" w:color="auto" w:fill="auto"/>
          </w:tcPr>
          <w:p w14:paraId="5769DCAE" w14:textId="77777777" w:rsidR="00D60E01" w:rsidRDefault="00D60E01">
            <w:pPr>
              <w:rPr>
                <w:sz w:val="20"/>
                <w:szCs w:val="20"/>
              </w:rPr>
            </w:pPr>
          </w:p>
        </w:tc>
        <w:tc>
          <w:tcPr>
            <w:tcW w:w="1127" w:type="dxa"/>
            <w:shd w:val="clear" w:color="auto" w:fill="auto"/>
          </w:tcPr>
          <w:p w14:paraId="1343F3BA" w14:textId="77777777" w:rsidR="00D60E01" w:rsidRDefault="00D60E01">
            <w:pPr>
              <w:rPr>
                <w:sz w:val="20"/>
                <w:szCs w:val="20"/>
              </w:rPr>
            </w:pPr>
          </w:p>
        </w:tc>
        <w:tc>
          <w:tcPr>
            <w:tcW w:w="1134" w:type="dxa"/>
            <w:shd w:val="clear" w:color="auto" w:fill="auto"/>
          </w:tcPr>
          <w:p w14:paraId="30E9EB5B" w14:textId="77777777" w:rsidR="00D60E01" w:rsidRDefault="00D60E01">
            <w:pPr>
              <w:rPr>
                <w:sz w:val="20"/>
                <w:szCs w:val="20"/>
              </w:rPr>
            </w:pPr>
          </w:p>
        </w:tc>
        <w:tc>
          <w:tcPr>
            <w:tcW w:w="1134" w:type="dxa"/>
            <w:shd w:val="clear" w:color="auto" w:fill="auto"/>
          </w:tcPr>
          <w:p w14:paraId="18F6D229" w14:textId="77777777" w:rsidR="00D60E01" w:rsidRDefault="00D60E01">
            <w:pPr>
              <w:rPr>
                <w:sz w:val="20"/>
                <w:szCs w:val="20"/>
              </w:rPr>
            </w:pPr>
          </w:p>
        </w:tc>
      </w:tr>
      <w:tr w:rsidR="00D60E01" w14:paraId="50FC6E2D" w14:textId="77777777">
        <w:trPr>
          <w:trHeight w:val="970"/>
        </w:trPr>
        <w:tc>
          <w:tcPr>
            <w:tcW w:w="557" w:type="dxa"/>
            <w:shd w:val="clear" w:color="auto" w:fill="auto"/>
          </w:tcPr>
          <w:p w14:paraId="3ED83CAD" w14:textId="77777777" w:rsidR="00D60E01" w:rsidRDefault="000F44DA">
            <w:pPr>
              <w:rPr>
                <w:sz w:val="20"/>
                <w:szCs w:val="20"/>
              </w:rPr>
            </w:pPr>
            <w:r>
              <w:rPr>
                <w:sz w:val="20"/>
                <w:szCs w:val="20"/>
              </w:rPr>
              <w:t>33</w:t>
            </w:r>
          </w:p>
        </w:tc>
        <w:tc>
          <w:tcPr>
            <w:tcW w:w="2703" w:type="dxa"/>
            <w:gridSpan w:val="2"/>
            <w:shd w:val="clear" w:color="auto" w:fill="auto"/>
          </w:tcPr>
          <w:p w14:paraId="089C7CBD" w14:textId="77777777" w:rsidR="00D60E01" w:rsidRDefault="000F44DA">
            <w:pPr>
              <w:rPr>
                <w:sz w:val="20"/>
                <w:szCs w:val="20"/>
                <w:highlight w:val="green"/>
              </w:rPr>
            </w:pPr>
            <w:r>
              <w:rPr>
                <w:sz w:val="20"/>
                <w:szCs w:val="20"/>
              </w:rPr>
              <w:t>Мен көршілермен әңгімелескен кезде қазақ/орыс тілінен ағылшын тіліне және керісінше ауысамын.</w:t>
            </w:r>
          </w:p>
        </w:tc>
        <w:tc>
          <w:tcPr>
            <w:tcW w:w="1418" w:type="dxa"/>
            <w:shd w:val="clear" w:color="auto" w:fill="auto"/>
          </w:tcPr>
          <w:p w14:paraId="766A0180" w14:textId="77777777" w:rsidR="00D60E01" w:rsidRDefault="00D60E01">
            <w:pPr>
              <w:rPr>
                <w:sz w:val="20"/>
                <w:szCs w:val="20"/>
              </w:rPr>
            </w:pPr>
          </w:p>
        </w:tc>
        <w:tc>
          <w:tcPr>
            <w:tcW w:w="1282" w:type="dxa"/>
            <w:gridSpan w:val="2"/>
            <w:shd w:val="clear" w:color="auto" w:fill="auto"/>
          </w:tcPr>
          <w:p w14:paraId="5BC87718" w14:textId="77777777" w:rsidR="00D60E01" w:rsidRDefault="00D60E01">
            <w:pPr>
              <w:rPr>
                <w:sz w:val="20"/>
                <w:szCs w:val="20"/>
              </w:rPr>
            </w:pPr>
          </w:p>
        </w:tc>
        <w:tc>
          <w:tcPr>
            <w:tcW w:w="1127" w:type="dxa"/>
            <w:shd w:val="clear" w:color="auto" w:fill="auto"/>
          </w:tcPr>
          <w:p w14:paraId="348DCDA1" w14:textId="77777777" w:rsidR="00D60E01" w:rsidRDefault="00D60E01">
            <w:pPr>
              <w:rPr>
                <w:sz w:val="20"/>
                <w:szCs w:val="20"/>
              </w:rPr>
            </w:pPr>
          </w:p>
        </w:tc>
        <w:tc>
          <w:tcPr>
            <w:tcW w:w="1134" w:type="dxa"/>
            <w:shd w:val="clear" w:color="auto" w:fill="auto"/>
          </w:tcPr>
          <w:p w14:paraId="3F166145" w14:textId="77777777" w:rsidR="00D60E01" w:rsidRDefault="00D60E01">
            <w:pPr>
              <w:rPr>
                <w:sz w:val="20"/>
                <w:szCs w:val="20"/>
              </w:rPr>
            </w:pPr>
          </w:p>
        </w:tc>
        <w:tc>
          <w:tcPr>
            <w:tcW w:w="1134" w:type="dxa"/>
            <w:shd w:val="clear" w:color="auto" w:fill="auto"/>
          </w:tcPr>
          <w:p w14:paraId="589E6E5B" w14:textId="77777777" w:rsidR="00D60E01" w:rsidRDefault="00D60E01">
            <w:pPr>
              <w:rPr>
                <w:sz w:val="20"/>
                <w:szCs w:val="20"/>
              </w:rPr>
            </w:pPr>
          </w:p>
        </w:tc>
      </w:tr>
      <w:tr w:rsidR="00D60E01" w14:paraId="3BA70F9F" w14:textId="77777777">
        <w:trPr>
          <w:trHeight w:val="939"/>
        </w:trPr>
        <w:tc>
          <w:tcPr>
            <w:tcW w:w="557" w:type="dxa"/>
            <w:shd w:val="clear" w:color="auto" w:fill="auto"/>
          </w:tcPr>
          <w:p w14:paraId="7F1B9B5F" w14:textId="77777777" w:rsidR="00D60E01" w:rsidRDefault="000F44DA">
            <w:pPr>
              <w:rPr>
                <w:sz w:val="20"/>
                <w:szCs w:val="20"/>
              </w:rPr>
            </w:pPr>
            <w:r>
              <w:rPr>
                <w:sz w:val="20"/>
                <w:szCs w:val="20"/>
              </w:rPr>
              <w:t>34</w:t>
            </w:r>
          </w:p>
        </w:tc>
        <w:tc>
          <w:tcPr>
            <w:tcW w:w="2703" w:type="dxa"/>
            <w:gridSpan w:val="2"/>
            <w:shd w:val="clear" w:color="auto" w:fill="auto"/>
          </w:tcPr>
          <w:p w14:paraId="61248259" w14:textId="77777777" w:rsidR="00D60E01" w:rsidRDefault="000F44DA">
            <w:pPr>
              <w:rPr>
                <w:sz w:val="20"/>
                <w:szCs w:val="20"/>
                <w:highlight w:val="green"/>
              </w:rPr>
            </w:pPr>
            <w:r>
              <w:rPr>
                <w:sz w:val="20"/>
                <w:szCs w:val="20"/>
              </w:rPr>
              <w:t>Мен достарыммен сөйлескенде қазақ/орыс тілінен ағылшын тіліне және керісінше ауысамын.</w:t>
            </w:r>
          </w:p>
        </w:tc>
        <w:tc>
          <w:tcPr>
            <w:tcW w:w="1418" w:type="dxa"/>
            <w:shd w:val="clear" w:color="auto" w:fill="auto"/>
          </w:tcPr>
          <w:p w14:paraId="50A96D78" w14:textId="77777777" w:rsidR="00D60E01" w:rsidRDefault="00D60E01">
            <w:pPr>
              <w:rPr>
                <w:sz w:val="20"/>
                <w:szCs w:val="20"/>
              </w:rPr>
            </w:pPr>
          </w:p>
        </w:tc>
        <w:tc>
          <w:tcPr>
            <w:tcW w:w="1282" w:type="dxa"/>
            <w:gridSpan w:val="2"/>
            <w:shd w:val="clear" w:color="auto" w:fill="auto"/>
          </w:tcPr>
          <w:p w14:paraId="0ED965F8" w14:textId="77777777" w:rsidR="00D60E01" w:rsidRDefault="00D60E01">
            <w:pPr>
              <w:rPr>
                <w:sz w:val="20"/>
                <w:szCs w:val="20"/>
              </w:rPr>
            </w:pPr>
          </w:p>
        </w:tc>
        <w:tc>
          <w:tcPr>
            <w:tcW w:w="1127" w:type="dxa"/>
            <w:shd w:val="clear" w:color="auto" w:fill="auto"/>
          </w:tcPr>
          <w:p w14:paraId="4529989C" w14:textId="77777777" w:rsidR="00D60E01" w:rsidRDefault="00D60E01">
            <w:pPr>
              <w:rPr>
                <w:sz w:val="20"/>
                <w:szCs w:val="20"/>
              </w:rPr>
            </w:pPr>
          </w:p>
        </w:tc>
        <w:tc>
          <w:tcPr>
            <w:tcW w:w="1134" w:type="dxa"/>
            <w:shd w:val="clear" w:color="auto" w:fill="auto"/>
          </w:tcPr>
          <w:p w14:paraId="67D07761" w14:textId="77777777" w:rsidR="00D60E01" w:rsidRDefault="00D60E01">
            <w:pPr>
              <w:rPr>
                <w:sz w:val="20"/>
                <w:szCs w:val="20"/>
              </w:rPr>
            </w:pPr>
          </w:p>
        </w:tc>
        <w:tc>
          <w:tcPr>
            <w:tcW w:w="1134" w:type="dxa"/>
            <w:shd w:val="clear" w:color="auto" w:fill="auto"/>
          </w:tcPr>
          <w:p w14:paraId="4380B4DB" w14:textId="77777777" w:rsidR="00D60E01" w:rsidRDefault="00D60E01">
            <w:pPr>
              <w:rPr>
                <w:sz w:val="20"/>
                <w:szCs w:val="20"/>
              </w:rPr>
            </w:pPr>
          </w:p>
        </w:tc>
      </w:tr>
      <w:tr w:rsidR="00D60E01" w14:paraId="64A6350A" w14:textId="77777777" w:rsidTr="00F472DB">
        <w:trPr>
          <w:trHeight w:val="792"/>
        </w:trPr>
        <w:tc>
          <w:tcPr>
            <w:tcW w:w="557" w:type="dxa"/>
            <w:shd w:val="clear" w:color="auto" w:fill="auto"/>
          </w:tcPr>
          <w:p w14:paraId="130F2D57" w14:textId="77777777" w:rsidR="00D60E01" w:rsidRDefault="000F44DA">
            <w:pPr>
              <w:rPr>
                <w:sz w:val="20"/>
                <w:szCs w:val="20"/>
              </w:rPr>
            </w:pPr>
            <w:r>
              <w:rPr>
                <w:sz w:val="20"/>
                <w:szCs w:val="20"/>
              </w:rPr>
              <w:t>35</w:t>
            </w:r>
          </w:p>
        </w:tc>
        <w:tc>
          <w:tcPr>
            <w:tcW w:w="2703" w:type="dxa"/>
            <w:gridSpan w:val="2"/>
            <w:shd w:val="clear" w:color="auto" w:fill="auto"/>
          </w:tcPr>
          <w:p w14:paraId="484B2FA2" w14:textId="77777777" w:rsidR="00D60E01" w:rsidRDefault="000F44DA">
            <w:pPr>
              <w:rPr>
                <w:sz w:val="20"/>
                <w:szCs w:val="20"/>
                <w:highlight w:val="green"/>
              </w:rPr>
            </w:pPr>
            <w:r>
              <w:rPr>
                <w:sz w:val="20"/>
                <w:szCs w:val="20"/>
              </w:rPr>
              <w:t xml:space="preserve">Мен көлікте қазақ/орыс тілінен ағылшын тіліне және керісінше ауысамын. </w:t>
            </w:r>
          </w:p>
        </w:tc>
        <w:tc>
          <w:tcPr>
            <w:tcW w:w="1418" w:type="dxa"/>
            <w:shd w:val="clear" w:color="auto" w:fill="auto"/>
          </w:tcPr>
          <w:p w14:paraId="076F2934" w14:textId="77777777" w:rsidR="00D60E01" w:rsidRDefault="00D60E01">
            <w:pPr>
              <w:rPr>
                <w:sz w:val="20"/>
                <w:szCs w:val="20"/>
              </w:rPr>
            </w:pPr>
          </w:p>
        </w:tc>
        <w:tc>
          <w:tcPr>
            <w:tcW w:w="1282" w:type="dxa"/>
            <w:gridSpan w:val="2"/>
            <w:shd w:val="clear" w:color="auto" w:fill="auto"/>
          </w:tcPr>
          <w:p w14:paraId="4E8C7114" w14:textId="77777777" w:rsidR="00D60E01" w:rsidRDefault="00D60E01">
            <w:pPr>
              <w:rPr>
                <w:sz w:val="20"/>
                <w:szCs w:val="20"/>
              </w:rPr>
            </w:pPr>
          </w:p>
        </w:tc>
        <w:tc>
          <w:tcPr>
            <w:tcW w:w="1127" w:type="dxa"/>
            <w:shd w:val="clear" w:color="auto" w:fill="auto"/>
          </w:tcPr>
          <w:p w14:paraId="7CDAE726" w14:textId="77777777" w:rsidR="00D60E01" w:rsidRDefault="00D60E01">
            <w:pPr>
              <w:rPr>
                <w:sz w:val="20"/>
                <w:szCs w:val="20"/>
              </w:rPr>
            </w:pPr>
          </w:p>
        </w:tc>
        <w:tc>
          <w:tcPr>
            <w:tcW w:w="1134" w:type="dxa"/>
            <w:shd w:val="clear" w:color="auto" w:fill="auto"/>
          </w:tcPr>
          <w:p w14:paraId="74E2A9AB" w14:textId="77777777" w:rsidR="00D60E01" w:rsidRDefault="00D60E01">
            <w:pPr>
              <w:rPr>
                <w:sz w:val="20"/>
                <w:szCs w:val="20"/>
              </w:rPr>
            </w:pPr>
          </w:p>
        </w:tc>
        <w:tc>
          <w:tcPr>
            <w:tcW w:w="1134" w:type="dxa"/>
            <w:shd w:val="clear" w:color="auto" w:fill="auto"/>
          </w:tcPr>
          <w:p w14:paraId="3693F18B" w14:textId="77777777" w:rsidR="00D60E01" w:rsidRDefault="00D60E01">
            <w:pPr>
              <w:rPr>
                <w:sz w:val="20"/>
                <w:szCs w:val="20"/>
              </w:rPr>
            </w:pPr>
          </w:p>
        </w:tc>
      </w:tr>
      <w:tr w:rsidR="00D60E01" w14:paraId="09113E7F" w14:textId="77777777">
        <w:trPr>
          <w:trHeight w:val="852"/>
        </w:trPr>
        <w:tc>
          <w:tcPr>
            <w:tcW w:w="557" w:type="dxa"/>
            <w:shd w:val="clear" w:color="auto" w:fill="auto"/>
          </w:tcPr>
          <w:p w14:paraId="574DAEC7" w14:textId="77777777" w:rsidR="00D60E01" w:rsidRDefault="000F44DA">
            <w:pPr>
              <w:rPr>
                <w:sz w:val="20"/>
                <w:szCs w:val="20"/>
              </w:rPr>
            </w:pPr>
            <w:r>
              <w:rPr>
                <w:sz w:val="20"/>
                <w:szCs w:val="20"/>
              </w:rPr>
              <w:t>36</w:t>
            </w:r>
          </w:p>
        </w:tc>
        <w:tc>
          <w:tcPr>
            <w:tcW w:w="2703" w:type="dxa"/>
            <w:gridSpan w:val="2"/>
            <w:shd w:val="clear" w:color="auto" w:fill="auto"/>
          </w:tcPr>
          <w:p w14:paraId="5A36E295" w14:textId="77777777" w:rsidR="00D60E01" w:rsidRDefault="000F44DA">
            <w:pPr>
              <w:rPr>
                <w:sz w:val="20"/>
                <w:szCs w:val="20"/>
                <w:highlight w:val="green"/>
              </w:rPr>
            </w:pPr>
            <w:r>
              <w:rPr>
                <w:sz w:val="20"/>
                <w:szCs w:val="20"/>
              </w:rPr>
              <w:t>Мен банкте қазақ/орыс тілінен ағылшын тіліне және керісінше ауысамын.</w:t>
            </w:r>
          </w:p>
        </w:tc>
        <w:tc>
          <w:tcPr>
            <w:tcW w:w="1418" w:type="dxa"/>
            <w:shd w:val="clear" w:color="auto" w:fill="auto"/>
          </w:tcPr>
          <w:p w14:paraId="069F4340" w14:textId="77777777" w:rsidR="00D60E01" w:rsidRDefault="00D60E01">
            <w:pPr>
              <w:rPr>
                <w:sz w:val="20"/>
                <w:szCs w:val="20"/>
              </w:rPr>
            </w:pPr>
          </w:p>
        </w:tc>
        <w:tc>
          <w:tcPr>
            <w:tcW w:w="1282" w:type="dxa"/>
            <w:gridSpan w:val="2"/>
            <w:shd w:val="clear" w:color="auto" w:fill="auto"/>
          </w:tcPr>
          <w:p w14:paraId="26E3AEEA" w14:textId="77777777" w:rsidR="00D60E01" w:rsidRDefault="00D60E01">
            <w:pPr>
              <w:rPr>
                <w:sz w:val="20"/>
                <w:szCs w:val="20"/>
              </w:rPr>
            </w:pPr>
          </w:p>
        </w:tc>
        <w:tc>
          <w:tcPr>
            <w:tcW w:w="1127" w:type="dxa"/>
            <w:shd w:val="clear" w:color="auto" w:fill="auto"/>
          </w:tcPr>
          <w:p w14:paraId="07BA177C" w14:textId="77777777" w:rsidR="00D60E01" w:rsidRDefault="00D60E01">
            <w:pPr>
              <w:rPr>
                <w:sz w:val="20"/>
                <w:szCs w:val="20"/>
              </w:rPr>
            </w:pPr>
          </w:p>
        </w:tc>
        <w:tc>
          <w:tcPr>
            <w:tcW w:w="1134" w:type="dxa"/>
            <w:shd w:val="clear" w:color="auto" w:fill="auto"/>
          </w:tcPr>
          <w:p w14:paraId="0923A6AC" w14:textId="77777777" w:rsidR="00D60E01" w:rsidRDefault="00D60E01">
            <w:pPr>
              <w:rPr>
                <w:sz w:val="20"/>
                <w:szCs w:val="20"/>
              </w:rPr>
            </w:pPr>
          </w:p>
        </w:tc>
        <w:tc>
          <w:tcPr>
            <w:tcW w:w="1134" w:type="dxa"/>
            <w:shd w:val="clear" w:color="auto" w:fill="auto"/>
          </w:tcPr>
          <w:p w14:paraId="37BDD7EC" w14:textId="77777777" w:rsidR="00D60E01" w:rsidRDefault="00D60E01">
            <w:pPr>
              <w:rPr>
                <w:sz w:val="20"/>
                <w:szCs w:val="20"/>
              </w:rPr>
            </w:pPr>
          </w:p>
        </w:tc>
      </w:tr>
      <w:tr w:rsidR="00D60E01" w14:paraId="7722D5D9" w14:textId="77777777">
        <w:trPr>
          <w:trHeight w:val="909"/>
        </w:trPr>
        <w:tc>
          <w:tcPr>
            <w:tcW w:w="557" w:type="dxa"/>
            <w:shd w:val="clear" w:color="auto" w:fill="auto"/>
          </w:tcPr>
          <w:p w14:paraId="759745BB" w14:textId="77777777" w:rsidR="00D60E01" w:rsidRDefault="000F44DA">
            <w:pPr>
              <w:rPr>
                <w:sz w:val="20"/>
                <w:szCs w:val="20"/>
              </w:rPr>
            </w:pPr>
            <w:r>
              <w:rPr>
                <w:sz w:val="20"/>
                <w:szCs w:val="20"/>
              </w:rPr>
              <w:t>37</w:t>
            </w:r>
          </w:p>
        </w:tc>
        <w:tc>
          <w:tcPr>
            <w:tcW w:w="2703" w:type="dxa"/>
            <w:gridSpan w:val="2"/>
            <w:shd w:val="clear" w:color="auto" w:fill="auto"/>
          </w:tcPr>
          <w:p w14:paraId="475B0E98" w14:textId="77777777" w:rsidR="00D60E01" w:rsidRDefault="000F44DA">
            <w:pPr>
              <w:rPr>
                <w:sz w:val="20"/>
                <w:szCs w:val="20"/>
                <w:highlight w:val="green"/>
              </w:rPr>
            </w:pPr>
            <w:r>
              <w:rPr>
                <w:sz w:val="20"/>
                <w:szCs w:val="20"/>
              </w:rPr>
              <w:t>Мен мемлекеттік мекемелерде қазақ/орыс тілінен ағылшын тіліне және керісінше ауысамын.</w:t>
            </w:r>
          </w:p>
        </w:tc>
        <w:tc>
          <w:tcPr>
            <w:tcW w:w="1418" w:type="dxa"/>
            <w:shd w:val="clear" w:color="auto" w:fill="auto"/>
          </w:tcPr>
          <w:p w14:paraId="0B4BBA35" w14:textId="77777777" w:rsidR="00D60E01" w:rsidRDefault="00D60E01">
            <w:pPr>
              <w:rPr>
                <w:sz w:val="20"/>
                <w:szCs w:val="20"/>
              </w:rPr>
            </w:pPr>
          </w:p>
        </w:tc>
        <w:tc>
          <w:tcPr>
            <w:tcW w:w="1282" w:type="dxa"/>
            <w:gridSpan w:val="2"/>
            <w:shd w:val="clear" w:color="auto" w:fill="auto"/>
          </w:tcPr>
          <w:p w14:paraId="733346B0" w14:textId="77777777" w:rsidR="00D60E01" w:rsidRDefault="00D60E01">
            <w:pPr>
              <w:rPr>
                <w:sz w:val="20"/>
                <w:szCs w:val="20"/>
              </w:rPr>
            </w:pPr>
          </w:p>
        </w:tc>
        <w:tc>
          <w:tcPr>
            <w:tcW w:w="1127" w:type="dxa"/>
            <w:shd w:val="clear" w:color="auto" w:fill="auto"/>
          </w:tcPr>
          <w:p w14:paraId="112BBA10" w14:textId="77777777" w:rsidR="00D60E01" w:rsidRDefault="00D60E01">
            <w:pPr>
              <w:rPr>
                <w:sz w:val="20"/>
                <w:szCs w:val="20"/>
              </w:rPr>
            </w:pPr>
          </w:p>
        </w:tc>
        <w:tc>
          <w:tcPr>
            <w:tcW w:w="1134" w:type="dxa"/>
            <w:shd w:val="clear" w:color="auto" w:fill="auto"/>
          </w:tcPr>
          <w:p w14:paraId="558DAF7C" w14:textId="77777777" w:rsidR="00D60E01" w:rsidRDefault="00D60E01">
            <w:pPr>
              <w:rPr>
                <w:sz w:val="20"/>
                <w:szCs w:val="20"/>
              </w:rPr>
            </w:pPr>
          </w:p>
        </w:tc>
        <w:tc>
          <w:tcPr>
            <w:tcW w:w="1134" w:type="dxa"/>
            <w:shd w:val="clear" w:color="auto" w:fill="auto"/>
          </w:tcPr>
          <w:p w14:paraId="37920050" w14:textId="77777777" w:rsidR="00D60E01" w:rsidRDefault="00D60E01">
            <w:pPr>
              <w:rPr>
                <w:sz w:val="20"/>
                <w:szCs w:val="20"/>
              </w:rPr>
            </w:pPr>
          </w:p>
        </w:tc>
      </w:tr>
      <w:tr w:rsidR="00D60E01" w14:paraId="1A814E09" w14:textId="77777777">
        <w:trPr>
          <w:trHeight w:val="836"/>
        </w:trPr>
        <w:tc>
          <w:tcPr>
            <w:tcW w:w="557" w:type="dxa"/>
            <w:shd w:val="clear" w:color="auto" w:fill="auto"/>
          </w:tcPr>
          <w:p w14:paraId="0E72EF67" w14:textId="77777777" w:rsidR="00D60E01" w:rsidRDefault="000F44DA">
            <w:pPr>
              <w:rPr>
                <w:sz w:val="20"/>
                <w:szCs w:val="20"/>
              </w:rPr>
            </w:pPr>
            <w:r>
              <w:rPr>
                <w:sz w:val="20"/>
                <w:szCs w:val="20"/>
              </w:rPr>
              <w:t>38</w:t>
            </w:r>
          </w:p>
        </w:tc>
        <w:tc>
          <w:tcPr>
            <w:tcW w:w="2703" w:type="dxa"/>
            <w:gridSpan w:val="2"/>
            <w:shd w:val="clear" w:color="auto" w:fill="auto"/>
          </w:tcPr>
          <w:p w14:paraId="6A5708C6" w14:textId="77777777" w:rsidR="00D60E01" w:rsidRDefault="000F44DA">
            <w:pPr>
              <w:rPr>
                <w:sz w:val="20"/>
                <w:szCs w:val="20"/>
                <w:highlight w:val="green"/>
              </w:rPr>
            </w:pPr>
            <w:r>
              <w:rPr>
                <w:sz w:val="20"/>
                <w:szCs w:val="20"/>
              </w:rPr>
              <w:t xml:space="preserve">Мен базарда қазақ/орыс тілінен ағылшын тіліне және керісінше ауысамын. </w:t>
            </w:r>
          </w:p>
        </w:tc>
        <w:tc>
          <w:tcPr>
            <w:tcW w:w="1418" w:type="dxa"/>
            <w:shd w:val="clear" w:color="auto" w:fill="auto"/>
          </w:tcPr>
          <w:p w14:paraId="27F88346" w14:textId="77777777" w:rsidR="00D60E01" w:rsidRDefault="00D60E01">
            <w:pPr>
              <w:rPr>
                <w:sz w:val="20"/>
                <w:szCs w:val="20"/>
              </w:rPr>
            </w:pPr>
          </w:p>
        </w:tc>
        <w:tc>
          <w:tcPr>
            <w:tcW w:w="1282" w:type="dxa"/>
            <w:gridSpan w:val="2"/>
            <w:shd w:val="clear" w:color="auto" w:fill="auto"/>
          </w:tcPr>
          <w:p w14:paraId="03D0EB20" w14:textId="77777777" w:rsidR="00D60E01" w:rsidRDefault="00D60E01">
            <w:pPr>
              <w:rPr>
                <w:sz w:val="20"/>
                <w:szCs w:val="20"/>
              </w:rPr>
            </w:pPr>
          </w:p>
        </w:tc>
        <w:tc>
          <w:tcPr>
            <w:tcW w:w="1127" w:type="dxa"/>
            <w:shd w:val="clear" w:color="auto" w:fill="auto"/>
          </w:tcPr>
          <w:p w14:paraId="00D8E42D" w14:textId="77777777" w:rsidR="00D60E01" w:rsidRDefault="00D60E01">
            <w:pPr>
              <w:rPr>
                <w:sz w:val="20"/>
                <w:szCs w:val="20"/>
              </w:rPr>
            </w:pPr>
          </w:p>
        </w:tc>
        <w:tc>
          <w:tcPr>
            <w:tcW w:w="1134" w:type="dxa"/>
            <w:shd w:val="clear" w:color="auto" w:fill="auto"/>
          </w:tcPr>
          <w:p w14:paraId="1BB632A5" w14:textId="77777777" w:rsidR="00D60E01" w:rsidRDefault="00D60E01">
            <w:pPr>
              <w:rPr>
                <w:sz w:val="20"/>
                <w:szCs w:val="20"/>
              </w:rPr>
            </w:pPr>
          </w:p>
        </w:tc>
        <w:tc>
          <w:tcPr>
            <w:tcW w:w="1134" w:type="dxa"/>
            <w:shd w:val="clear" w:color="auto" w:fill="auto"/>
          </w:tcPr>
          <w:p w14:paraId="37C1A26F" w14:textId="77777777" w:rsidR="00D60E01" w:rsidRDefault="00D60E01">
            <w:pPr>
              <w:rPr>
                <w:sz w:val="20"/>
                <w:szCs w:val="20"/>
              </w:rPr>
            </w:pPr>
          </w:p>
        </w:tc>
      </w:tr>
      <w:tr w:rsidR="00D60E01" w14:paraId="1B26585F" w14:textId="77777777">
        <w:trPr>
          <w:trHeight w:val="893"/>
        </w:trPr>
        <w:tc>
          <w:tcPr>
            <w:tcW w:w="557" w:type="dxa"/>
            <w:shd w:val="clear" w:color="auto" w:fill="auto"/>
          </w:tcPr>
          <w:p w14:paraId="6D9B78FF" w14:textId="77777777" w:rsidR="00D60E01" w:rsidRDefault="000F44DA">
            <w:pPr>
              <w:rPr>
                <w:sz w:val="20"/>
                <w:szCs w:val="20"/>
              </w:rPr>
            </w:pPr>
            <w:r>
              <w:rPr>
                <w:sz w:val="20"/>
                <w:szCs w:val="20"/>
              </w:rPr>
              <w:lastRenderedPageBreak/>
              <w:t>39</w:t>
            </w:r>
          </w:p>
        </w:tc>
        <w:tc>
          <w:tcPr>
            <w:tcW w:w="2703" w:type="dxa"/>
            <w:gridSpan w:val="2"/>
            <w:shd w:val="clear" w:color="auto" w:fill="auto"/>
          </w:tcPr>
          <w:p w14:paraId="007DC4A7" w14:textId="77777777" w:rsidR="00D60E01" w:rsidRDefault="000F44DA">
            <w:pPr>
              <w:rPr>
                <w:sz w:val="20"/>
                <w:szCs w:val="20"/>
                <w:highlight w:val="green"/>
              </w:rPr>
            </w:pPr>
            <w:r>
              <w:rPr>
                <w:sz w:val="20"/>
                <w:szCs w:val="20"/>
              </w:rPr>
              <w:t>Мен дүкенде қазақ/орыс тілінен ағылшын тіліне және керісінше ауысамын.</w:t>
            </w:r>
          </w:p>
        </w:tc>
        <w:tc>
          <w:tcPr>
            <w:tcW w:w="1418" w:type="dxa"/>
            <w:shd w:val="clear" w:color="auto" w:fill="auto"/>
          </w:tcPr>
          <w:p w14:paraId="73EDF170" w14:textId="77777777" w:rsidR="00D60E01" w:rsidRDefault="00D60E01">
            <w:pPr>
              <w:rPr>
                <w:sz w:val="20"/>
                <w:szCs w:val="20"/>
              </w:rPr>
            </w:pPr>
          </w:p>
        </w:tc>
        <w:tc>
          <w:tcPr>
            <w:tcW w:w="1282" w:type="dxa"/>
            <w:gridSpan w:val="2"/>
            <w:shd w:val="clear" w:color="auto" w:fill="auto"/>
          </w:tcPr>
          <w:p w14:paraId="0A544D6D" w14:textId="77777777" w:rsidR="00D60E01" w:rsidRDefault="00D60E01">
            <w:pPr>
              <w:rPr>
                <w:sz w:val="20"/>
                <w:szCs w:val="20"/>
              </w:rPr>
            </w:pPr>
          </w:p>
        </w:tc>
        <w:tc>
          <w:tcPr>
            <w:tcW w:w="1127" w:type="dxa"/>
            <w:shd w:val="clear" w:color="auto" w:fill="auto"/>
          </w:tcPr>
          <w:p w14:paraId="5F2B17A7" w14:textId="77777777" w:rsidR="00D60E01" w:rsidRDefault="00D60E01">
            <w:pPr>
              <w:rPr>
                <w:sz w:val="20"/>
                <w:szCs w:val="20"/>
              </w:rPr>
            </w:pPr>
          </w:p>
        </w:tc>
        <w:tc>
          <w:tcPr>
            <w:tcW w:w="1134" w:type="dxa"/>
            <w:shd w:val="clear" w:color="auto" w:fill="auto"/>
          </w:tcPr>
          <w:p w14:paraId="13373F55" w14:textId="77777777" w:rsidR="00D60E01" w:rsidRDefault="00D60E01">
            <w:pPr>
              <w:rPr>
                <w:sz w:val="20"/>
                <w:szCs w:val="20"/>
              </w:rPr>
            </w:pPr>
          </w:p>
        </w:tc>
        <w:tc>
          <w:tcPr>
            <w:tcW w:w="1134" w:type="dxa"/>
            <w:shd w:val="clear" w:color="auto" w:fill="auto"/>
          </w:tcPr>
          <w:p w14:paraId="4985554D" w14:textId="77777777" w:rsidR="00D60E01" w:rsidRDefault="00D60E01">
            <w:pPr>
              <w:rPr>
                <w:sz w:val="20"/>
                <w:szCs w:val="20"/>
              </w:rPr>
            </w:pPr>
          </w:p>
        </w:tc>
      </w:tr>
      <w:tr w:rsidR="00D60E01" w14:paraId="2C7B1E3C" w14:textId="77777777">
        <w:trPr>
          <w:trHeight w:val="1090"/>
        </w:trPr>
        <w:tc>
          <w:tcPr>
            <w:tcW w:w="557" w:type="dxa"/>
            <w:shd w:val="clear" w:color="auto" w:fill="auto"/>
          </w:tcPr>
          <w:p w14:paraId="2918EF7B" w14:textId="77777777" w:rsidR="00D60E01" w:rsidRDefault="000F44DA">
            <w:pPr>
              <w:rPr>
                <w:sz w:val="20"/>
                <w:szCs w:val="20"/>
              </w:rPr>
            </w:pPr>
            <w:r>
              <w:rPr>
                <w:sz w:val="20"/>
                <w:szCs w:val="20"/>
              </w:rPr>
              <w:t>40</w:t>
            </w:r>
          </w:p>
        </w:tc>
        <w:tc>
          <w:tcPr>
            <w:tcW w:w="2703" w:type="dxa"/>
            <w:gridSpan w:val="2"/>
            <w:shd w:val="clear" w:color="auto" w:fill="auto"/>
          </w:tcPr>
          <w:p w14:paraId="3CA819A6" w14:textId="77777777" w:rsidR="00D60E01" w:rsidRDefault="000F44DA">
            <w:pPr>
              <w:rPr>
                <w:sz w:val="20"/>
                <w:szCs w:val="20"/>
                <w:highlight w:val="green"/>
              </w:rPr>
            </w:pPr>
            <w:r>
              <w:rPr>
                <w:sz w:val="20"/>
                <w:szCs w:val="20"/>
              </w:rPr>
              <w:t>Мен сабақ уақытында қазақ/орыс тілінен ағылшын тіліне және керісінше ауысамын.</w:t>
            </w:r>
          </w:p>
        </w:tc>
        <w:tc>
          <w:tcPr>
            <w:tcW w:w="1418" w:type="dxa"/>
            <w:shd w:val="clear" w:color="auto" w:fill="auto"/>
          </w:tcPr>
          <w:p w14:paraId="17ECD896" w14:textId="77777777" w:rsidR="00D60E01" w:rsidRDefault="00D60E01">
            <w:pPr>
              <w:rPr>
                <w:sz w:val="20"/>
                <w:szCs w:val="20"/>
              </w:rPr>
            </w:pPr>
          </w:p>
        </w:tc>
        <w:tc>
          <w:tcPr>
            <w:tcW w:w="1282" w:type="dxa"/>
            <w:gridSpan w:val="2"/>
            <w:shd w:val="clear" w:color="auto" w:fill="auto"/>
          </w:tcPr>
          <w:p w14:paraId="743DBFD1" w14:textId="77777777" w:rsidR="00D60E01" w:rsidRDefault="00D60E01">
            <w:pPr>
              <w:rPr>
                <w:sz w:val="20"/>
                <w:szCs w:val="20"/>
              </w:rPr>
            </w:pPr>
          </w:p>
        </w:tc>
        <w:tc>
          <w:tcPr>
            <w:tcW w:w="1127" w:type="dxa"/>
            <w:shd w:val="clear" w:color="auto" w:fill="auto"/>
          </w:tcPr>
          <w:p w14:paraId="7FF4A025" w14:textId="77777777" w:rsidR="00D60E01" w:rsidRDefault="00D60E01">
            <w:pPr>
              <w:rPr>
                <w:sz w:val="20"/>
                <w:szCs w:val="20"/>
              </w:rPr>
            </w:pPr>
          </w:p>
        </w:tc>
        <w:tc>
          <w:tcPr>
            <w:tcW w:w="1134" w:type="dxa"/>
            <w:shd w:val="clear" w:color="auto" w:fill="auto"/>
          </w:tcPr>
          <w:p w14:paraId="66B0A8F2" w14:textId="77777777" w:rsidR="00D60E01" w:rsidRDefault="00D60E01">
            <w:pPr>
              <w:rPr>
                <w:sz w:val="20"/>
                <w:szCs w:val="20"/>
              </w:rPr>
            </w:pPr>
          </w:p>
        </w:tc>
        <w:tc>
          <w:tcPr>
            <w:tcW w:w="1134" w:type="dxa"/>
            <w:shd w:val="clear" w:color="auto" w:fill="auto"/>
          </w:tcPr>
          <w:p w14:paraId="224E2F59" w14:textId="77777777" w:rsidR="00D60E01" w:rsidRDefault="00D60E01">
            <w:pPr>
              <w:rPr>
                <w:sz w:val="20"/>
                <w:szCs w:val="20"/>
              </w:rPr>
            </w:pPr>
          </w:p>
        </w:tc>
      </w:tr>
      <w:tr w:rsidR="00D60E01" w14:paraId="2BA298C5" w14:textId="77777777">
        <w:trPr>
          <w:trHeight w:val="923"/>
        </w:trPr>
        <w:tc>
          <w:tcPr>
            <w:tcW w:w="557" w:type="dxa"/>
            <w:shd w:val="clear" w:color="auto" w:fill="auto"/>
          </w:tcPr>
          <w:p w14:paraId="0A43A06B" w14:textId="77777777" w:rsidR="00D60E01" w:rsidRDefault="000F44DA">
            <w:pPr>
              <w:rPr>
                <w:sz w:val="20"/>
                <w:szCs w:val="20"/>
              </w:rPr>
            </w:pPr>
            <w:r>
              <w:rPr>
                <w:sz w:val="20"/>
                <w:szCs w:val="20"/>
              </w:rPr>
              <w:t>41</w:t>
            </w:r>
          </w:p>
        </w:tc>
        <w:tc>
          <w:tcPr>
            <w:tcW w:w="2703" w:type="dxa"/>
            <w:gridSpan w:val="2"/>
            <w:shd w:val="clear" w:color="auto" w:fill="auto"/>
          </w:tcPr>
          <w:p w14:paraId="5F6DDA52" w14:textId="77777777" w:rsidR="00D60E01" w:rsidRDefault="000F44DA">
            <w:pPr>
              <w:rPr>
                <w:sz w:val="20"/>
                <w:szCs w:val="20"/>
                <w:highlight w:val="green"/>
              </w:rPr>
            </w:pPr>
            <w:r>
              <w:rPr>
                <w:sz w:val="20"/>
                <w:szCs w:val="20"/>
              </w:rPr>
              <w:t>Мен мемлекеттік мекемелерде қазақ/орыс тілінен ағылшын тіліне және керісінше ауысамын.</w:t>
            </w:r>
          </w:p>
        </w:tc>
        <w:tc>
          <w:tcPr>
            <w:tcW w:w="1418" w:type="dxa"/>
            <w:shd w:val="clear" w:color="auto" w:fill="auto"/>
          </w:tcPr>
          <w:p w14:paraId="145D7780" w14:textId="77777777" w:rsidR="00D60E01" w:rsidRDefault="00D60E01">
            <w:pPr>
              <w:rPr>
                <w:sz w:val="20"/>
                <w:szCs w:val="20"/>
              </w:rPr>
            </w:pPr>
          </w:p>
        </w:tc>
        <w:tc>
          <w:tcPr>
            <w:tcW w:w="1282" w:type="dxa"/>
            <w:gridSpan w:val="2"/>
            <w:shd w:val="clear" w:color="auto" w:fill="auto"/>
          </w:tcPr>
          <w:p w14:paraId="60BE18B4" w14:textId="77777777" w:rsidR="00D60E01" w:rsidRDefault="00D60E01">
            <w:pPr>
              <w:rPr>
                <w:sz w:val="20"/>
                <w:szCs w:val="20"/>
              </w:rPr>
            </w:pPr>
          </w:p>
        </w:tc>
        <w:tc>
          <w:tcPr>
            <w:tcW w:w="1127" w:type="dxa"/>
            <w:shd w:val="clear" w:color="auto" w:fill="auto"/>
          </w:tcPr>
          <w:p w14:paraId="77C69BDC" w14:textId="77777777" w:rsidR="00D60E01" w:rsidRDefault="00D60E01">
            <w:pPr>
              <w:rPr>
                <w:sz w:val="20"/>
                <w:szCs w:val="20"/>
              </w:rPr>
            </w:pPr>
          </w:p>
        </w:tc>
        <w:tc>
          <w:tcPr>
            <w:tcW w:w="1134" w:type="dxa"/>
            <w:shd w:val="clear" w:color="auto" w:fill="auto"/>
          </w:tcPr>
          <w:p w14:paraId="19564B66" w14:textId="77777777" w:rsidR="00D60E01" w:rsidRDefault="00D60E01">
            <w:pPr>
              <w:rPr>
                <w:sz w:val="20"/>
                <w:szCs w:val="20"/>
              </w:rPr>
            </w:pPr>
          </w:p>
        </w:tc>
        <w:tc>
          <w:tcPr>
            <w:tcW w:w="1134" w:type="dxa"/>
            <w:shd w:val="clear" w:color="auto" w:fill="auto"/>
          </w:tcPr>
          <w:p w14:paraId="1E9740ED" w14:textId="77777777" w:rsidR="00D60E01" w:rsidRDefault="00D60E01">
            <w:pPr>
              <w:rPr>
                <w:sz w:val="20"/>
                <w:szCs w:val="20"/>
              </w:rPr>
            </w:pPr>
          </w:p>
        </w:tc>
      </w:tr>
      <w:tr w:rsidR="00D60E01" w14:paraId="029C5F8E" w14:textId="77777777">
        <w:trPr>
          <w:trHeight w:val="850"/>
        </w:trPr>
        <w:tc>
          <w:tcPr>
            <w:tcW w:w="557" w:type="dxa"/>
            <w:shd w:val="clear" w:color="auto" w:fill="auto"/>
          </w:tcPr>
          <w:p w14:paraId="17CB7AC9" w14:textId="77777777" w:rsidR="00D60E01" w:rsidRDefault="000F44DA">
            <w:pPr>
              <w:rPr>
                <w:sz w:val="20"/>
                <w:szCs w:val="20"/>
              </w:rPr>
            </w:pPr>
            <w:r>
              <w:rPr>
                <w:sz w:val="20"/>
                <w:szCs w:val="20"/>
              </w:rPr>
              <w:t>42</w:t>
            </w:r>
          </w:p>
        </w:tc>
        <w:tc>
          <w:tcPr>
            <w:tcW w:w="2703" w:type="dxa"/>
            <w:gridSpan w:val="2"/>
            <w:shd w:val="clear" w:color="auto" w:fill="auto"/>
          </w:tcPr>
          <w:p w14:paraId="743233DA" w14:textId="77777777" w:rsidR="00D60E01" w:rsidRDefault="000F44DA">
            <w:pPr>
              <w:rPr>
                <w:sz w:val="20"/>
                <w:szCs w:val="20"/>
              </w:rPr>
            </w:pPr>
            <w:r>
              <w:rPr>
                <w:sz w:val="20"/>
                <w:szCs w:val="20"/>
              </w:rPr>
              <w:t>Ағылшын тілінің әсерінен қазақ/орыс тілдерінің тазалығын сақтаған жөн.</w:t>
            </w:r>
          </w:p>
        </w:tc>
        <w:tc>
          <w:tcPr>
            <w:tcW w:w="1418" w:type="dxa"/>
            <w:shd w:val="clear" w:color="auto" w:fill="auto"/>
          </w:tcPr>
          <w:p w14:paraId="44FC334C" w14:textId="77777777" w:rsidR="00D60E01" w:rsidRDefault="00D60E01">
            <w:pPr>
              <w:rPr>
                <w:sz w:val="20"/>
                <w:szCs w:val="20"/>
              </w:rPr>
            </w:pPr>
          </w:p>
        </w:tc>
        <w:tc>
          <w:tcPr>
            <w:tcW w:w="1282" w:type="dxa"/>
            <w:gridSpan w:val="2"/>
            <w:shd w:val="clear" w:color="auto" w:fill="auto"/>
          </w:tcPr>
          <w:p w14:paraId="1A48C341" w14:textId="77777777" w:rsidR="00D60E01" w:rsidRDefault="00D60E01">
            <w:pPr>
              <w:rPr>
                <w:sz w:val="20"/>
                <w:szCs w:val="20"/>
              </w:rPr>
            </w:pPr>
          </w:p>
        </w:tc>
        <w:tc>
          <w:tcPr>
            <w:tcW w:w="1127" w:type="dxa"/>
            <w:shd w:val="clear" w:color="auto" w:fill="auto"/>
          </w:tcPr>
          <w:p w14:paraId="74774384" w14:textId="77777777" w:rsidR="00D60E01" w:rsidRDefault="00D60E01">
            <w:pPr>
              <w:rPr>
                <w:sz w:val="20"/>
                <w:szCs w:val="20"/>
              </w:rPr>
            </w:pPr>
          </w:p>
        </w:tc>
        <w:tc>
          <w:tcPr>
            <w:tcW w:w="1134" w:type="dxa"/>
            <w:shd w:val="clear" w:color="auto" w:fill="auto"/>
          </w:tcPr>
          <w:p w14:paraId="1E6613EB" w14:textId="77777777" w:rsidR="00D60E01" w:rsidRDefault="00D60E01">
            <w:pPr>
              <w:rPr>
                <w:sz w:val="20"/>
                <w:szCs w:val="20"/>
              </w:rPr>
            </w:pPr>
          </w:p>
        </w:tc>
        <w:tc>
          <w:tcPr>
            <w:tcW w:w="1134" w:type="dxa"/>
            <w:shd w:val="clear" w:color="auto" w:fill="auto"/>
          </w:tcPr>
          <w:p w14:paraId="4D16E6AD" w14:textId="77777777" w:rsidR="00D60E01" w:rsidRDefault="00D60E01">
            <w:pPr>
              <w:rPr>
                <w:sz w:val="20"/>
                <w:szCs w:val="20"/>
              </w:rPr>
            </w:pPr>
          </w:p>
        </w:tc>
      </w:tr>
      <w:tr w:rsidR="00D60E01" w14:paraId="5D8D3C47" w14:textId="77777777" w:rsidTr="00F472DB">
        <w:trPr>
          <w:trHeight w:val="451"/>
        </w:trPr>
        <w:tc>
          <w:tcPr>
            <w:tcW w:w="567" w:type="dxa"/>
            <w:gridSpan w:val="2"/>
            <w:shd w:val="clear" w:color="auto" w:fill="auto"/>
          </w:tcPr>
          <w:p w14:paraId="440A82DB" w14:textId="77777777" w:rsidR="00D60E01" w:rsidRDefault="000F44DA">
            <w:pPr>
              <w:rPr>
                <w:sz w:val="20"/>
                <w:szCs w:val="20"/>
              </w:rPr>
            </w:pPr>
            <w:r>
              <w:rPr>
                <w:sz w:val="20"/>
                <w:szCs w:val="20"/>
              </w:rPr>
              <w:t>43</w:t>
            </w:r>
          </w:p>
        </w:tc>
        <w:tc>
          <w:tcPr>
            <w:tcW w:w="2693" w:type="dxa"/>
            <w:shd w:val="clear" w:color="auto" w:fill="auto"/>
          </w:tcPr>
          <w:p w14:paraId="624AF535" w14:textId="77777777" w:rsidR="00D60E01" w:rsidRDefault="000F44DA">
            <w:pPr>
              <w:rPr>
                <w:sz w:val="20"/>
                <w:szCs w:val="20"/>
                <w:highlight w:val="green"/>
              </w:rPr>
            </w:pPr>
            <w:r>
              <w:rPr>
                <w:sz w:val="20"/>
                <w:szCs w:val="20"/>
              </w:rPr>
              <w:t>Ағылшын тілі қазақ/орыс тілдерін байытады.</w:t>
            </w:r>
          </w:p>
        </w:tc>
        <w:tc>
          <w:tcPr>
            <w:tcW w:w="1418" w:type="dxa"/>
            <w:shd w:val="clear" w:color="auto" w:fill="auto"/>
          </w:tcPr>
          <w:p w14:paraId="70ADE770" w14:textId="77777777" w:rsidR="00D60E01" w:rsidRDefault="00D60E01">
            <w:pPr>
              <w:rPr>
                <w:sz w:val="20"/>
                <w:szCs w:val="20"/>
              </w:rPr>
            </w:pPr>
          </w:p>
        </w:tc>
        <w:tc>
          <w:tcPr>
            <w:tcW w:w="1275" w:type="dxa"/>
            <w:shd w:val="clear" w:color="auto" w:fill="auto"/>
          </w:tcPr>
          <w:p w14:paraId="5A94B72F" w14:textId="77777777" w:rsidR="00D60E01" w:rsidRDefault="00D60E01">
            <w:pPr>
              <w:rPr>
                <w:sz w:val="20"/>
                <w:szCs w:val="20"/>
              </w:rPr>
            </w:pPr>
          </w:p>
        </w:tc>
        <w:tc>
          <w:tcPr>
            <w:tcW w:w="1134" w:type="dxa"/>
            <w:gridSpan w:val="2"/>
            <w:shd w:val="clear" w:color="auto" w:fill="auto"/>
          </w:tcPr>
          <w:p w14:paraId="16447DE3" w14:textId="77777777" w:rsidR="00D60E01" w:rsidRDefault="00D60E01">
            <w:pPr>
              <w:rPr>
                <w:sz w:val="20"/>
                <w:szCs w:val="20"/>
              </w:rPr>
            </w:pPr>
          </w:p>
        </w:tc>
        <w:tc>
          <w:tcPr>
            <w:tcW w:w="1134" w:type="dxa"/>
            <w:shd w:val="clear" w:color="auto" w:fill="auto"/>
          </w:tcPr>
          <w:p w14:paraId="5C9E31F3" w14:textId="77777777" w:rsidR="00D60E01" w:rsidRDefault="00D60E01">
            <w:pPr>
              <w:rPr>
                <w:sz w:val="20"/>
                <w:szCs w:val="20"/>
              </w:rPr>
            </w:pPr>
          </w:p>
        </w:tc>
        <w:tc>
          <w:tcPr>
            <w:tcW w:w="1134" w:type="dxa"/>
            <w:shd w:val="clear" w:color="auto" w:fill="auto"/>
          </w:tcPr>
          <w:p w14:paraId="3BEF11DE" w14:textId="77777777" w:rsidR="00D60E01" w:rsidRDefault="00D60E01">
            <w:pPr>
              <w:rPr>
                <w:sz w:val="20"/>
                <w:szCs w:val="20"/>
              </w:rPr>
            </w:pPr>
          </w:p>
        </w:tc>
      </w:tr>
      <w:tr w:rsidR="00D60E01" w14:paraId="12045473" w14:textId="77777777">
        <w:trPr>
          <w:trHeight w:val="1122"/>
        </w:trPr>
        <w:tc>
          <w:tcPr>
            <w:tcW w:w="567" w:type="dxa"/>
            <w:gridSpan w:val="2"/>
            <w:shd w:val="clear" w:color="auto" w:fill="auto"/>
          </w:tcPr>
          <w:p w14:paraId="0E4E4657" w14:textId="77777777" w:rsidR="00D60E01" w:rsidRDefault="000F44DA">
            <w:pPr>
              <w:rPr>
                <w:sz w:val="20"/>
                <w:szCs w:val="20"/>
              </w:rPr>
            </w:pPr>
            <w:r>
              <w:rPr>
                <w:sz w:val="20"/>
                <w:szCs w:val="20"/>
              </w:rPr>
              <w:t>44</w:t>
            </w:r>
          </w:p>
        </w:tc>
        <w:tc>
          <w:tcPr>
            <w:tcW w:w="2693" w:type="dxa"/>
            <w:shd w:val="clear" w:color="auto" w:fill="auto"/>
          </w:tcPr>
          <w:p w14:paraId="6BED2336" w14:textId="77777777" w:rsidR="00D60E01" w:rsidRDefault="000F44DA">
            <w:pPr>
              <w:rPr>
                <w:sz w:val="20"/>
                <w:szCs w:val="20"/>
                <w:highlight w:val="green"/>
              </w:rPr>
            </w:pPr>
            <w:r>
              <w:rPr>
                <w:sz w:val="20"/>
                <w:szCs w:val="20"/>
              </w:rPr>
              <w:t>Қазақ/орыс және ағылшын тілдерін сөйлеу тілінде бір мезгілде қолдану екі тілді жоғары деңгейде меңгергендікті білдіреді.</w:t>
            </w:r>
          </w:p>
        </w:tc>
        <w:tc>
          <w:tcPr>
            <w:tcW w:w="1418" w:type="dxa"/>
            <w:shd w:val="clear" w:color="auto" w:fill="auto"/>
          </w:tcPr>
          <w:p w14:paraId="036CC3E2" w14:textId="77777777" w:rsidR="00D60E01" w:rsidRDefault="00D60E01">
            <w:pPr>
              <w:rPr>
                <w:sz w:val="20"/>
                <w:szCs w:val="20"/>
              </w:rPr>
            </w:pPr>
          </w:p>
        </w:tc>
        <w:tc>
          <w:tcPr>
            <w:tcW w:w="1275" w:type="dxa"/>
            <w:shd w:val="clear" w:color="auto" w:fill="auto"/>
          </w:tcPr>
          <w:p w14:paraId="7EA372EA" w14:textId="77777777" w:rsidR="00D60E01" w:rsidRDefault="00D60E01">
            <w:pPr>
              <w:rPr>
                <w:sz w:val="20"/>
                <w:szCs w:val="20"/>
              </w:rPr>
            </w:pPr>
          </w:p>
        </w:tc>
        <w:tc>
          <w:tcPr>
            <w:tcW w:w="1134" w:type="dxa"/>
            <w:gridSpan w:val="2"/>
            <w:shd w:val="clear" w:color="auto" w:fill="auto"/>
          </w:tcPr>
          <w:p w14:paraId="5F7C7597" w14:textId="77777777" w:rsidR="00D60E01" w:rsidRDefault="00D60E01">
            <w:pPr>
              <w:rPr>
                <w:sz w:val="20"/>
                <w:szCs w:val="20"/>
              </w:rPr>
            </w:pPr>
          </w:p>
        </w:tc>
        <w:tc>
          <w:tcPr>
            <w:tcW w:w="1134" w:type="dxa"/>
            <w:shd w:val="clear" w:color="auto" w:fill="auto"/>
          </w:tcPr>
          <w:p w14:paraId="44B801FD" w14:textId="77777777" w:rsidR="00D60E01" w:rsidRDefault="00D60E01">
            <w:pPr>
              <w:rPr>
                <w:sz w:val="20"/>
                <w:szCs w:val="20"/>
              </w:rPr>
            </w:pPr>
          </w:p>
        </w:tc>
        <w:tc>
          <w:tcPr>
            <w:tcW w:w="1134" w:type="dxa"/>
            <w:shd w:val="clear" w:color="auto" w:fill="auto"/>
          </w:tcPr>
          <w:p w14:paraId="62312279" w14:textId="77777777" w:rsidR="00D60E01" w:rsidRDefault="00D60E01">
            <w:pPr>
              <w:rPr>
                <w:sz w:val="20"/>
                <w:szCs w:val="20"/>
              </w:rPr>
            </w:pPr>
          </w:p>
        </w:tc>
      </w:tr>
      <w:tr w:rsidR="00D60E01" w14:paraId="49CE6019" w14:textId="77777777">
        <w:trPr>
          <w:trHeight w:val="1110"/>
        </w:trPr>
        <w:tc>
          <w:tcPr>
            <w:tcW w:w="567" w:type="dxa"/>
            <w:gridSpan w:val="2"/>
            <w:shd w:val="clear" w:color="auto" w:fill="auto"/>
          </w:tcPr>
          <w:p w14:paraId="4B28871C" w14:textId="77777777" w:rsidR="00D60E01" w:rsidRDefault="000F44DA">
            <w:pPr>
              <w:rPr>
                <w:sz w:val="20"/>
                <w:szCs w:val="20"/>
              </w:rPr>
            </w:pPr>
            <w:r>
              <w:rPr>
                <w:sz w:val="20"/>
                <w:szCs w:val="20"/>
              </w:rPr>
              <w:t>45</w:t>
            </w:r>
          </w:p>
        </w:tc>
        <w:tc>
          <w:tcPr>
            <w:tcW w:w="2693" w:type="dxa"/>
            <w:shd w:val="clear" w:color="auto" w:fill="auto"/>
          </w:tcPr>
          <w:p w14:paraId="6CD41403" w14:textId="77777777" w:rsidR="00D60E01" w:rsidRDefault="000F44DA">
            <w:pPr>
              <w:rPr>
                <w:sz w:val="20"/>
                <w:szCs w:val="20"/>
                <w:highlight w:val="green"/>
              </w:rPr>
            </w:pPr>
            <w:r>
              <w:rPr>
                <w:sz w:val="20"/>
                <w:szCs w:val="20"/>
              </w:rPr>
              <w:t>Қазақ/орыс және ағылшын тілдерін сөйлеу тілінде бір мезгілде қолдану екі тілді жетік меңгермегендікті білдіреді.</w:t>
            </w:r>
          </w:p>
        </w:tc>
        <w:tc>
          <w:tcPr>
            <w:tcW w:w="1418" w:type="dxa"/>
            <w:shd w:val="clear" w:color="auto" w:fill="auto"/>
          </w:tcPr>
          <w:p w14:paraId="1F10A4F0" w14:textId="77777777" w:rsidR="00D60E01" w:rsidRDefault="00D60E01">
            <w:pPr>
              <w:rPr>
                <w:sz w:val="20"/>
                <w:szCs w:val="20"/>
              </w:rPr>
            </w:pPr>
          </w:p>
        </w:tc>
        <w:tc>
          <w:tcPr>
            <w:tcW w:w="1275" w:type="dxa"/>
            <w:shd w:val="clear" w:color="auto" w:fill="auto"/>
          </w:tcPr>
          <w:p w14:paraId="5C9449C0" w14:textId="77777777" w:rsidR="00D60E01" w:rsidRDefault="00D60E01">
            <w:pPr>
              <w:rPr>
                <w:sz w:val="20"/>
                <w:szCs w:val="20"/>
              </w:rPr>
            </w:pPr>
          </w:p>
        </w:tc>
        <w:tc>
          <w:tcPr>
            <w:tcW w:w="1134" w:type="dxa"/>
            <w:gridSpan w:val="2"/>
            <w:shd w:val="clear" w:color="auto" w:fill="auto"/>
          </w:tcPr>
          <w:p w14:paraId="3FDE3E4A" w14:textId="77777777" w:rsidR="00D60E01" w:rsidRDefault="00D60E01">
            <w:pPr>
              <w:rPr>
                <w:sz w:val="20"/>
                <w:szCs w:val="20"/>
              </w:rPr>
            </w:pPr>
          </w:p>
        </w:tc>
        <w:tc>
          <w:tcPr>
            <w:tcW w:w="1134" w:type="dxa"/>
            <w:shd w:val="clear" w:color="auto" w:fill="auto"/>
          </w:tcPr>
          <w:p w14:paraId="4C087A2B" w14:textId="77777777" w:rsidR="00D60E01" w:rsidRDefault="00D60E01">
            <w:pPr>
              <w:rPr>
                <w:sz w:val="20"/>
                <w:szCs w:val="20"/>
              </w:rPr>
            </w:pPr>
          </w:p>
        </w:tc>
        <w:tc>
          <w:tcPr>
            <w:tcW w:w="1134" w:type="dxa"/>
            <w:shd w:val="clear" w:color="auto" w:fill="auto"/>
          </w:tcPr>
          <w:p w14:paraId="7C43A2ED" w14:textId="77777777" w:rsidR="00D60E01" w:rsidRDefault="00D60E01">
            <w:pPr>
              <w:rPr>
                <w:sz w:val="20"/>
                <w:szCs w:val="20"/>
              </w:rPr>
            </w:pPr>
          </w:p>
        </w:tc>
      </w:tr>
    </w:tbl>
    <w:p w14:paraId="0D497E9E" w14:textId="77777777" w:rsidR="00D60E01" w:rsidRDefault="00D60E01">
      <w:pPr>
        <w:ind w:firstLine="567"/>
        <w:rPr>
          <w:sz w:val="20"/>
          <w:szCs w:val="20"/>
        </w:rPr>
      </w:pPr>
    </w:p>
    <w:p w14:paraId="578B3D94" w14:textId="001E8F9B" w:rsidR="00D60E01" w:rsidRDefault="00D160E5" w:rsidP="00D160E5">
      <w:pPr>
        <w:tabs>
          <w:tab w:val="left" w:pos="825"/>
        </w:tabs>
        <w:jc w:val="both"/>
        <w:rPr>
          <w:sz w:val="20"/>
          <w:szCs w:val="20"/>
        </w:rPr>
      </w:pPr>
      <w:r w:rsidRPr="00D160E5">
        <w:rPr>
          <w:sz w:val="20"/>
          <w:szCs w:val="20"/>
        </w:rPr>
        <w:t xml:space="preserve">22. </w:t>
      </w:r>
      <w:r w:rsidR="000F44DA">
        <w:rPr>
          <w:sz w:val="20"/>
          <w:szCs w:val="20"/>
        </w:rPr>
        <w:t>Сіз бір тілден екінші тілге қаншалықты жиі ауысасыз? (Қажетті бағанды √ белгісімен белгілеңіз)</w:t>
      </w:r>
    </w:p>
    <w:p w14:paraId="13C629DD" w14:textId="77777777" w:rsidR="00F472DB" w:rsidRDefault="00F472DB" w:rsidP="00F472DB">
      <w:pPr>
        <w:tabs>
          <w:tab w:val="left" w:pos="825"/>
        </w:tabs>
        <w:ind w:left="1080"/>
        <w:jc w:val="both"/>
        <w:rPr>
          <w:sz w:val="20"/>
          <w:szCs w:val="20"/>
        </w:rPr>
      </w:pPr>
    </w:p>
    <w:tbl>
      <w:tblPr>
        <w:tblStyle w:val="afff3"/>
        <w:tblW w:w="935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774"/>
        <w:gridCol w:w="1267"/>
        <w:gridCol w:w="945"/>
        <w:gridCol w:w="945"/>
        <w:gridCol w:w="1267"/>
        <w:gridCol w:w="590"/>
      </w:tblGrid>
      <w:tr w:rsidR="00D60E01" w14:paraId="30EC541A" w14:textId="77777777">
        <w:trPr>
          <w:trHeight w:val="551"/>
        </w:trPr>
        <w:tc>
          <w:tcPr>
            <w:tcW w:w="567" w:type="dxa"/>
            <w:shd w:val="clear" w:color="auto" w:fill="auto"/>
          </w:tcPr>
          <w:p w14:paraId="3440C79F" w14:textId="77777777" w:rsidR="00D60E01" w:rsidRDefault="000F44DA">
            <w:pPr>
              <w:rPr>
                <w:b/>
                <w:sz w:val="20"/>
                <w:szCs w:val="20"/>
              </w:rPr>
            </w:pPr>
            <w:r>
              <w:rPr>
                <w:b/>
                <w:sz w:val="20"/>
                <w:szCs w:val="20"/>
              </w:rPr>
              <w:t>№</w:t>
            </w:r>
          </w:p>
        </w:tc>
        <w:tc>
          <w:tcPr>
            <w:tcW w:w="3774" w:type="dxa"/>
            <w:shd w:val="clear" w:color="auto" w:fill="auto"/>
          </w:tcPr>
          <w:p w14:paraId="3436EB6A" w14:textId="77777777" w:rsidR="00D60E01" w:rsidRDefault="000F44DA">
            <w:pPr>
              <w:rPr>
                <w:b/>
                <w:sz w:val="20"/>
                <w:szCs w:val="20"/>
              </w:rPr>
            </w:pPr>
            <w:r>
              <w:rPr>
                <w:b/>
                <w:sz w:val="20"/>
                <w:szCs w:val="20"/>
              </w:rPr>
              <w:t>Нұсқалары</w:t>
            </w:r>
          </w:p>
        </w:tc>
        <w:tc>
          <w:tcPr>
            <w:tcW w:w="1267" w:type="dxa"/>
            <w:shd w:val="clear" w:color="auto" w:fill="auto"/>
          </w:tcPr>
          <w:p w14:paraId="39F21461" w14:textId="77777777" w:rsidR="00D60E01" w:rsidRDefault="000F44DA">
            <w:pPr>
              <w:rPr>
                <w:b/>
                <w:sz w:val="20"/>
                <w:szCs w:val="20"/>
              </w:rPr>
            </w:pPr>
            <w:r>
              <w:rPr>
                <w:b/>
                <w:sz w:val="20"/>
                <w:szCs w:val="20"/>
              </w:rPr>
              <w:t>Өте жиі</w:t>
            </w:r>
          </w:p>
        </w:tc>
        <w:tc>
          <w:tcPr>
            <w:tcW w:w="945" w:type="dxa"/>
            <w:shd w:val="clear" w:color="auto" w:fill="auto"/>
          </w:tcPr>
          <w:p w14:paraId="1704A309" w14:textId="77777777" w:rsidR="00D60E01" w:rsidRDefault="000F44DA">
            <w:pPr>
              <w:rPr>
                <w:b/>
                <w:sz w:val="20"/>
                <w:szCs w:val="20"/>
              </w:rPr>
            </w:pPr>
            <w:r>
              <w:rPr>
                <w:b/>
                <w:sz w:val="20"/>
                <w:szCs w:val="20"/>
              </w:rPr>
              <w:t>Жиі</w:t>
            </w:r>
          </w:p>
        </w:tc>
        <w:tc>
          <w:tcPr>
            <w:tcW w:w="945" w:type="dxa"/>
            <w:shd w:val="clear" w:color="auto" w:fill="auto"/>
          </w:tcPr>
          <w:p w14:paraId="27EF42EC" w14:textId="77777777" w:rsidR="00D60E01" w:rsidRDefault="000F44DA">
            <w:pPr>
              <w:rPr>
                <w:b/>
                <w:sz w:val="20"/>
                <w:szCs w:val="20"/>
              </w:rPr>
            </w:pPr>
            <w:r>
              <w:rPr>
                <w:b/>
                <w:sz w:val="20"/>
                <w:szCs w:val="20"/>
              </w:rPr>
              <w:t>Сирек</w:t>
            </w:r>
          </w:p>
        </w:tc>
        <w:tc>
          <w:tcPr>
            <w:tcW w:w="1267" w:type="dxa"/>
            <w:shd w:val="clear" w:color="auto" w:fill="auto"/>
          </w:tcPr>
          <w:p w14:paraId="20E7297C" w14:textId="77777777" w:rsidR="00D60E01" w:rsidRDefault="000F44DA">
            <w:pPr>
              <w:rPr>
                <w:b/>
                <w:sz w:val="20"/>
                <w:szCs w:val="20"/>
              </w:rPr>
            </w:pPr>
            <w:r>
              <w:rPr>
                <w:b/>
                <w:sz w:val="20"/>
                <w:szCs w:val="20"/>
              </w:rPr>
              <w:t>Өте сирек</w:t>
            </w:r>
          </w:p>
        </w:tc>
        <w:tc>
          <w:tcPr>
            <w:tcW w:w="590" w:type="dxa"/>
            <w:shd w:val="clear" w:color="auto" w:fill="auto"/>
          </w:tcPr>
          <w:p w14:paraId="5F2F340A" w14:textId="77777777" w:rsidR="00D60E01" w:rsidRDefault="000F44DA">
            <w:pPr>
              <w:rPr>
                <w:b/>
                <w:sz w:val="20"/>
                <w:szCs w:val="20"/>
              </w:rPr>
            </w:pPr>
            <w:r>
              <w:rPr>
                <w:b/>
                <w:sz w:val="20"/>
                <w:szCs w:val="20"/>
              </w:rPr>
              <w:t>Ешқашан</w:t>
            </w:r>
          </w:p>
        </w:tc>
      </w:tr>
      <w:tr w:rsidR="00D60E01" w14:paraId="04F7D54A" w14:textId="77777777">
        <w:trPr>
          <w:trHeight w:val="551"/>
        </w:trPr>
        <w:tc>
          <w:tcPr>
            <w:tcW w:w="567" w:type="dxa"/>
            <w:shd w:val="clear" w:color="auto" w:fill="auto"/>
          </w:tcPr>
          <w:p w14:paraId="75633592" w14:textId="77777777" w:rsidR="00D60E01" w:rsidRDefault="000F44DA">
            <w:pPr>
              <w:rPr>
                <w:sz w:val="20"/>
                <w:szCs w:val="20"/>
              </w:rPr>
            </w:pPr>
            <w:r>
              <w:rPr>
                <w:sz w:val="20"/>
                <w:szCs w:val="20"/>
              </w:rPr>
              <w:t>1</w:t>
            </w:r>
          </w:p>
        </w:tc>
        <w:tc>
          <w:tcPr>
            <w:tcW w:w="3774" w:type="dxa"/>
            <w:shd w:val="clear" w:color="auto" w:fill="auto"/>
          </w:tcPr>
          <w:p w14:paraId="7A0B10DB" w14:textId="77777777" w:rsidR="00D60E01" w:rsidRDefault="000F44DA">
            <w:pPr>
              <w:rPr>
                <w:sz w:val="20"/>
                <w:szCs w:val="20"/>
              </w:rPr>
            </w:pPr>
            <w:r>
              <w:rPr>
                <w:sz w:val="20"/>
                <w:szCs w:val="20"/>
              </w:rPr>
              <w:t>Мен қазақ тілінен ағылшын тіліне ауысамын</w:t>
            </w:r>
          </w:p>
          <w:p w14:paraId="15929447" w14:textId="77777777" w:rsidR="00D60E01" w:rsidRDefault="00D60E01">
            <w:pPr>
              <w:rPr>
                <w:sz w:val="20"/>
                <w:szCs w:val="20"/>
                <w:highlight w:val="green"/>
              </w:rPr>
            </w:pPr>
          </w:p>
        </w:tc>
        <w:tc>
          <w:tcPr>
            <w:tcW w:w="1267" w:type="dxa"/>
            <w:shd w:val="clear" w:color="auto" w:fill="auto"/>
          </w:tcPr>
          <w:p w14:paraId="334F1EDE" w14:textId="77777777" w:rsidR="00D60E01" w:rsidRDefault="00D60E01">
            <w:pPr>
              <w:rPr>
                <w:sz w:val="20"/>
                <w:szCs w:val="20"/>
              </w:rPr>
            </w:pPr>
          </w:p>
        </w:tc>
        <w:tc>
          <w:tcPr>
            <w:tcW w:w="945" w:type="dxa"/>
            <w:shd w:val="clear" w:color="auto" w:fill="auto"/>
          </w:tcPr>
          <w:p w14:paraId="7D5FF187" w14:textId="77777777" w:rsidR="00D60E01" w:rsidRDefault="00D60E01">
            <w:pPr>
              <w:rPr>
                <w:sz w:val="20"/>
                <w:szCs w:val="20"/>
              </w:rPr>
            </w:pPr>
          </w:p>
        </w:tc>
        <w:tc>
          <w:tcPr>
            <w:tcW w:w="945" w:type="dxa"/>
            <w:shd w:val="clear" w:color="auto" w:fill="auto"/>
          </w:tcPr>
          <w:p w14:paraId="64C1C1CD" w14:textId="77777777" w:rsidR="00D60E01" w:rsidRDefault="00D60E01">
            <w:pPr>
              <w:rPr>
                <w:sz w:val="20"/>
                <w:szCs w:val="20"/>
              </w:rPr>
            </w:pPr>
          </w:p>
        </w:tc>
        <w:tc>
          <w:tcPr>
            <w:tcW w:w="1267" w:type="dxa"/>
            <w:shd w:val="clear" w:color="auto" w:fill="auto"/>
          </w:tcPr>
          <w:p w14:paraId="7834B5C1" w14:textId="77777777" w:rsidR="00D60E01" w:rsidRDefault="00D60E01">
            <w:pPr>
              <w:rPr>
                <w:sz w:val="20"/>
                <w:szCs w:val="20"/>
              </w:rPr>
            </w:pPr>
          </w:p>
        </w:tc>
        <w:tc>
          <w:tcPr>
            <w:tcW w:w="590" w:type="dxa"/>
            <w:shd w:val="clear" w:color="auto" w:fill="auto"/>
          </w:tcPr>
          <w:p w14:paraId="192D969D" w14:textId="77777777" w:rsidR="00D60E01" w:rsidRDefault="00D60E01">
            <w:pPr>
              <w:rPr>
                <w:sz w:val="20"/>
                <w:szCs w:val="20"/>
              </w:rPr>
            </w:pPr>
          </w:p>
        </w:tc>
      </w:tr>
      <w:tr w:rsidR="00D60E01" w14:paraId="1F68092E" w14:textId="77777777">
        <w:trPr>
          <w:trHeight w:val="551"/>
        </w:trPr>
        <w:tc>
          <w:tcPr>
            <w:tcW w:w="567" w:type="dxa"/>
            <w:shd w:val="clear" w:color="auto" w:fill="auto"/>
          </w:tcPr>
          <w:p w14:paraId="32BE199A" w14:textId="77777777" w:rsidR="00D60E01" w:rsidRDefault="000F44DA">
            <w:pPr>
              <w:rPr>
                <w:sz w:val="20"/>
                <w:szCs w:val="20"/>
              </w:rPr>
            </w:pPr>
            <w:r>
              <w:rPr>
                <w:sz w:val="20"/>
                <w:szCs w:val="20"/>
              </w:rPr>
              <w:t>2</w:t>
            </w:r>
          </w:p>
        </w:tc>
        <w:tc>
          <w:tcPr>
            <w:tcW w:w="3774" w:type="dxa"/>
            <w:shd w:val="clear" w:color="auto" w:fill="auto"/>
          </w:tcPr>
          <w:p w14:paraId="41E8F8BF" w14:textId="77777777" w:rsidR="00D60E01" w:rsidRDefault="000F44DA">
            <w:pPr>
              <w:rPr>
                <w:sz w:val="20"/>
                <w:szCs w:val="20"/>
                <w:highlight w:val="green"/>
              </w:rPr>
            </w:pPr>
            <w:r>
              <w:rPr>
                <w:sz w:val="20"/>
                <w:szCs w:val="20"/>
              </w:rPr>
              <w:t>Мен орыс тілінен ағылшын тіліне ауысамын</w:t>
            </w:r>
          </w:p>
        </w:tc>
        <w:tc>
          <w:tcPr>
            <w:tcW w:w="1267" w:type="dxa"/>
            <w:shd w:val="clear" w:color="auto" w:fill="auto"/>
          </w:tcPr>
          <w:p w14:paraId="219B7C06" w14:textId="77777777" w:rsidR="00D60E01" w:rsidRDefault="00D60E01">
            <w:pPr>
              <w:rPr>
                <w:sz w:val="20"/>
                <w:szCs w:val="20"/>
              </w:rPr>
            </w:pPr>
          </w:p>
        </w:tc>
        <w:tc>
          <w:tcPr>
            <w:tcW w:w="945" w:type="dxa"/>
            <w:shd w:val="clear" w:color="auto" w:fill="auto"/>
          </w:tcPr>
          <w:p w14:paraId="64F1B457" w14:textId="77777777" w:rsidR="00D60E01" w:rsidRDefault="00D60E01">
            <w:pPr>
              <w:rPr>
                <w:sz w:val="20"/>
                <w:szCs w:val="20"/>
              </w:rPr>
            </w:pPr>
          </w:p>
        </w:tc>
        <w:tc>
          <w:tcPr>
            <w:tcW w:w="945" w:type="dxa"/>
            <w:shd w:val="clear" w:color="auto" w:fill="auto"/>
          </w:tcPr>
          <w:p w14:paraId="27A0565B" w14:textId="77777777" w:rsidR="00D60E01" w:rsidRDefault="00D60E01">
            <w:pPr>
              <w:rPr>
                <w:sz w:val="20"/>
                <w:szCs w:val="20"/>
              </w:rPr>
            </w:pPr>
          </w:p>
        </w:tc>
        <w:tc>
          <w:tcPr>
            <w:tcW w:w="1267" w:type="dxa"/>
            <w:shd w:val="clear" w:color="auto" w:fill="auto"/>
          </w:tcPr>
          <w:p w14:paraId="4D1DB859" w14:textId="77777777" w:rsidR="00D60E01" w:rsidRDefault="00D60E01">
            <w:pPr>
              <w:rPr>
                <w:sz w:val="20"/>
                <w:szCs w:val="20"/>
              </w:rPr>
            </w:pPr>
          </w:p>
        </w:tc>
        <w:tc>
          <w:tcPr>
            <w:tcW w:w="590" w:type="dxa"/>
            <w:shd w:val="clear" w:color="auto" w:fill="auto"/>
          </w:tcPr>
          <w:p w14:paraId="08361FA1" w14:textId="77777777" w:rsidR="00D60E01" w:rsidRDefault="00D60E01">
            <w:pPr>
              <w:rPr>
                <w:sz w:val="20"/>
                <w:szCs w:val="20"/>
              </w:rPr>
            </w:pPr>
          </w:p>
        </w:tc>
      </w:tr>
      <w:tr w:rsidR="00D60E01" w14:paraId="2C61B5DF" w14:textId="77777777">
        <w:trPr>
          <w:trHeight w:val="551"/>
        </w:trPr>
        <w:tc>
          <w:tcPr>
            <w:tcW w:w="567" w:type="dxa"/>
            <w:shd w:val="clear" w:color="auto" w:fill="auto"/>
          </w:tcPr>
          <w:p w14:paraId="7534EB32" w14:textId="77777777" w:rsidR="00D60E01" w:rsidRDefault="000F44DA">
            <w:pPr>
              <w:rPr>
                <w:sz w:val="20"/>
                <w:szCs w:val="20"/>
              </w:rPr>
            </w:pPr>
            <w:r>
              <w:rPr>
                <w:sz w:val="20"/>
                <w:szCs w:val="20"/>
              </w:rPr>
              <w:t>3</w:t>
            </w:r>
          </w:p>
        </w:tc>
        <w:tc>
          <w:tcPr>
            <w:tcW w:w="3774" w:type="dxa"/>
            <w:shd w:val="clear" w:color="auto" w:fill="auto"/>
          </w:tcPr>
          <w:p w14:paraId="0A2FD3EE" w14:textId="77777777" w:rsidR="00D60E01" w:rsidRDefault="000F44DA">
            <w:pPr>
              <w:rPr>
                <w:sz w:val="20"/>
                <w:szCs w:val="20"/>
                <w:highlight w:val="green"/>
              </w:rPr>
            </w:pPr>
            <w:r>
              <w:rPr>
                <w:sz w:val="20"/>
                <w:szCs w:val="20"/>
              </w:rPr>
              <w:t>Мен ағылшын тілінен қазақ тіліне ауысамын</w:t>
            </w:r>
          </w:p>
        </w:tc>
        <w:tc>
          <w:tcPr>
            <w:tcW w:w="1267" w:type="dxa"/>
            <w:shd w:val="clear" w:color="auto" w:fill="auto"/>
          </w:tcPr>
          <w:p w14:paraId="67E20130" w14:textId="77777777" w:rsidR="00D60E01" w:rsidRDefault="00D60E01">
            <w:pPr>
              <w:rPr>
                <w:sz w:val="20"/>
                <w:szCs w:val="20"/>
              </w:rPr>
            </w:pPr>
          </w:p>
        </w:tc>
        <w:tc>
          <w:tcPr>
            <w:tcW w:w="945" w:type="dxa"/>
            <w:shd w:val="clear" w:color="auto" w:fill="auto"/>
          </w:tcPr>
          <w:p w14:paraId="64548353" w14:textId="77777777" w:rsidR="00D60E01" w:rsidRDefault="00D60E01">
            <w:pPr>
              <w:rPr>
                <w:sz w:val="20"/>
                <w:szCs w:val="20"/>
              </w:rPr>
            </w:pPr>
          </w:p>
        </w:tc>
        <w:tc>
          <w:tcPr>
            <w:tcW w:w="945" w:type="dxa"/>
            <w:shd w:val="clear" w:color="auto" w:fill="auto"/>
          </w:tcPr>
          <w:p w14:paraId="193EEEC8" w14:textId="77777777" w:rsidR="00D60E01" w:rsidRDefault="00D60E01">
            <w:pPr>
              <w:rPr>
                <w:sz w:val="20"/>
                <w:szCs w:val="20"/>
              </w:rPr>
            </w:pPr>
          </w:p>
        </w:tc>
        <w:tc>
          <w:tcPr>
            <w:tcW w:w="1267" w:type="dxa"/>
            <w:shd w:val="clear" w:color="auto" w:fill="auto"/>
          </w:tcPr>
          <w:p w14:paraId="1E5B2A27" w14:textId="77777777" w:rsidR="00D60E01" w:rsidRDefault="00D60E01">
            <w:pPr>
              <w:rPr>
                <w:sz w:val="20"/>
                <w:szCs w:val="20"/>
              </w:rPr>
            </w:pPr>
          </w:p>
        </w:tc>
        <w:tc>
          <w:tcPr>
            <w:tcW w:w="590" w:type="dxa"/>
            <w:shd w:val="clear" w:color="auto" w:fill="auto"/>
          </w:tcPr>
          <w:p w14:paraId="2A6CD630" w14:textId="77777777" w:rsidR="00D60E01" w:rsidRDefault="00D60E01">
            <w:pPr>
              <w:rPr>
                <w:sz w:val="20"/>
                <w:szCs w:val="20"/>
              </w:rPr>
            </w:pPr>
          </w:p>
        </w:tc>
      </w:tr>
      <w:tr w:rsidR="00D60E01" w14:paraId="34572E55" w14:textId="77777777">
        <w:trPr>
          <w:trHeight w:val="556"/>
        </w:trPr>
        <w:tc>
          <w:tcPr>
            <w:tcW w:w="567" w:type="dxa"/>
            <w:shd w:val="clear" w:color="auto" w:fill="auto"/>
          </w:tcPr>
          <w:p w14:paraId="3B8AFBF6" w14:textId="77777777" w:rsidR="00D60E01" w:rsidRDefault="000F44DA">
            <w:pPr>
              <w:rPr>
                <w:sz w:val="20"/>
                <w:szCs w:val="20"/>
              </w:rPr>
            </w:pPr>
            <w:r>
              <w:rPr>
                <w:sz w:val="20"/>
                <w:szCs w:val="20"/>
              </w:rPr>
              <w:t>4</w:t>
            </w:r>
          </w:p>
        </w:tc>
        <w:tc>
          <w:tcPr>
            <w:tcW w:w="3774" w:type="dxa"/>
            <w:shd w:val="clear" w:color="auto" w:fill="auto"/>
          </w:tcPr>
          <w:p w14:paraId="5DF0DEF0" w14:textId="77777777" w:rsidR="00D60E01" w:rsidRDefault="000F44DA">
            <w:pPr>
              <w:rPr>
                <w:sz w:val="20"/>
                <w:szCs w:val="20"/>
                <w:highlight w:val="green"/>
              </w:rPr>
            </w:pPr>
            <w:r>
              <w:rPr>
                <w:sz w:val="20"/>
                <w:szCs w:val="20"/>
              </w:rPr>
              <w:t>Мен қазақ тілінен орыс тіліне ауысамын</w:t>
            </w:r>
          </w:p>
        </w:tc>
        <w:tc>
          <w:tcPr>
            <w:tcW w:w="1267" w:type="dxa"/>
            <w:shd w:val="clear" w:color="auto" w:fill="auto"/>
          </w:tcPr>
          <w:p w14:paraId="7CA57D78" w14:textId="77777777" w:rsidR="00D60E01" w:rsidRDefault="00D60E01">
            <w:pPr>
              <w:rPr>
                <w:sz w:val="20"/>
                <w:szCs w:val="20"/>
              </w:rPr>
            </w:pPr>
          </w:p>
        </w:tc>
        <w:tc>
          <w:tcPr>
            <w:tcW w:w="945" w:type="dxa"/>
            <w:shd w:val="clear" w:color="auto" w:fill="auto"/>
          </w:tcPr>
          <w:p w14:paraId="73CB4E17" w14:textId="77777777" w:rsidR="00D60E01" w:rsidRDefault="00D60E01">
            <w:pPr>
              <w:rPr>
                <w:sz w:val="20"/>
                <w:szCs w:val="20"/>
              </w:rPr>
            </w:pPr>
          </w:p>
        </w:tc>
        <w:tc>
          <w:tcPr>
            <w:tcW w:w="945" w:type="dxa"/>
            <w:shd w:val="clear" w:color="auto" w:fill="auto"/>
          </w:tcPr>
          <w:p w14:paraId="597FBEF7" w14:textId="77777777" w:rsidR="00D60E01" w:rsidRDefault="00D60E01">
            <w:pPr>
              <w:rPr>
                <w:sz w:val="20"/>
                <w:szCs w:val="20"/>
              </w:rPr>
            </w:pPr>
          </w:p>
        </w:tc>
        <w:tc>
          <w:tcPr>
            <w:tcW w:w="1267" w:type="dxa"/>
            <w:shd w:val="clear" w:color="auto" w:fill="auto"/>
          </w:tcPr>
          <w:p w14:paraId="14CDF841" w14:textId="77777777" w:rsidR="00D60E01" w:rsidRDefault="00D60E01">
            <w:pPr>
              <w:rPr>
                <w:sz w:val="20"/>
                <w:szCs w:val="20"/>
              </w:rPr>
            </w:pPr>
          </w:p>
        </w:tc>
        <w:tc>
          <w:tcPr>
            <w:tcW w:w="590" w:type="dxa"/>
            <w:shd w:val="clear" w:color="auto" w:fill="auto"/>
          </w:tcPr>
          <w:p w14:paraId="3CB98604" w14:textId="77777777" w:rsidR="00D60E01" w:rsidRDefault="00D60E01">
            <w:pPr>
              <w:rPr>
                <w:sz w:val="20"/>
                <w:szCs w:val="20"/>
              </w:rPr>
            </w:pPr>
          </w:p>
        </w:tc>
      </w:tr>
    </w:tbl>
    <w:p w14:paraId="0F99356B" w14:textId="77777777" w:rsidR="00D60E01" w:rsidRDefault="00D60E01">
      <w:pPr>
        <w:ind w:firstLine="567"/>
        <w:rPr>
          <w:sz w:val="20"/>
          <w:szCs w:val="20"/>
        </w:rPr>
      </w:pPr>
    </w:p>
    <w:p w14:paraId="03A308BD" w14:textId="05482F9C" w:rsidR="00D60E01" w:rsidRDefault="00D160E5" w:rsidP="00D160E5">
      <w:pPr>
        <w:tabs>
          <w:tab w:val="left" w:pos="885"/>
        </w:tabs>
        <w:jc w:val="both"/>
        <w:rPr>
          <w:sz w:val="20"/>
          <w:szCs w:val="20"/>
        </w:rPr>
      </w:pPr>
      <w:r w:rsidRPr="00D160E5">
        <w:rPr>
          <w:sz w:val="20"/>
          <w:szCs w:val="20"/>
        </w:rPr>
        <w:t xml:space="preserve">23. </w:t>
      </w:r>
      <w:r w:rsidR="000F44DA">
        <w:rPr>
          <w:sz w:val="20"/>
          <w:szCs w:val="20"/>
        </w:rPr>
        <w:t>Сіз ағылшын тілінен қазақ тіліне саналы түрде ауысасыз ба?</w:t>
      </w:r>
    </w:p>
    <w:p w14:paraId="2092FD59" w14:textId="77777777" w:rsidR="00D60E01" w:rsidRDefault="000F44DA">
      <w:pPr>
        <w:numPr>
          <w:ilvl w:val="0"/>
          <w:numId w:val="21"/>
        </w:numPr>
        <w:ind w:left="0" w:firstLine="567"/>
      </w:pPr>
      <w:r>
        <w:rPr>
          <w:sz w:val="20"/>
          <w:szCs w:val="20"/>
        </w:rPr>
        <w:t xml:space="preserve"> саналы түрде</w:t>
      </w:r>
    </w:p>
    <w:p w14:paraId="420E0C22" w14:textId="77777777" w:rsidR="00D60E01" w:rsidRDefault="000F44DA">
      <w:pPr>
        <w:numPr>
          <w:ilvl w:val="0"/>
          <w:numId w:val="21"/>
        </w:numPr>
        <w:ind w:hanging="152"/>
      </w:pPr>
      <w:r>
        <w:rPr>
          <w:sz w:val="20"/>
          <w:szCs w:val="20"/>
        </w:rPr>
        <w:t>бейсаналы түрде</w:t>
      </w:r>
    </w:p>
    <w:p w14:paraId="2FF45529" w14:textId="77777777" w:rsidR="00D60E01" w:rsidRDefault="000F44DA">
      <w:pPr>
        <w:numPr>
          <w:ilvl w:val="0"/>
          <w:numId w:val="21"/>
        </w:numPr>
        <w:ind w:left="0" w:firstLine="567"/>
      </w:pPr>
      <w:r>
        <w:rPr>
          <w:sz w:val="20"/>
          <w:szCs w:val="20"/>
        </w:rPr>
        <w:t xml:space="preserve"> жауап беру қиын </w:t>
      </w:r>
    </w:p>
    <w:p w14:paraId="4B73D372" w14:textId="1BA5E3DD" w:rsidR="00D60E01" w:rsidRDefault="00D160E5" w:rsidP="00D160E5">
      <w:pPr>
        <w:tabs>
          <w:tab w:val="left" w:pos="825"/>
        </w:tabs>
        <w:jc w:val="both"/>
        <w:rPr>
          <w:sz w:val="20"/>
          <w:szCs w:val="20"/>
        </w:rPr>
      </w:pPr>
      <w:r w:rsidRPr="00D160E5">
        <w:rPr>
          <w:sz w:val="20"/>
          <w:szCs w:val="20"/>
        </w:rPr>
        <w:t xml:space="preserve">24. </w:t>
      </w:r>
      <w:r w:rsidR="000F44DA">
        <w:rPr>
          <w:sz w:val="20"/>
          <w:szCs w:val="20"/>
        </w:rPr>
        <w:t>Сіз ағылшын тілінен орыс тіліне саналы түрде ауысасыз ба?</w:t>
      </w:r>
    </w:p>
    <w:p w14:paraId="3583962E" w14:textId="77777777" w:rsidR="00D60E01" w:rsidRDefault="000F44DA">
      <w:pPr>
        <w:numPr>
          <w:ilvl w:val="0"/>
          <w:numId w:val="22"/>
        </w:numPr>
        <w:ind w:left="0" w:firstLine="567"/>
      </w:pPr>
      <w:r>
        <w:rPr>
          <w:sz w:val="20"/>
          <w:szCs w:val="20"/>
        </w:rPr>
        <w:t xml:space="preserve">саналы түрде </w:t>
      </w:r>
    </w:p>
    <w:p w14:paraId="14252D6B" w14:textId="77777777" w:rsidR="00D60E01" w:rsidRDefault="000F44DA">
      <w:pPr>
        <w:numPr>
          <w:ilvl w:val="0"/>
          <w:numId w:val="22"/>
        </w:numPr>
        <w:ind w:left="0" w:firstLine="567"/>
      </w:pPr>
      <w:r>
        <w:rPr>
          <w:sz w:val="20"/>
          <w:szCs w:val="20"/>
        </w:rPr>
        <w:t>бейсаналы түрде</w:t>
      </w:r>
    </w:p>
    <w:p w14:paraId="714C1904" w14:textId="77777777" w:rsidR="00D60E01" w:rsidRDefault="000F44DA">
      <w:pPr>
        <w:numPr>
          <w:ilvl w:val="0"/>
          <w:numId w:val="22"/>
        </w:numPr>
        <w:ind w:left="0" w:firstLine="567"/>
      </w:pPr>
      <w:r>
        <w:rPr>
          <w:sz w:val="20"/>
          <w:szCs w:val="20"/>
        </w:rPr>
        <w:t>жауап беру қиын</w:t>
      </w:r>
    </w:p>
    <w:p w14:paraId="0F68A2AC" w14:textId="082A7B20" w:rsidR="00D60E01" w:rsidRDefault="00D160E5" w:rsidP="00D160E5">
      <w:pPr>
        <w:tabs>
          <w:tab w:val="left" w:pos="825"/>
        </w:tabs>
        <w:jc w:val="both"/>
        <w:rPr>
          <w:sz w:val="20"/>
          <w:szCs w:val="20"/>
        </w:rPr>
      </w:pPr>
      <w:r w:rsidRPr="00D160E5">
        <w:rPr>
          <w:sz w:val="20"/>
          <w:szCs w:val="20"/>
        </w:rPr>
        <w:t xml:space="preserve">25. </w:t>
      </w:r>
      <w:r w:rsidR="000F44DA">
        <w:rPr>
          <w:sz w:val="20"/>
          <w:szCs w:val="20"/>
        </w:rPr>
        <w:t>Сіз қазақ тілінен ағылшын тіліне саналы түрде ауысасыз ба?</w:t>
      </w:r>
    </w:p>
    <w:p w14:paraId="3C354979" w14:textId="77777777" w:rsidR="00D60E01" w:rsidRDefault="000F44DA">
      <w:pPr>
        <w:numPr>
          <w:ilvl w:val="0"/>
          <w:numId w:val="23"/>
        </w:numPr>
        <w:ind w:left="0" w:firstLine="567"/>
      </w:pPr>
      <w:r>
        <w:rPr>
          <w:sz w:val="20"/>
          <w:szCs w:val="20"/>
        </w:rPr>
        <w:t>саналы түрде</w:t>
      </w:r>
    </w:p>
    <w:p w14:paraId="63506825" w14:textId="77777777" w:rsidR="00D60E01" w:rsidRDefault="000F44DA">
      <w:pPr>
        <w:numPr>
          <w:ilvl w:val="0"/>
          <w:numId w:val="23"/>
        </w:numPr>
        <w:ind w:left="0" w:firstLine="567"/>
      </w:pPr>
      <w:r>
        <w:rPr>
          <w:sz w:val="20"/>
          <w:szCs w:val="20"/>
        </w:rPr>
        <w:t xml:space="preserve">бейсаналы түрде </w:t>
      </w:r>
    </w:p>
    <w:p w14:paraId="1EB82E55" w14:textId="77777777" w:rsidR="00D60E01" w:rsidRDefault="000F44DA">
      <w:pPr>
        <w:numPr>
          <w:ilvl w:val="0"/>
          <w:numId w:val="23"/>
        </w:numPr>
        <w:ind w:left="0" w:firstLine="567"/>
      </w:pPr>
      <w:r>
        <w:rPr>
          <w:sz w:val="20"/>
          <w:szCs w:val="20"/>
        </w:rPr>
        <w:t>жауап беру қиын</w:t>
      </w:r>
    </w:p>
    <w:p w14:paraId="1AD63305" w14:textId="2FBE593D" w:rsidR="00D60E01" w:rsidRDefault="00D160E5" w:rsidP="00D160E5">
      <w:pPr>
        <w:tabs>
          <w:tab w:val="left" w:pos="825"/>
        </w:tabs>
        <w:jc w:val="both"/>
        <w:rPr>
          <w:sz w:val="20"/>
          <w:szCs w:val="20"/>
        </w:rPr>
      </w:pPr>
      <w:r w:rsidRPr="00D160E5">
        <w:rPr>
          <w:sz w:val="20"/>
          <w:szCs w:val="20"/>
        </w:rPr>
        <w:t xml:space="preserve">26. </w:t>
      </w:r>
      <w:r w:rsidR="000F44DA">
        <w:rPr>
          <w:sz w:val="20"/>
          <w:szCs w:val="20"/>
        </w:rPr>
        <w:t>Сіз орыс тілінен ағылшын тіліне саналы түрде ауысасыз ба?</w:t>
      </w:r>
    </w:p>
    <w:p w14:paraId="26700CE0" w14:textId="77777777" w:rsidR="00D60E01" w:rsidRDefault="000F44DA">
      <w:pPr>
        <w:numPr>
          <w:ilvl w:val="0"/>
          <w:numId w:val="24"/>
        </w:numPr>
        <w:ind w:left="0" w:firstLine="567"/>
      </w:pPr>
      <w:r>
        <w:rPr>
          <w:sz w:val="20"/>
          <w:szCs w:val="20"/>
        </w:rPr>
        <w:t>саналы түрде</w:t>
      </w:r>
    </w:p>
    <w:p w14:paraId="33AAC0D9" w14:textId="77777777" w:rsidR="00D60E01" w:rsidRDefault="000F44DA">
      <w:pPr>
        <w:numPr>
          <w:ilvl w:val="0"/>
          <w:numId w:val="24"/>
        </w:numPr>
        <w:ind w:left="0" w:firstLine="567"/>
      </w:pPr>
      <w:r>
        <w:rPr>
          <w:sz w:val="20"/>
          <w:szCs w:val="20"/>
        </w:rPr>
        <w:t xml:space="preserve">бейсаналы түрде </w:t>
      </w:r>
    </w:p>
    <w:p w14:paraId="38B505A5" w14:textId="77777777" w:rsidR="00D60E01" w:rsidRDefault="000F44DA">
      <w:pPr>
        <w:ind w:firstLine="567"/>
        <w:rPr>
          <w:sz w:val="20"/>
          <w:szCs w:val="20"/>
        </w:rPr>
      </w:pPr>
      <w:r>
        <w:rPr>
          <w:sz w:val="20"/>
          <w:szCs w:val="20"/>
        </w:rPr>
        <w:t> жауап беру қиын</w:t>
      </w:r>
    </w:p>
    <w:p w14:paraId="13A6695B" w14:textId="77777777" w:rsidR="00F472DB" w:rsidRDefault="00F472DB">
      <w:pPr>
        <w:ind w:firstLine="567"/>
        <w:rPr>
          <w:sz w:val="20"/>
          <w:szCs w:val="20"/>
        </w:rPr>
      </w:pPr>
    </w:p>
    <w:p w14:paraId="72247670" w14:textId="451DA208" w:rsidR="00D60E01" w:rsidRDefault="00D160E5" w:rsidP="00D160E5">
      <w:pPr>
        <w:jc w:val="both"/>
        <w:rPr>
          <w:sz w:val="20"/>
          <w:szCs w:val="20"/>
        </w:rPr>
      </w:pPr>
      <w:r w:rsidRPr="00D160E5">
        <w:rPr>
          <w:sz w:val="20"/>
          <w:szCs w:val="20"/>
        </w:rPr>
        <w:t xml:space="preserve">27. </w:t>
      </w:r>
      <w:r w:rsidR="000F44DA">
        <w:rPr>
          <w:sz w:val="20"/>
          <w:szCs w:val="20"/>
        </w:rPr>
        <w:t>Сіз бір тілден екінші тілге қай дәрежеде ауысасыз? (Қажетті бағанды √ белгісімен белгілеңіз)</w:t>
      </w:r>
    </w:p>
    <w:p w14:paraId="7BE0913B" w14:textId="77777777" w:rsidR="00D60E01" w:rsidRDefault="00D60E01">
      <w:pPr>
        <w:ind w:left="567"/>
        <w:jc w:val="both"/>
        <w:rPr>
          <w:sz w:val="20"/>
          <w:szCs w:val="20"/>
        </w:rPr>
      </w:pPr>
    </w:p>
    <w:tbl>
      <w:tblPr>
        <w:tblStyle w:val="afff4"/>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623"/>
        <w:gridCol w:w="1472"/>
        <w:gridCol w:w="1418"/>
        <w:gridCol w:w="1276"/>
      </w:tblGrid>
      <w:tr w:rsidR="00D60E01" w14:paraId="4763BF26" w14:textId="77777777">
        <w:trPr>
          <w:trHeight w:val="551"/>
          <w:jc w:val="center"/>
        </w:trPr>
        <w:tc>
          <w:tcPr>
            <w:tcW w:w="709" w:type="dxa"/>
            <w:shd w:val="clear" w:color="auto" w:fill="auto"/>
          </w:tcPr>
          <w:p w14:paraId="71309006" w14:textId="77777777" w:rsidR="00D60E01" w:rsidRDefault="000F44DA">
            <w:pPr>
              <w:jc w:val="center"/>
              <w:rPr>
                <w:b/>
                <w:sz w:val="20"/>
                <w:szCs w:val="20"/>
              </w:rPr>
            </w:pPr>
            <w:r>
              <w:rPr>
                <w:b/>
                <w:sz w:val="20"/>
                <w:szCs w:val="20"/>
              </w:rPr>
              <w:t>№</w:t>
            </w:r>
          </w:p>
        </w:tc>
        <w:tc>
          <w:tcPr>
            <w:tcW w:w="4623" w:type="dxa"/>
            <w:shd w:val="clear" w:color="auto" w:fill="auto"/>
          </w:tcPr>
          <w:p w14:paraId="6F121F4D" w14:textId="77777777" w:rsidR="00D60E01" w:rsidRDefault="000F44DA">
            <w:pPr>
              <w:rPr>
                <w:b/>
                <w:sz w:val="20"/>
                <w:szCs w:val="20"/>
              </w:rPr>
            </w:pPr>
            <w:r>
              <w:rPr>
                <w:b/>
                <w:sz w:val="20"/>
                <w:szCs w:val="20"/>
              </w:rPr>
              <w:t>Нұсқалары</w:t>
            </w:r>
          </w:p>
        </w:tc>
        <w:tc>
          <w:tcPr>
            <w:tcW w:w="1472" w:type="dxa"/>
            <w:shd w:val="clear" w:color="auto" w:fill="auto"/>
          </w:tcPr>
          <w:p w14:paraId="2547C72F" w14:textId="77777777" w:rsidR="00D60E01" w:rsidRDefault="000F44DA">
            <w:pPr>
              <w:jc w:val="center"/>
              <w:rPr>
                <w:b/>
                <w:sz w:val="20"/>
                <w:szCs w:val="20"/>
              </w:rPr>
            </w:pPr>
            <w:r>
              <w:rPr>
                <w:b/>
                <w:sz w:val="20"/>
                <w:szCs w:val="20"/>
              </w:rPr>
              <w:t>Иә</w:t>
            </w:r>
          </w:p>
        </w:tc>
        <w:tc>
          <w:tcPr>
            <w:tcW w:w="1418" w:type="dxa"/>
            <w:shd w:val="clear" w:color="auto" w:fill="auto"/>
          </w:tcPr>
          <w:p w14:paraId="4DB11371" w14:textId="77777777" w:rsidR="00D60E01" w:rsidRDefault="000F44DA">
            <w:pPr>
              <w:jc w:val="center"/>
              <w:rPr>
                <w:b/>
                <w:sz w:val="20"/>
                <w:szCs w:val="20"/>
              </w:rPr>
            </w:pPr>
            <w:r>
              <w:rPr>
                <w:b/>
                <w:sz w:val="20"/>
                <w:szCs w:val="20"/>
              </w:rPr>
              <w:t>Жоқ</w:t>
            </w:r>
          </w:p>
        </w:tc>
        <w:tc>
          <w:tcPr>
            <w:tcW w:w="1276" w:type="dxa"/>
            <w:shd w:val="clear" w:color="auto" w:fill="auto"/>
          </w:tcPr>
          <w:p w14:paraId="1D43A6D3" w14:textId="77777777" w:rsidR="00D60E01" w:rsidRDefault="000F44DA">
            <w:pPr>
              <w:jc w:val="center"/>
              <w:rPr>
                <w:b/>
                <w:sz w:val="20"/>
                <w:szCs w:val="20"/>
              </w:rPr>
            </w:pPr>
            <w:r>
              <w:rPr>
                <w:b/>
                <w:sz w:val="20"/>
                <w:szCs w:val="20"/>
              </w:rPr>
              <w:t>Жауап беру қиын</w:t>
            </w:r>
          </w:p>
        </w:tc>
      </w:tr>
      <w:tr w:rsidR="00D60E01" w14:paraId="1F5F1B49" w14:textId="77777777" w:rsidTr="00F472DB">
        <w:trPr>
          <w:trHeight w:val="623"/>
          <w:jc w:val="center"/>
        </w:trPr>
        <w:tc>
          <w:tcPr>
            <w:tcW w:w="709" w:type="dxa"/>
            <w:shd w:val="clear" w:color="auto" w:fill="auto"/>
          </w:tcPr>
          <w:p w14:paraId="58A8EE1E" w14:textId="77777777" w:rsidR="00D60E01" w:rsidRDefault="000F44DA">
            <w:pPr>
              <w:jc w:val="center"/>
              <w:rPr>
                <w:sz w:val="20"/>
                <w:szCs w:val="20"/>
              </w:rPr>
            </w:pPr>
            <w:r>
              <w:rPr>
                <w:sz w:val="20"/>
                <w:szCs w:val="20"/>
              </w:rPr>
              <w:t>1</w:t>
            </w:r>
          </w:p>
        </w:tc>
        <w:tc>
          <w:tcPr>
            <w:tcW w:w="4623" w:type="dxa"/>
            <w:shd w:val="clear" w:color="auto" w:fill="auto"/>
          </w:tcPr>
          <w:p w14:paraId="63C3E284" w14:textId="77777777" w:rsidR="00D60E01" w:rsidRDefault="000F44DA">
            <w:pPr>
              <w:rPr>
                <w:sz w:val="20"/>
                <w:szCs w:val="20"/>
                <w:highlight w:val="green"/>
              </w:rPr>
            </w:pPr>
            <w:r>
              <w:rPr>
                <w:sz w:val="20"/>
                <w:szCs w:val="20"/>
              </w:rPr>
              <w:t>Мен қазақ тілінен ағылшын тіліне ауысқан кезде жекелеген ағылшын сөздерін енгіземін</w:t>
            </w:r>
          </w:p>
        </w:tc>
        <w:tc>
          <w:tcPr>
            <w:tcW w:w="1472" w:type="dxa"/>
            <w:shd w:val="clear" w:color="auto" w:fill="auto"/>
          </w:tcPr>
          <w:p w14:paraId="6CD5D830" w14:textId="77777777" w:rsidR="00D60E01" w:rsidRDefault="00D60E01">
            <w:pPr>
              <w:rPr>
                <w:sz w:val="20"/>
                <w:szCs w:val="20"/>
              </w:rPr>
            </w:pPr>
          </w:p>
        </w:tc>
        <w:tc>
          <w:tcPr>
            <w:tcW w:w="1418" w:type="dxa"/>
            <w:shd w:val="clear" w:color="auto" w:fill="auto"/>
          </w:tcPr>
          <w:p w14:paraId="62D39B67" w14:textId="77777777" w:rsidR="00D60E01" w:rsidRDefault="00D60E01">
            <w:pPr>
              <w:rPr>
                <w:sz w:val="20"/>
                <w:szCs w:val="20"/>
              </w:rPr>
            </w:pPr>
          </w:p>
        </w:tc>
        <w:tc>
          <w:tcPr>
            <w:tcW w:w="1276" w:type="dxa"/>
            <w:shd w:val="clear" w:color="auto" w:fill="auto"/>
          </w:tcPr>
          <w:p w14:paraId="6AFDA2E5" w14:textId="77777777" w:rsidR="00D60E01" w:rsidRDefault="00D60E01">
            <w:pPr>
              <w:rPr>
                <w:sz w:val="20"/>
                <w:szCs w:val="20"/>
              </w:rPr>
            </w:pPr>
          </w:p>
        </w:tc>
      </w:tr>
      <w:tr w:rsidR="00D60E01" w14:paraId="26B25DCB" w14:textId="77777777" w:rsidTr="00F472DB">
        <w:trPr>
          <w:trHeight w:val="547"/>
          <w:jc w:val="center"/>
        </w:trPr>
        <w:tc>
          <w:tcPr>
            <w:tcW w:w="709" w:type="dxa"/>
            <w:shd w:val="clear" w:color="auto" w:fill="auto"/>
          </w:tcPr>
          <w:p w14:paraId="1EA68F2C" w14:textId="77777777" w:rsidR="00D60E01" w:rsidRDefault="000F44DA">
            <w:pPr>
              <w:jc w:val="center"/>
              <w:rPr>
                <w:sz w:val="20"/>
                <w:szCs w:val="20"/>
              </w:rPr>
            </w:pPr>
            <w:r>
              <w:rPr>
                <w:sz w:val="20"/>
                <w:szCs w:val="20"/>
              </w:rPr>
              <w:t>2</w:t>
            </w:r>
          </w:p>
        </w:tc>
        <w:tc>
          <w:tcPr>
            <w:tcW w:w="4623" w:type="dxa"/>
            <w:shd w:val="clear" w:color="auto" w:fill="auto"/>
          </w:tcPr>
          <w:p w14:paraId="76CF41AE" w14:textId="77777777" w:rsidR="00D60E01" w:rsidRDefault="000F44DA">
            <w:pPr>
              <w:rPr>
                <w:sz w:val="20"/>
                <w:szCs w:val="20"/>
              </w:rPr>
            </w:pPr>
            <w:r>
              <w:rPr>
                <w:sz w:val="20"/>
                <w:szCs w:val="20"/>
              </w:rPr>
              <w:t>Мен ағылшын тілінен қазақ тіліне ауысқан кезде жекелеген қазақ сөздерін енгіземін</w:t>
            </w:r>
          </w:p>
        </w:tc>
        <w:tc>
          <w:tcPr>
            <w:tcW w:w="1472" w:type="dxa"/>
            <w:shd w:val="clear" w:color="auto" w:fill="auto"/>
          </w:tcPr>
          <w:p w14:paraId="0817A0FB" w14:textId="77777777" w:rsidR="00D60E01" w:rsidRDefault="00D60E01">
            <w:pPr>
              <w:rPr>
                <w:sz w:val="20"/>
                <w:szCs w:val="20"/>
              </w:rPr>
            </w:pPr>
          </w:p>
        </w:tc>
        <w:tc>
          <w:tcPr>
            <w:tcW w:w="1418" w:type="dxa"/>
            <w:shd w:val="clear" w:color="auto" w:fill="auto"/>
          </w:tcPr>
          <w:p w14:paraId="0D877EE6" w14:textId="77777777" w:rsidR="00D60E01" w:rsidRDefault="00D60E01">
            <w:pPr>
              <w:rPr>
                <w:sz w:val="20"/>
                <w:szCs w:val="20"/>
              </w:rPr>
            </w:pPr>
          </w:p>
        </w:tc>
        <w:tc>
          <w:tcPr>
            <w:tcW w:w="1276" w:type="dxa"/>
            <w:shd w:val="clear" w:color="auto" w:fill="auto"/>
          </w:tcPr>
          <w:p w14:paraId="221BFC7F" w14:textId="77777777" w:rsidR="00D60E01" w:rsidRDefault="00D60E01">
            <w:pPr>
              <w:rPr>
                <w:sz w:val="20"/>
                <w:szCs w:val="20"/>
              </w:rPr>
            </w:pPr>
          </w:p>
        </w:tc>
      </w:tr>
      <w:tr w:rsidR="00D60E01" w14:paraId="48497186" w14:textId="77777777" w:rsidTr="00F472DB">
        <w:trPr>
          <w:trHeight w:val="555"/>
          <w:jc w:val="center"/>
        </w:trPr>
        <w:tc>
          <w:tcPr>
            <w:tcW w:w="709" w:type="dxa"/>
            <w:shd w:val="clear" w:color="auto" w:fill="auto"/>
          </w:tcPr>
          <w:p w14:paraId="23C4FD6E" w14:textId="77777777" w:rsidR="00D60E01" w:rsidRDefault="000F44DA">
            <w:pPr>
              <w:jc w:val="center"/>
              <w:rPr>
                <w:sz w:val="20"/>
                <w:szCs w:val="20"/>
              </w:rPr>
            </w:pPr>
            <w:r>
              <w:rPr>
                <w:sz w:val="20"/>
                <w:szCs w:val="20"/>
              </w:rPr>
              <w:t>3</w:t>
            </w:r>
          </w:p>
        </w:tc>
        <w:tc>
          <w:tcPr>
            <w:tcW w:w="4623" w:type="dxa"/>
            <w:shd w:val="clear" w:color="auto" w:fill="auto"/>
          </w:tcPr>
          <w:p w14:paraId="573B1FC7" w14:textId="77777777" w:rsidR="00D60E01" w:rsidRDefault="000F44DA">
            <w:pPr>
              <w:rPr>
                <w:sz w:val="20"/>
                <w:szCs w:val="20"/>
              </w:rPr>
            </w:pPr>
            <w:r>
              <w:rPr>
                <w:sz w:val="20"/>
                <w:szCs w:val="20"/>
              </w:rPr>
              <w:t>Мен орыс тілінен ағылшын тіліне ауысқан кезде жекелеген ағылшын сөздерін енгіземін</w:t>
            </w:r>
          </w:p>
          <w:p w14:paraId="123F05B0" w14:textId="77777777" w:rsidR="00D60E01" w:rsidRDefault="00D60E01">
            <w:pPr>
              <w:rPr>
                <w:sz w:val="20"/>
                <w:szCs w:val="20"/>
                <w:highlight w:val="green"/>
              </w:rPr>
            </w:pPr>
          </w:p>
        </w:tc>
        <w:tc>
          <w:tcPr>
            <w:tcW w:w="1472" w:type="dxa"/>
            <w:shd w:val="clear" w:color="auto" w:fill="auto"/>
          </w:tcPr>
          <w:p w14:paraId="16C9F619" w14:textId="77777777" w:rsidR="00D60E01" w:rsidRDefault="00D60E01">
            <w:pPr>
              <w:rPr>
                <w:sz w:val="20"/>
                <w:szCs w:val="20"/>
              </w:rPr>
            </w:pPr>
          </w:p>
        </w:tc>
        <w:tc>
          <w:tcPr>
            <w:tcW w:w="1418" w:type="dxa"/>
            <w:shd w:val="clear" w:color="auto" w:fill="auto"/>
          </w:tcPr>
          <w:p w14:paraId="5CF2E9A8" w14:textId="77777777" w:rsidR="00D60E01" w:rsidRDefault="00D60E01">
            <w:pPr>
              <w:rPr>
                <w:sz w:val="20"/>
                <w:szCs w:val="20"/>
              </w:rPr>
            </w:pPr>
          </w:p>
        </w:tc>
        <w:tc>
          <w:tcPr>
            <w:tcW w:w="1276" w:type="dxa"/>
            <w:shd w:val="clear" w:color="auto" w:fill="auto"/>
          </w:tcPr>
          <w:p w14:paraId="6DFAC44B" w14:textId="77777777" w:rsidR="00D60E01" w:rsidRDefault="00D60E01">
            <w:pPr>
              <w:rPr>
                <w:sz w:val="20"/>
                <w:szCs w:val="20"/>
              </w:rPr>
            </w:pPr>
          </w:p>
        </w:tc>
      </w:tr>
      <w:tr w:rsidR="00D60E01" w14:paraId="77004CA1" w14:textId="77777777" w:rsidTr="00F472DB">
        <w:trPr>
          <w:trHeight w:val="579"/>
          <w:jc w:val="center"/>
        </w:trPr>
        <w:tc>
          <w:tcPr>
            <w:tcW w:w="709" w:type="dxa"/>
            <w:shd w:val="clear" w:color="auto" w:fill="auto"/>
          </w:tcPr>
          <w:p w14:paraId="4494FA52" w14:textId="77777777" w:rsidR="00D60E01" w:rsidRDefault="000F44DA">
            <w:pPr>
              <w:jc w:val="center"/>
              <w:rPr>
                <w:sz w:val="20"/>
                <w:szCs w:val="20"/>
              </w:rPr>
            </w:pPr>
            <w:r>
              <w:rPr>
                <w:sz w:val="20"/>
                <w:szCs w:val="20"/>
              </w:rPr>
              <w:t>4</w:t>
            </w:r>
          </w:p>
        </w:tc>
        <w:tc>
          <w:tcPr>
            <w:tcW w:w="4623" w:type="dxa"/>
            <w:shd w:val="clear" w:color="auto" w:fill="auto"/>
          </w:tcPr>
          <w:p w14:paraId="2253F10F" w14:textId="77777777" w:rsidR="00D60E01" w:rsidRDefault="000F44DA">
            <w:pPr>
              <w:rPr>
                <w:sz w:val="20"/>
                <w:szCs w:val="20"/>
                <w:highlight w:val="green"/>
              </w:rPr>
            </w:pPr>
            <w:r>
              <w:rPr>
                <w:sz w:val="20"/>
                <w:szCs w:val="20"/>
              </w:rPr>
              <w:t>Мен ағылшын тілінен қазақ тіліне ауысқан кезде жекелеген орыс сөздерін енгіземін</w:t>
            </w:r>
          </w:p>
        </w:tc>
        <w:tc>
          <w:tcPr>
            <w:tcW w:w="1472" w:type="dxa"/>
            <w:shd w:val="clear" w:color="auto" w:fill="auto"/>
          </w:tcPr>
          <w:p w14:paraId="09539B0D" w14:textId="77777777" w:rsidR="00D60E01" w:rsidRDefault="00D60E01">
            <w:pPr>
              <w:rPr>
                <w:sz w:val="20"/>
                <w:szCs w:val="20"/>
              </w:rPr>
            </w:pPr>
          </w:p>
        </w:tc>
        <w:tc>
          <w:tcPr>
            <w:tcW w:w="1418" w:type="dxa"/>
            <w:shd w:val="clear" w:color="auto" w:fill="auto"/>
          </w:tcPr>
          <w:p w14:paraId="677009F4" w14:textId="77777777" w:rsidR="00D60E01" w:rsidRDefault="00D60E01">
            <w:pPr>
              <w:rPr>
                <w:sz w:val="20"/>
                <w:szCs w:val="20"/>
              </w:rPr>
            </w:pPr>
          </w:p>
        </w:tc>
        <w:tc>
          <w:tcPr>
            <w:tcW w:w="1276" w:type="dxa"/>
            <w:shd w:val="clear" w:color="auto" w:fill="auto"/>
          </w:tcPr>
          <w:p w14:paraId="503AB360" w14:textId="77777777" w:rsidR="00D60E01" w:rsidRDefault="00D60E01">
            <w:pPr>
              <w:rPr>
                <w:sz w:val="20"/>
                <w:szCs w:val="20"/>
              </w:rPr>
            </w:pPr>
          </w:p>
        </w:tc>
      </w:tr>
      <w:tr w:rsidR="00D60E01" w14:paraId="090AD92D" w14:textId="77777777" w:rsidTr="00F472DB">
        <w:trPr>
          <w:trHeight w:val="545"/>
          <w:jc w:val="center"/>
        </w:trPr>
        <w:tc>
          <w:tcPr>
            <w:tcW w:w="709" w:type="dxa"/>
            <w:shd w:val="clear" w:color="auto" w:fill="auto"/>
          </w:tcPr>
          <w:p w14:paraId="6188A5C3" w14:textId="77777777" w:rsidR="00D60E01" w:rsidRDefault="000F44DA">
            <w:pPr>
              <w:jc w:val="center"/>
              <w:rPr>
                <w:sz w:val="20"/>
                <w:szCs w:val="20"/>
              </w:rPr>
            </w:pPr>
            <w:r>
              <w:rPr>
                <w:sz w:val="20"/>
                <w:szCs w:val="20"/>
              </w:rPr>
              <w:t>5</w:t>
            </w:r>
          </w:p>
        </w:tc>
        <w:tc>
          <w:tcPr>
            <w:tcW w:w="4623" w:type="dxa"/>
            <w:shd w:val="clear" w:color="auto" w:fill="auto"/>
          </w:tcPr>
          <w:p w14:paraId="524C0B9F" w14:textId="77777777" w:rsidR="00D60E01" w:rsidRDefault="000F44DA">
            <w:pPr>
              <w:rPr>
                <w:sz w:val="20"/>
                <w:szCs w:val="20"/>
              </w:rPr>
            </w:pPr>
            <w:r>
              <w:rPr>
                <w:sz w:val="20"/>
                <w:szCs w:val="20"/>
              </w:rPr>
              <w:t>Мен қазақ тілінен ағылшын тіліне ауысқан кезде ағылшын тіліндегі тұтас фразаны енгіземін</w:t>
            </w:r>
          </w:p>
          <w:p w14:paraId="4A66AE2D" w14:textId="77777777" w:rsidR="00D60E01" w:rsidRDefault="00D60E01">
            <w:pPr>
              <w:rPr>
                <w:sz w:val="20"/>
                <w:szCs w:val="20"/>
                <w:highlight w:val="green"/>
              </w:rPr>
            </w:pPr>
          </w:p>
        </w:tc>
        <w:tc>
          <w:tcPr>
            <w:tcW w:w="1472" w:type="dxa"/>
            <w:shd w:val="clear" w:color="auto" w:fill="auto"/>
          </w:tcPr>
          <w:p w14:paraId="6034BEE6" w14:textId="77777777" w:rsidR="00D60E01" w:rsidRDefault="00D60E01">
            <w:pPr>
              <w:rPr>
                <w:sz w:val="20"/>
                <w:szCs w:val="20"/>
              </w:rPr>
            </w:pPr>
          </w:p>
        </w:tc>
        <w:tc>
          <w:tcPr>
            <w:tcW w:w="1418" w:type="dxa"/>
            <w:shd w:val="clear" w:color="auto" w:fill="auto"/>
          </w:tcPr>
          <w:p w14:paraId="628C737D" w14:textId="77777777" w:rsidR="00D60E01" w:rsidRDefault="00D60E01">
            <w:pPr>
              <w:rPr>
                <w:sz w:val="20"/>
                <w:szCs w:val="20"/>
              </w:rPr>
            </w:pPr>
          </w:p>
        </w:tc>
        <w:tc>
          <w:tcPr>
            <w:tcW w:w="1276" w:type="dxa"/>
            <w:shd w:val="clear" w:color="auto" w:fill="auto"/>
          </w:tcPr>
          <w:p w14:paraId="41377EDE" w14:textId="77777777" w:rsidR="00D60E01" w:rsidRDefault="00D60E01">
            <w:pPr>
              <w:rPr>
                <w:sz w:val="20"/>
                <w:szCs w:val="20"/>
              </w:rPr>
            </w:pPr>
          </w:p>
        </w:tc>
      </w:tr>
      <w:tr w:rsidR="00D60E01" w14:paraId="540BFC23" w14:textId="77777777" w:rsidTr="00F472DB">
        <w:trPr>
          <w:trHeight w:val="569"/>
          <w:jc w:val="center"/>
        </w:trPr>
        <w:tc>
          <w:tcPr>
            <w:tcW w:w="709" w:type="dxa"/>
            <w:shd w:val="clear" w:color="auto" w:fill="auto"/>
          </w:tcPr>
          <w:p w14:paraId="003A549D" w14:textId="77777777" w:rsidR="00D60E01" w:rsidRDefault="000F44DA">
            <w:pPr>
              <w:jc w:val="center"/>
              <w:rPr>
                <w:sz w:val="20"/>
                <w:szCs w:val="20"/>
              </w:rPr>
            </w:pPr>
            <w:r>
              <w:rPr>
                <w:sz w:val="20"/>
                <w:szCs w:val="20"/>
              </w:rPr>
              <w:t>6</w:t>
            </w:r>
          </w:p>
        </w:tc>
        <w:tc>
          <w:tcPr>
            <w:tcW w:w="4623" w:type="dxa"/>
            <w:shd w:val="clear" w:color="auto" w:fill="auto"/>
          </w:tcPr>
          <w:p w14:paraId="58CCC687" w14:textId="77777777" w:rsidR="00D60E01" w:rsidRDefault="000F44DA">
            <w:pPr>
              <w:rPr>
                <w:sz w:val="20"/>
                <w:szCs w:val="20"/>
                <w:highlight w:val="green"/>
              </w:rPr>
            </w:pPr>
            <w:r>
              <w:rPr>
                <w:sz w:val="20"/>
                <w:szCs w:val="20"/>
              </w:rPr>
              <w:t>Мен ағылшын тілінен қазақ тіліне ауысқан кезде қазақ тіліндегі тұтас фразаны енгіземін.</w:t>
            </w:r>
          </w:p>
        </w:tc>
        <w:tc>
          <w:tcPr>
            <w:tcW w:w="1472" w:type="dxa"/>
            <w:shd w:val="clear" w:color="auto" w:fill="auto"/>
          </w:tcPr>
          <w:p w14:paraId="42E90B6D" w14:textId="77777777" w:rsidR="00D60E01" w:rsidRDefault="00D60E01">
            <w:pPr>
              <w:rPr>
                <w:sz w:val="20"/>
                <w:szCs w:val="20"/>
              </w:rPr>
            </w:pPr>
          </w:p>
        </w:tc>
        <w:tc>
          <w:tcPr>
            <w:tcW w:w="1418" w:type="dxa"/>
            <w:shd w:val="clear" w:color="auto" w:fill="auto"/>
          </w:tcPr>
          <w:p w14:paraId="0168296C" w14:textId="77777777" w:rsidR="00D60E01" w:rsidRDefault="00D60E01">
            <w:pPr>
              <w:rPr>
                <w:sz w:val="20"/>
                <w:szCs w:val="20"/>
              </w:rPr>
            </w:pPr>
          </w:p>
        </w:tc>
        <w:tc>
          <w:tcPr>
            <w:tcW w:w="1276" w:type="dxa"/>
            <w:shd w:val="clear" w:color="auto" w:fill="auto"/>
          </w:tcPr>
          <w:p w14:paraId="1409B907" w14:textId="77777777" w:rsidR="00D60E01" w:rsidRDefault="00D60E01">
            <w:pPr>
              <w:rPr>
                <w:sz w:val="20"/>
                <w:szCs w:val="20"/>
              </w:rPr>
            </w:pPr>
          </w:p>
        </w:tc>
      </w:tr>
      <w:tr w:rsidR="00D60E01" w14:paraId="0E49A6E1" w14:textId="77777777" w:rsidTr="00F472DB">
        <w:trPr>
          <w:trHeight w:val="549"/>
          <w:jc w:val="center"/>
        </w:trPr>
        <w:tc>
          <w:tcPr>
            <w:tcW w:w="709" w:type="dxa"/>
            <w:shd w:val="clear" w:color="auto" w:fill="auto"/>
          </w:tcPr>
          <w:p w14:paraId="6AD4B1B4" w14:textId="77777777" w:rsidR="00D60E01" w:rsidRDefault="000F44DA">
            <w:pPr>
              <w:jc w:val="center"/>
              <w:rPr>
                <w:sz w:val="20"/>
                <w:szCs w:val="20"/>
              </w:rPr>
            </w:pPr>
            <w:r>
              <w:rPr>
                <w:sz w:val="20"/>
                <w:szCs w:val="20"/>
              </w:rPr>
              <w:t>7</w:t>
            </w:r>
          </w:p>
        </w:tc>
        <w:tc>
          <w:tcPr>
            <w:tcW w:w="4623" w:type="dxa"/>
            <w:shd w:val="clear" w:color="auto" w:fill="auto"/>
          </w:tcPr>
          <w:p w14:paraId="7CB22698" w14:textId="77777777" w:rsidR="00D60E01" w:rsidRDefault="000F44DA">
            <w:pPr>
              <w:rPr>
                <w:sz w:val="20"/>
                <w:szCs w:val="20"/>
              </w:rPr>
            </w:pPr>
            <w:r>
              <w:rPr>
                <w:sz w:val="20"/>
                <w:szCs w:val="20"/>
              </w:rPr>
              <w:t>Мен орыс тілінен ағылшын тіліне ауысқан кезде ағылшын тіліндегі тұтас фразаны енгіземін</w:t>
            </w:r>
          </w:p>
          <w:p w14:paraId="597F9E1D" w14:textId="77777777" w:rsidR="00D60E01" w:rsidRDefault="00D60E01">
            <w:pPr>
              <w:rPr>
                <w:sz w:val="20"/>
                <w:szCs w:val="20"/>
                <w:highlight w:val="green"/>
              </w:rPr>
            </w:pPr>
          </w:p>
        </w:tc>
        <w:tc>
          <w:tcPr>
            <w:tcW w:w="1472" w:type="dxa"/>
            <w:shd w:val="clear" w:color="auto" w:fill="auto"/>
          </w:tcPr>
          <w:p w14:paraId="0FE192FC" w14:textId="77777777" w:rsidR="00D60E01" w:rsidRDefault="00D60E01">
            <w:pPr>
              <w:rPr>
                <w:sz w:val="20"/>
                <w:szCs w:val="20"/>
              </w:rPr>
            </w:pPr>
          </w:p>
        </w:tc>
        <w:tc>
          <w:tcPr>
            <w:tcW w:w="1418" w:type="dxa"/>
            <w:shd w:val="clear" w:color="auto" w:fill="auto"/>
          </w:tcPr>
          <w:p w14:paraId="5BD075DB" w14:textId="77777777" w:rsidR="00D60E01" w:rsidRDefault="00D60E01">
            <w:pPr>
              <w:rPr>
                <w:sz w:val="20"/>
                <w:szCs w:val="20"/>
              </w:rPr>
            </w:pPr>
          </w:p>
        </w:tc>
        <w:tc>
          <w:tcPr>
            <w:tcW w:w="1276" w:type="dxa"/>
            <w:shd w:val="clear" w:color="auto" w:fill="auto"/>
          </w:tcPr>
          <w:p w14:paraId="6746481E" w14:textId="77777777" w:rsidR="00D60E01" w:rsidRDefault="00D60E01">
            <w:pPr>
              <w:rPr>
                <w:sz w:val="20"/>
                <w:szCs w:val="20"/>
              </w:rPr>
            </w:pPr>
          </w:p>
        </w:tc>
      </w:tr>
      <w:tr w:rsidR="00D60E01" w14:paraId="000D3953" w14:textId="77777777" w:rsidTr="00F472DB">
        <w:trPr>
          <w:trHeight w:val="687"/>
          <w:jc w:val="center"/>
        </w:trPr>
        <w:tc>
          <w:tcPr>
            <w:tcW w:w="709" w:type="dxa"/>
            <w:shd w:val="clear" w:color="auto" w:fill="auto"/>
          </w:tcPr>
          <w:p w14:paraId="3A93C281" w14:textId="77777777" w:rsidR="00D60E01" w:rsidRDefault="000F44DA">
            <w:pPr>
              <w:jc w:val="center"/>
              <w:rPr>
                <w:sz w:val="20"/>
                <w:szCs w:val="20"/>
              </w:rPr>
            </w:pPr>
            <w:r>
              <w:rPr>
                <w:sz w:val="20"/>
                <w:szCs w:val="20"/>
              </w:rPr>
              <w:t>8</w:t>
            </w:r>
          </w:p>
        </w:tc>
        <w:tc>
          <w:tcPr>
            <w:tcW w:w="4623" w:type="dxa"/>
            <w:shd w:val="clear" w:color="auto" w:fill="auto"/>
          </w:tcPr>
          <w:p w14:paraId="5199B49D" w14:textId="77777777" w:rsidR="00D60E01" w:rsidRDefault="000F44DA">
            <w:pPr>
              <w:rPr>
                <w:sz w:val="20"/>
                <w:szCs w:val="20"/>
                <w:highlight w:val="green"/>
              </w:rPr>
            </w:pPr>
            <w:r>
              <w:rPr>
                <w:sz w:val="20"/>
                <w:szCs w:val="20"/>
              </w:rPr>
              <w:t>Мен ағылшын тілінен қазақ тіліне ауысқан кезде орыс тіліндегі тұтас фразаны енгіземін</w:t>
            </w:r>
          </w:p>
        </w:tc>
        <w:tc>
          <w:tcPr>
            <w:tcW w:w="1472" w:type="dxa"/>
            <w:shd w:val="clear" w:color="auto" w:fill="auto"/>
          </w:tcPr>
          <w:p w14:paraId="10B2DE81" w14:textId="77777777" w:rsidR="00D60E01" w:rsidRDefault="00D60E01">
            <w:pPr>
              <w:rPr>
                <w:sz w:val="20"/>
                <w:szCs w:val="20"/>
              </w:rPr>
            </w:pPr>
          </w:p>
        </w:tc>
        <w:tc>
          <w:tcPr>
            <w:tcW w:w="1418" w:type="dxa"/>
            <w:shd w:val="clear" w:color="auto" w:fill="auto"/>
          </w:tcPr>
          <w:p w14:paraId="390EAAD1" w14:textId="77777777" w:rsidR="00D60E01" w:rsidRDefault="00D60E01">
            <w:pPr>
              <w:rPr>
                <w:sz w:val="20"/>
                <w:szCs w:val="20"/>
              </w:rPr>
            </w:pPr>
          </w:p>
        </w:tc>
        <w:tc>
          <w:tcPr>
            <w:tcW w:w="1276" w:type="dxa"/>
            <w:shd w:val="clear" w:color="auto" w:fill="auto"/>
          </w:tcPr>
          <w:p w14:paraId="02BBF75C" w14:textId="77777777" w:rsidR="00D60E01" w:rsidRDefault="00D60E01">
            <w:pPr>
              <w:rPr>
                <w:sz w:val="20"/>
                <w:szCs w:val="20"/>
              </w:rPr>
            </w:pPr>
          </w:p>
        </w:tc>
      </w:tr>
      <w:tr w:rsidR="00D60E01" w14:paraId="0ECEF91E" w14:textId="77777777" w:rsidTr="00F472DB">
        <w:trPr>
          <w:trHeight w:val="571"/>
          <w:jc w:val="center"/>
        </w:trPr>
        <w:tc>
          <w:tcPr>
            <w:tcW w:w="709" w:type="dxa"/>
            <w:shd w:val="clear" w:color="auto" w:fill="auto"/>
          </w:tcPr>
          <w:p w14:paraId="165CE1C6" w14:textId="77777777" w:rsidR="00D60E01" w:rsidRDefault="000F44DA">
            <w:pPr>
              <w:jc w:val="center"/>
              <w:rPr>
                <w:sz w:val="20"/>
                <w:szCs w:val="20"/>
              </w:rPr>
            </w:pPr>
            <w:r>
              <w:rPr>
                <w:sz w:val="20"/>
                <w:szCs w:val="20"/>
              </w:rPr>
              <w:t>9</w:t>
            </w:r>
          </w:p>
        </w:tc>
        <w:tc>
          <w:tcPr>
            <w:tcW w:w="4623" w:type="dxa"/>
            <w:shd w:val="clear" w:color="auto" w:fill="auto"/>
          </w:tcPr>
          <w:p w14:paraId="044E3162" w14:textId="77777777" w:rsidR="00D60E01" w:rsidRDefault="000F44DA">
            <w:pPr>
              <w:rPr>
                <w:sz w:val="20"/>
                <w:szCs w:val="20"/>
              </w:rPr>
            </w:pPr>
            <w:r>
              <w:rPr>
                <w:sz w:val="20"/>
                <w:szCs w:val="20"/>
              </w:rPr>
              <w:t>Мен қазақ тілінен ағылшын тіліне сөйлемдер арасында ауысамын</w:t>
            </w:r>
          </w:p>
        </w:tc>
        <w:tc>
          <w:tcPr>
            <w:tcW w:w="1472" w:type="dxa"/>
            <w:shd w:val="clear" w:color="auto" w:fill="auto"/>
          </w:tcPr>
          <w:p w14:paraId="46C937E8" w14:textId="77777777" w:rsidR="00D60E01" w:rsidRDefault="00D60E01">
            <w:pPr>
              <w:rPr>
                <w:sz w:val="20"/>
                <w:szCs w:val="20"/>
              </w:rPr>
            </w:pPr>
          </w:p>
        </w:tc>
        <w:tc>
          <w:tcPr>
            <w:tcW w:w="1418" w:type="dxa"/>
            <w:shd w:val="clear" w:color="auto" w:fill="auto"/>
          </w:tcPr>
          <w:p w14:paraId="3072A36D" w14:textId="77777777" w:rsidR="00D60E01" w:rsidRDefault="00D60E01">
            <w:pPr>
              <w:rPr>
                <w:sz w:val="20"/>
                <w:szCs w:val="20"/>
              </w:rPr>
            </w:pPr>
          </w:p>
        </w:tc>
        <w:tc>
          <w:tcPr>
            <w:tcW w:w="1276" w:type="dxa"/>
            <w:shd w:val="clear" w:color="auto" w:fill="auto"/>
          </w:tcPr>
          <w:p w14:paraId="38F44A31" w14:textId="77777777" w:rsidR="00D60E01" w:rsidRDefault="00D60E01">
            <w:pPr>
              <w:rPr>
                <w:sz w:val="20"/>
                <w:szCs w:val="20"/>
              </w:rPr>
            </w:pPr>
          </w:p>
        </w:tc>
      </w:tr>
      <w:tr w:rsidR="00D60E01" w14:paraId="424F4715" w14:textId="77777777" w:rsidTr="00F472DB">
        <w:trPr>
          <w:trHeight w:val="583"/>
          <w:jc w:val="center"/>
        </w:trPr>
        <w:tc>
          <w:tcPr>
            <w:tcW w:w="709" w:type="dxa"/>
            <w:shd w:val="clear" w:color="auto" w:fill="auto"/>
          </w:tcPr>
          <w:p w14:paraId="3537BA08" w14:textId="77777777" w:rsidR="00D60E01" w:rsidRDefault="000F44DA">
            <w:pPr>
              <w:jc w:val="center"/>
              <w:rPr>
                <w:sz w:val="20"/>
                <w:szCs w:val="20"/>
              </w:rPr>
            </w:pPr>
            <w:r>
              <w:rPr>
                <w:sz w:val="20"/>
                <w:szCs w:val="20"/>
              </w:rPr>
              <w:t>10</w:t>
            </w:r>
          </w:p>
        </w:tc>
        <w:tc>
          <w:tcPr>
            <w:tcW w:w="4623" w:type="dxa"/>
            <w:shd w:val="clear" w:color="auto" w:fill="auto"/>
          </w:tcPr>
          <w:p w14:paraId="35E89F58" w14:textId="77777777" w:rsidR="00D60E01" w:rsidRDefault="000F44DA">
            <w:pPr>
              <w:rPr>
                <w:sz w:val="20"/>
                <w:szCs w:val="20"/>
              </w:rPr>
            </w:pPr>
            <w:r>
              <w:rPr>
                <w:sz w:val="20"/>
                <w:szCs w:val="20"/>
              </w:rPr>
              <w:t>Мен орыс тілінен ағылшын тіліне сөйлемдер арасында ауысамын</w:t>
            </w:r>
          </w:p>
          <w:p w14:paraId="3835D606" w14:textId="77777777" w:rsidR="00D60E01" w:rsidRDefault="00D60E01">
            <w:pPr>
              <w:rPr>
                <w:sz w:val="20"/>
                <w:szCs w:val="20"/>
                <w:highlight w:val="green"/>
              </w:rPr>
            </w:pPr>
          </w:p>
        </w:tc>
        <w:tc>
          <w:tcPr>
            <w:tcW w:w="1472" w:type="dxa"/>
            <w:shd w:val="clear" w:color="auto" w:fill="auto"/>
          </w:tcPr>
          <w:p w14:paraId="046082F8" w14:textId="77777777" w:rsidR="00D60E01" w:rsidRDefault="00D60E01">
            <w:pPr>
              <w:rPr>
                <w:sz w:val="20"/>
                <w:szCs w:val="20"/>
              </w:rPr>
            </w:pPr>
          </w:p>
        </w:tc>
        <w:tc>
          <w:tcPr>
            <w:tcW w:w="1418" w:type="dxa"/>
            <w:shd w:val="clear" w:color="auto" w:fill="auto"/>
          </w:tcPr>
          <w:p w14:paraId="058D0EF5" w14:textId="77777777" w:rsidR="00D60E01" w:rsidRDefault="00D60E01">
            <w:pPr>
              <w:rPr>
                <w:sz w:val="20"/>
                <w:szCs w:val="20"/>
              </w:rPr>
            </w:pPr>
          </w:p>
        </w:tc>
        <w:tc>
          <w:tcPr>
            <w:tcW w:w="1276" w:type="dxa"/>
            <w:shd w:val="clear" w:color="auto" w:fill="auto"/>
          </w:tcPr>
          <w:p w14:paraId="0F837C96" w14:textId="77777777" w:rsidR="00D60E01" w:rsidRDefault="00D60E01">
            <w:pPr>
              <w:rPr>
                <w:sz w:val="20"/>
                <w:szCs w:val="20"/>
              </w:rPr>
            </w:pPr>
          </w:p>
        </w:tc>
      </w:tr>
      <w:tr w:rsidR="00D60E01" w14:paraId="65B08C7E" w14:textId="77777777">
        <w:trPr>
          <w:trHeight w:val="554"/>
          <w:jc w:val="center"/>
        </w:trPr>
        <w:tc>
          <w:tcPr>
            <w:tcW w:w="709" w:type="dxa"/>
            <w:shd w:val="clear" w:color="auto" w:fill="auto"/>
          </w:tcPr>
          <w:p w14:paraId="7666BA21" w14:textId="77777777" w:rsidR="00D60E01" w:rsidRDefault="000F44DA">
            <w:pPr>
              <w:jc w:val="center"/>
              <w:rPr>
                <w:sz w:val="20"/>
                <w:szCs w:val="20"/>
              </w:rPr>
            </w:pPr>
            <w:r>
              <w:rPr>
                <w:sz w:val="20"/>
                <w:szCs w:val="20"/>
              </w:rPr>
              <w:t>11</w:t>
            </w:r>
          </w:p>
        </w:tc>
        <w:tc>
          <w:tcPr>
            <w:tcW w:w="4623" w:type="dxa"/>
            <w:shd w:val="clear" w:color="auto" w:fill="auto"/>
          </w:tcPr>
          <w:p w14:paraId="5DFF8B75" w14:textId="77777777" w:rsidR="00D60E01" w:rsidRDefault="000F44DA">
            <w:pPr>
              <w:rPr>
                <w:sz w:val="20"/>
                <w:szCs w:val="20"/>
                <w:highlight w:val="green"/>
              </w:rPr>
            </w:pPr>
            <w:r>
              <w:rPr>
                <w:sz w:val="20"/>
                <w:szCs w:val="20"/>
              </w:rPr>
              <w:t>Мен ағылшын тілінен қазақ тіліне сөйлемдер арасында ауысамын</w:t>
            </w:r>
          </w:p>
        </w:tc>
        <w:tc>
          <w:tcPr>
            <w:tcW w:w="1472" w:type="dxa"/>
            <w:shd w:val="clear" w:color="auto" w:fill="auto"/>
          </w:tcPr>
          <w:p w14:paraId="2F95F0EE" w14:textId="77777777" w:rsidR="00D60E01" w:rsidRDefault="00D60E01">
            <w:pPr>
              <w:rPr>
                <w:sz w:val="20"/>
                <w:szCs w:val="20"/>
              </w:rPr>
            </w:pPr>
          </w:p>
        </w:tc>
        <w:tc>
          <w:tcPr>
            <w:tcW w:w="1418" w:type="dxa"/>
            <w:shd w:val="clear" w:color="auto" w:fill="auto"/>
          </w:tcPr>
          <w:p w14:paraId="2648A3BE" w14:textId="77777777" w:rsidR="00D60E01" w:rsidRDefault="00D60E01">
            <w:pPr>
              <w:rPr>
                <w:sz w:val="20"/>
                <w:szCs w:val="20"/>
              </w:rPr>
            </w:pPr>
          </w:p>
        </w:tc>
        <w:tc>
          <w:tcPr>
            <w:tcW w:w="1276" w:type="dxa"/>
            <w:shd w:val="clear" w:color="auto" w:fill="auto"/>
          </w:tcPr>
          <w:p w14:paraId="4BBE7C3A" w14:textId="77777777" w:rsidR="00D60E01" w:rsidRDefault="00D60E01">
            <w:pPr>
              <w:rPr>
                <w:sz w:val="20"/>
                <w:szCs w:val="20"/>
              </w:rPr>
            </w:pPr>
          </w:p>
        </w:tc>
      </w:tr>
      <w:tr w:rsidR="00D60E01" w14:paraId="5377BF87" w14:textId="77777777">
        <w:trPr>
          <w:trHeight w:val="551"/>
          <w:jc w:val="center"/>
        </w:trPr>
        <w:tc>
          <w:tcPr>
            <w:tcW w:w="709" w:type="dxa"/>
            <w:shd w:val="clear" w:color="auto" w:fill="auto"/>
          </w:tcPr>
          <w:p w14:paraId="410AAC4B" w14:textId="77777777" w:rsidR="00D60E01" w:rsidRDefault="000F44DA">
            <w:pPr>
              <w:jc w:val="center"/>
              <w:rPr>
                <w:sz w:val="20"/>
                <w:szCs w:val="20"/>
              </w:rPr>
            </w:pPr>
            <w:r>
              <w:rPr>
                <w:sz w:val="20"/>
                <w:szCs w:val="20"/>
              </w:rPr>
              <w:t>12</w:t>
            </w:r>
          </w:p>
        </w:tc>
        <w:tc>
          <w:tcPr>
            <w:tcW w:w="4623" w:type="dxa"/>
            <w:shd w:val="clear" w:color="auto" w:fill="auto"/>
          </w:tcPr>
          <w:p w14:paraId="51809003" w14:textId="77777777" w:rsidR="00D60E01" w:rsidRDefault="000F44DA">
            <w:pPr>
              <w:rPr>
                <w:sz w:val="20"/>
                <w:szCs w:val="20"/>
                <w:highlight w:val="green"/>
              </w:rPr>
            </w:pPr>
            <w:r>
              <w:rPr>
                <w:sz w:val="20"/>
                <w:szCs w:val="20"/>
              </w:rPr>
              <w:t>Мен ағылшын тілінен орыс тіліне сөйлемдер арасында ауысамын</w:t>
            </w:r>
          </w:p>
        </w:tc>
        <w:tc>
          <w:tcPr>
            <w:tcW w:w="1472" w:type="dxa"/>
            <w:shd w:val="clear" w:color="auto" w:fill="auto"/>
          </w:tcPr>
          <w:p w14:paraId="4C21A9F7" w14:textId="77777777" w:rsidR="00D60E01" w:rsidRDefault="00D60E01">
            <w:pPr>
              <w:rPr>
                <w:sz w:val="20"/>
                <w:szCs w:val="20"/>
              </w:rPr>
            </w:pPr>
          </w:p>
        </w:tc>
        <w:tc>
          <w:tcPr>
            <w:tcW w:w="1418" w:type="dxa"/>
            <w:shd w:val="clear" w:color="auto" w:fill="auto"/>
          </w:tcPr>
          <w:p w14:paraId="428251A1" w14:textId="77777777" w:rsidR="00D60E01" w:rsidRDefault="00D60E01">
            <w:pPr>
              <w:rPr>
                <w:sz w:val="20"/>
                <w:szCs w:val="20"/>
              </w:rPr>
            </w:pPr>
          </w:p>
        </w:tc>
        <w:tc>
          <w:tcPr>
            <w:tcW w:w="1276" w:type="dxa"/>
            <w:shd w:val="clear" w:color="auto" w:fill="auto"/>
          </w:tcPr>
          <w:p w14:paraId="1C8272B8" w14:textId="77777777" w:rsidR="00D60E01" w:rsidRDefault="00D60E01">
            <w:pPr>
              <w:rPr>
                <w:sz w:val="20"/>
                <w:szCs w:val="20"/>
              </w:rPr>
            </w:pPr>
          </w:p>
        </w:tc>
      </w:tr>
    </w:tbl>
    <w:p w14:paraId="33FB9135" w14:textId="77777777" w:rsidR="00D60E01" w:rsidRDefault="00D60E01">
      <w:pPr>
        <w:ind w:firstLine="567"/>
        <w:rPr>
          <w:sz w:val="20"/>
          <w:szCs w:val="20"/>
        </w:rPr>
      </w:pPr>
    </w:p>
    <w:p w14:paraId="54FE7F0F" w14:textId="3623098A" w:rsidR="00D60E01" w:rsidRDefault="00D160E5" w:rsidP="00D160E5">
      <w:pPr>
        <w:tabs>
          <w:tab w:val="left" w:pos="1185"/>
        </w:tabs>
        <w:jc w:val="both"/>
        <w:rPr>
          <w:sz w:val="20"/>
          <w:szCs w:val="20"/>
        </w:rPr>
      </w:pPr>
      <w:r w:rsidRPr="00D160E5">
        <w:rPr>
          <w:sz w:val="20"/>
          <w:szCs w:val="20"/>
        </w:rPr>
        <w:t xml:space="preserve">28. </w:t>
      </w:r>
      <w:r w:rsidR="000F44DA">
        <w:rPr>
          <w:sz w:val="20"/>
          <w:szCs w:val="20"/>
        </w:rPr>
        <w:t>Грамматикалық материалды түсіндіру кезінде оқытушы ағылшын тілінен қазақ/орыс тіліне ауысуы керек деп ойлайсыз ба?</w:t>
      </w:r>
    </w:p>
    <w:p w14:paraId="425D565D" w14:textId="77777777" w:rsidR="00D60E01" w:rsidRDefault="000F44DA">
      <w:pPr>
        <w:numPr>
          <w:ilvl w:val="0"/>
          <w:numId w:val="15"/>
        </w:numPr>
        <w:ind w:left="0" w:firstLine="567"/>
      </w:pPr>
      <w:r>
        <w:rPr>
          <w:sz w:val="20"/>
          <w:szCs w:val="20"/>
        </w:rPr>
        <w:t>иә</w:t>
      </w:r>
    </w:p>
    <w:p w14:paraId="11C7078D" w14:textId="77777777" w:rsidR="00D60E01" w:rsidRDefault="000F44DA">
      <w:pPr>
        <w:numPr>
          <w:ilvl w:val="0"/>
          <w:numId w:val="15"/>
        </w:numPr>
        <w:ind w:left="0" w:firstLine="567"/>
      </w:pPr>
      <w:r>
        <w:rPr>
          <w:sz w:val="20"/>
          <w:szCs w:val="20"/>
        </w:rPr>
        <w:t>жоқ</w:t>
      </w:r>
    </w:p>
    <w:p w14:paraId="1B7976EE" w14:textId="77777777" w:rsidR="00D60E01" w:rsidRDefault="000F44DA">
      <w:pPr>
        <w:numPr>
          <w:ilvl w:val="0"/>
          <w:numId w:val="15"/>
        </w:numPr>
        <w:ind w:left="0" w:firstLine="567"/>
      </w:pPr>
      <w:r>
        <w:rPr>
          <w:sz w:val="20"/>
          <w:szCs w:val="20"/>
        </w:rPr>
        <w:t>жауап беру қиын</w:t>
      </w:r>
    </w:p>
    <w:p w14:paraId="1DD43F9C" w14:textId="28760335" w:rsidR="00D60E01" w:rsidRDefault="00D160E5" w:rsidP="00D160E5">
      <w:pPr>
        <w:tabs>
          <w:tab w:val="left" w:pos="1185"/>
        </w:tabs>
        <w:jc w:val="both"/>
        <w:rPr>
          <w:sz w:val="20"/>
          <w:szCs w:val="20"/>
        </w:rPr>
      </w:pPr>
      <w:r w:rsidRPr="00D160E5">
        <w:rPr>
          <w:sz w:val="20"/>
          <w:szCs w:val="20"/>
        </w:rPr>
        <w:t xml:space="preserve">29. </w:t>
      </w:r>
      <w:r w:rsidR="000F44DA">
        <w:rPr>
          <w:sz w:val="20"/>
          <w:szCs w:val="20"/>
        </w:rPr>
        <w:t>Лексикалық материалды түсіндіру кезінде оқытушы ағылшын тілінен қазақ/орыс тіліне ауысуы керек деп ойлайсыз ба?</w:t>
      </w:r>
    </w:p>
    <w:p w14:paraId="72991185" w14:textId="77777777" w:rsidR="00D60E01" w:rsidRDefault="000F44DA">
      <w:pPr>
        <w:numPr>
          <w:ilvl w:val="1"/>
          <w:numId w:val="16"/>
        </w:numPr>
        <w:ind w:left="0" w:firstLine="567"/>
      </w:pPr>
      <w:r>
        <w:rPr>
          <w:sz w:val="20"/>
          <w:szCs w:val="20"/>
        </w:rPr>
        <w:t>иә</w:t>
      </w:r>
    </w:p>
    <w:p w14:paraId="754210F3" w14:textId="77777777" w:rsidR="00D60E01" w:rsidRDefault="000F44DA">
      <w:pPr>
        <w:numPr>
          <w:ilvl w:val="1"/>
          <w:numId w:val="16"/>
        </w:numPr>
        <w:ind w:left="0" w:firstLine="567"/>
      </w:pPr>
      <w:r>
        <w:rPr>
          <w:sz w:val="20"/>
          <w:szCs w:val="20"/>
        </w:rPr>
        <w:t>жоқ</w:t>
      </w:r>
    </w:p>
    <w:p w14:paraId="02914161" w14:textId="5B4D7DA6" w:rsidR="00D60E01" w:rsidRDefault="00D160E5" w:rsidP="00D160E5">
      <w:pPr>
        <w:tabs>
          <w:tab w:val="left" w:pos="1185"/>
        </w:tabs>
        <w:jc w:val="both"/>
        <w:rPr>
          <w:sz w:val="20"/>
          <w:szCs w:val="20"/>
        </w:rPr>
      </w:pPr>
      <w:r w:rsidRPr="00D160E5">
        <w:rPr>
          <w:sz w:val="20"/>
          <w:szCs w:val="20"/>
        </w:rPr>
        <w:t xml:space="preserve">30. </w:t>
      </w:r>
      <w:r w:rsidR="000F44DA">
        <w:rPr>
          <w:sz w:val="20"/>
          <w:szCs w:val="20"/>
        </w:rPr>
        <w:t>Қазақ/орыс және ағылшын тілдерін бір мезгілде қолданатын оқытушыға қалай қарайсыз?</w:t>
      </w:r>
    </w:p>
    <w:p w14:paraId="1985C689" w14:textId="77777777" w:rsidR="00D60E01" w:rsidRDefault="000F44DA">
      <w:pPr>
        <w:numPr>
          <w:ilvl w:val="1"/>
          <w:numId w:val="17"/>
        </w:numPr>
        <w:ind w:left="0" w:firstLine="567"/>
      </w:pPr>
      <w:r>
        <w:rPr>
          <w:sz w:val="20"/>
          <w:szCs w:val="20"/>
        </w:rPr>
        <w:t>мақұлдаймын</w:t>
      </w:r>
    </w:p>
    <w:p w14:paraId="3C1E3443" w14:textId="77777777" w:rsidR="00D60E01" w:rsidRDefault="000F44DA">
      <w:pPr>
        <w:numPr>
          <w:ilvl w:val="1"/>
          <w:numId w:val="17"/>
        </w:numPr>
        <w:ind w:left="0" w:firstLine="567"/>
      </w:pPr>
      <w:r>
        <w:rPr>
          <w:sz w:val="20"/>
          <w:szCs w:val="20"/>
        </w:rPr>
        <w:t>мақұлдамаймын</w:t>
      </w:r>
    </w:p>
    <w:p w14:paraId="6DC7CB8C" w14:textId="77777777" w:rsidR="00D60E01" w:rsidRDefault="000F44DA">
      <w:pPr>
        <w:numPr>
          <w:ilvl w:val="1"/>
          <w:numId w:val="17"/>
        </w:numPr>
        <w:ind w:left="709" w:hanging="142"/>
      </w:pPr>
      <w:r>
        <w:rPr>
          <w:sz w:val="20"/>
          <w:szCs w:val="20"/>
        </w:rPr>
        <w:t>немқұрайлы (бейтарап)</w:t>
      </w:r>
    </w:p>
    <w:p w14:paraId="24D8B891" w14:textId="77777777" w:rsidR="00D60E01" w:rsidRDefault="000F44DA">
      <w:pPr>
        <w:numPr>
          <w:ilvl w:val="1"/>
          <w:numId w:val="17"/>
        </w:numPr>
        <w:ind w:left="0" w:firstLine="567"/>
      </w:pPr>
      <w:r>
        <w:rPr>
          <w:sz w:val="20"/>
          <w:szCs w:val="20"/>
        </w:rPr>
        <w:t>жауап беру қиын</w:t>
      </w:r>
    </w:p>
    <w:p w14:paraId="292D4C26" w14:textId="35273E22" w:rsidR="00D60E01" w:rsidRDefault="00D160E5" w:rsidP="00D160E5">
      <w:pPr>
        <w:tabs>
          <w:tab w:val="left" w:pos="1185"/>
        </w:tabs>
        <w:rPr>
          <w:sz w:val="20"/>
          <w:szCs w:val="20"/>
        </w:rPr>
      </w:pPr>
      <w:r w:rsidRPr="00D160E5">
        <w:rPr>
          <w:sz w:val="20"/>
          <w:szCs w:val="20"/>
        </w:rPr>
        <w:t xml:space="preserve">31. </w:t>
      </w:r>
      <w:r w:rsidR="000F44DA">
        <w:rPr>
          <w:sz w:val="20"/>
          <w:szCs w:val="20"/>
        </w:rPr>
        <w:t xml:space="preserve">Қазақ / орыс және ағылшын тілдерін сөйлеу тілінде бір мезгілде қолдану - </w:t>
      </w:r>
    </w:p>
    <w:p w14:paraId="49CF0D7E" w14:textId="77777777" w:rsidR="00D60E01" w:rsidRDefault="000F44DA">
      <w:pPr>
        <w:numPr>
          <w:ilvl w:val="1"/>
          <w:numId w:val="18"/>
        </w:numPr>
        <w:ind w:left="709" w:hanging="142"/>
      </w:pPr>
      <w:r>
        <w:rPr>
          <w:sz w:val="20"/>
          <w:szCs w:val="20"/>
        </w:rPr>
        <w:t>теріс құбылыс</w:t>
      </w:r>
    </w:p>
    <w:p w14:paraId="274583C0" w14:textId="77777777" w:rsidR="00D60E01" w:rsidRDefault="000F44DA">
      <w:pPr>
        <w:numPr>
          <w:ilvl w:val="1"/>
          <w:numId w:val="18"/>
        </w:numPr>
        <w:ind w:left="709" w:hanging="142"/>
      </w:pPr>
      <w:r>
        <w:rPr>
          <w:sz w:val="20"/>
          <w:szCs w:val="20"/>
        </w:rPr>
        <w:t>позитивті құбылыс</w:t>
      </w:r>
    </w:p>
    <w:p w14:paraId="30DC2296" w14:textId="77777777" w:rsidR="00D60E01" w:rsidRDefault="000F44DA">
      <w:pPr>
        <w:numPr>
          <w:ilvl w:val="1"/>
          <w:numId w:val="18"/>
        </w:numPr>
        <w:ind w:left="709" w:hanging="142"/>
      </w:pPr>
      <w:r>
        <w:rPr>
          <w:sz w:val="20"/>
          <w:szCs w:val="20"/>
        </w:rPr>
        <w:t xml:space="preserve">жауап беру қиын </w:t>
      </w:r>
    </w:p>
    <w:p w14:paraId="08279310" w14:textId="181DA0FA" w:rsidR="00D60E01" w:rsidRDefault="00D160E5" w:rsidP="00D160E5">
      <w:pPr>
        <w:tabs>
          <w:tab w:val="left" w:pos="1185"/>
        </w:tabs>
        <w:jc w:val="both"/>
        <w:rPr>
          <w:sz w:val="20"/>
          <w:szCs w:val="20"/>
        </w:rPr>
      </w:pPr>
      <w:r w:rsidRPr="00D160E5">
        <w:rPr>
          <w:sz w:val="20"/>
          <w:szCs w:val="20"/>
        </w:rPr>
        <w:t xml:space="preserve">32. </w:t>
      </w:r>
      <w:r w:rsidR="000F44DA">
        <w:rPr>
          <w:sz w:val="20"/>
          <w:szCs w:val="20"/>
        </w:rPr>
        <w:t>Үй тапсырмасының сөйлеу тілінде қазақ/орыс және ағылшын тілдерін бір мезгілде қолдануды қамтығанын қалайсыз ба?</w:t>
      </w:r>
    </w:p>
    <w:p w14:paraId="7141739F" w14:textId="77777777" w:rsidR="00D60E01" w:rsidRDefault="000F44DA">
      <w:pPr>
        <w:numPr>
          <w:ilvl w:val="1"/>
          <w:numId w:val="19"/>
        </w:numPr>
        <w:ind w:left="0" w:firstLine="567"/>
      </w:pPr>
      <w:r>
        <w:rPr>
          <w:sz w:val="20"/>
          <w:szCs w:val="20"/>
        </w:rPr>
        <w:t>иә</w:t>
      </w:r>
    </w:p>
    <w:p w14:paraId="76FD9E68" w14:textId="77777777" w:rsidR="00D60E01" w:rsidRDefault="000F44DA">
      <w:pPr>
        <w:numPr>
          <w:ilvl w:val="1"/>
          <w:numId w:val="19"/>
        </w:numPr>
        <w:ind w:left="0" w:firstLine="567"/>
      </w:pPr>
      <w:r>
        <w:rPr>
          <w:sz w:val="20"/>
          <w:szCs w:val="20"/>
        </w:rPr>
        <w:lastRenderedPageBreak/>
        <w:t>жоқ</w:t>
      </w:r>
    </w:p>
    <w:p w14:paraId="7AB30186" w14:textId="77777777" w:rsidR="00D60E01" w:rsidRDefault="000F44DA">
      <w:pPr>
        <w:numPr>
          <w:ilvl w:val="1"/>
          <w:numId w:val="19"/>
        </w:numPr>
        <w:ind w:left="0" w:firstLine="567"/>
      </w:pPr>
      <w:r>
        <w:rPr>
          <w:sz w:val="20"/>
          <w:szCs w:val="20"/>
        </w:rPr>
        <w:t>жауап беру қиын</w:t>
      </w:r>
    </w:p>
    <w:p w14:paraId="404E7AB9" w14:textId="4B101C51" w:rsidR="00D60E01" w:rsidRDefault="00D160E5" w:rsidP="00D160E5">
      <w:pPr>
        <w:tabs>
          <w:tab w:val="left" w:pos="1185"/>
        </w:tabs>
        <w:jc w:val="both"/>
        <w:rPr>
          <w:sz w:val="20"/>
          <w:szCs w:val="20"/>
        </w:rPr>
      </w:pPr>
      <w:r w:rsidRPr="00D160E5">
        <w:rPr>
          <w:sz w:val="20"/>
          <w:szCs w:val="20"/>
        </w:rPr>
        <w:t xml:space="preserve">33. </w:t>
      </w:r>
      <w:r w:rsidR="000F44DA">
        <w:rPr>
          <w:sz w:val="20"/>
          <w:szCs w:val="20"/>
        </w:rPr>
        <w:t>Аудиториялық тапсырманың сөйлеу тілінде қазақ/орыс және ағылшын тілдерін бір мезгілде қолдануды қамтығанын қалайсыз ба?</w:t>
      </w:r>
    </w:p>
    <w:p w14:paraId="1DC6ED97" w14:textId="77777777" w:rsidR="00D60E01" w:rsidRDefault="000F44DA">
      <w:pPr>
        <w:numPr>
          <w:ilvl w:val="1"/>
          <w:numId w:val="20"/>
        </w:numPr>
        <w:ind w:left="0" w:firstLine="567"/>
      </w:pPr>
      <w:r>
        <w:rPr>
          <w:sz w:val="20"/>
          <w:szCs w:val="20"/>
        </w:rPr>
        <w:t>иә</w:t>
      </w:r>
    </w:p>
    <w:p w14:paraId="73958049" w14:textId="77777777" w:rsidR="00D60E01" w:rsidRDefault="000F44DA">
      <w:pPr>
        <w:numPr>
          <w:ilvl w:val="1"/>
          <w:numId w:val="20"/>
        </w:numPr>
        <w:ind w:left="0" w:firstLine="567"/>
      </w:pPr>
      <w:r>
        <w:rPr>
          <w:sz w:val="20"/>
          <w:szCs w:val="20"/>
        </w:rPr>
        <w:t>жоқ</w:t>
      </w:r>
    </w:p>
    <w:p w14:paraId="496766D5" w14:textId="77777777" w:rsidR="00D60E01" w:rsidRDefault="000F44DA">
      <w:pPr>
        <w:numPr>
          <w:ilvl w:val="1"/>
          <w:numId w:val="20"/>
        </w:numPr>
        <w:ind w:left="0" w:firstLine="567"/>
      </w:pPr>
      <w:r>
        <w:rPr>
          <w:sz w:val="20"/>
          <w:szCs w:val="20"/>
        </w:rPr>
        <w:t>жауап беру қиын</w:t>
      </w:r>
    </w:p>
    <w:p w14:paraId="1EE0CC07" w14:textId="77777777" w:rsidR="00D60E01" w:rsidRDefault="00D60E01">
      <w:pPr>
        <w:ind w:firstLine="567"/>
        <w:rPr>
          <w:sz w:val="20"/>
          <w:szCs w:val="20"/>
        </w:rPr>
      </w:pPr>
    </w:p>
    <w:p w14:paraId="30FFE96F" w14:textId="74E1DDF6" w:rsidR="00D60E01" w:rsidRDefault="00D160E5" w:rsidP="00D160E5">
      <w:pPr>
        <w:tabs>
          <w:tab w:val="left" w:pos="1185"/>
        </w:tabs>
        <w:jc w:val="both"/>
        <w:rPr>
          <w:sz w:val="20"/>
          <w:szCs w:val="20"/>
        </w:rPr>
      </w:pPr>
      <w:r w:rsidRPr="00D160E5">
        <w:rPr>
          <w:sz w:val="20"/>
          <w:szCs w:val="20"/>
        </w:rPr>
        <w:t xml:space="preserve">34. </w:t>
      </w:r>
      <w:r w:rsidR="000F44DA">
        <w:rPr>
          <w:sz w:val="20"/>
          <w:szCs w:val="20"/>
        </w:rPr>
        <w:t>Сіз сөйлеуде қазақ/орыс және ағылшын тілдерін бір уақытта қолданудан қашасыз ба?</w:t>
      </w:r>
    </w:p>
    <w:p w14:paraId="64AB0656" w14:textId="77777777" w:rsidR="00D60E01" w:rsidRDefault="000F44DA">
      <w:pPr>
        <w:numPr>
          <w:ilvl w:val="1"/>
          <w:numId w:val="36"/>
        </w:numPr>
        <w:ind w:left="0" w:firstLine="567"/>
      </w:pPr>
      <w:r>
        <w:rPr>
          <w:sz w:val="20"/>
          <w:szCs w:val="20"/>
        </w:rPr>
        <w:t>иә</w:t>
      </w:r>
    </w:p>
    <w:p w14:paraId="101F083B" w14:textId="77777777" w:rsidR="00D60E01" w:rsidRDefault="000F44DA">
      <w:pPr>
        <w:numPr>
          <w:ilvl w:val="1"/>
          <w:numId w:val="36"/>
        </w:numPr>
        <w:ind w:left="0" w:firstLine="567"/>
      </w:pPr>
      <w:r>
        <w:rPr>
          <w:sz w:val="20"/>
          <w:szCs w:val="20"/>
        </w:rPr>
        <w:t>жоқ</w:t>
      </w:r>
    </w:p>
    <w:p w14:paraId="118B83FF" w14:textId="77777777" w:rsidR="00D60E01" w:rsidRDefault="000F44DA">
      <w:pPr>
        <w:numPr>
          <w:ilvl w:val="1"/>
          <w:numId w:val="36"/>
        </w:numPr>
        <w:ind w:left="0" w:firstLine="567"/>
      </w:pPr>
      <w:r>
        <w:rPr>
          <w:sz w:val="20"/>
          <w:szCs w:val="20"/>
        </w:rPr>
        <w:t>жауап беру қиын</w:t>
      </w:r>
    </w:p>
    <w:p w14:paraId="305388D5" w14:textId="77777777" w:rsidR="00D60E01" w:rsidRDefault="00D60E01">
      <w:pPr>
        <w:tabs>
          <w:tab w:val="left" w:pos="670"/>
        </w:tabs>
        <w:ind w:firstLine="567"/>
        <w:jc w:val="center"/>
        <w:rPr>
          <w:b/>
          <w:sz w:val="20"/>
          <w:szCs w:val="20"/>
        </w:rPr>
      </w:pPr>
    </w:p>
    <w:p w14:paraId="0FB519E4" w14:textId="77777777" w:rsidR="00D60E01" w:rsidRDefault="000F44DA">
      <w:pPr>
        <w:pBdr>
          <w:top w:val="nil"/>
          <w:left w:val="nil"/>
          <w:bottom w:val="nil"/>
          <w:right w:val="nil"/>
          <w:between w:val="nil"/>
        </w:pBdr>
        <w:ind w:firstLine="709"/>
        <w:jc w:val="center"/>
        <w:rPr>
          <w:b/>
          <w:i/>
          <w:color w:val="000000"/>
          <w:sz w:val="24"/>
          <w:szCs w:val="24"/>
        </w:rPr>
      </w:pPr>
      <w:r>
        <w:rPr>
          <w:b/>
          <w:i/>
          <w:color w:val="000000"/>
          <w:sz w:val="24"/>
          <w:szCs w:val="24"/>
        </w:rPr>
        <w:t>Уақытыңызды бөлгеніңіз үшін рақмет!</w:t>
      </w:r>
    </w:p>
    <w:p w14:paraId="31AEF062" w14:textId="77777777" w:rsidR="00D60E01" w:rsidRDefault="00D60E01">
      <w:pPr>
        <w:ind w:firstLine="567"/>
        <w:rPr>
          <w:sz w:val="20"/>
          <w:szCs w:val="20"/>
        </w:rPr>
      </w:pPr>
    </w:p>
    <w:p w14:paraId="1F48AE0E" w14:textId="77777777" w:rsidR="00D60E01" w:rsidRDefault="00D60E01">
      <w:pPr>
        <w:jc w:val="center"/>
        <w:rPr>
          <w:sz w:val="28"/>
          <w:szCs w:val="28"/>
        </w:rPr>
      </w:pPr>
    </w:p>
    <w:p w14:paraId="424A0961" w14:textId="77777777" w:rsidR="00D60E01" w:rsidRDefault="00D60E01">
      <w:pPr>
        <w:jc w:val="both"/>
        <w:rPr>
          <w:sz w:val="28"/>
          <w:szCs w:val="28"/>
        </w:rPr>
      </w:pPr>
    </w:p>
    <w:p w14:paraId="2D56B438" w14:textId="77777777" w:rsidR="00D60E01" w:rsidRDefault="00D60E01">
      <w:pPr>
        <w:jc w:val="both"/>
        <w:rPr>
          <w:sz w:val="28"/>
          <w:szCs w:val="28"/>
        </w:rPr>
      </w:pPr>
    </w:p>
    <w:p w14:paraId="724C83FC" w14:textId="77777777" w:rsidR="00F472DB" w:rsidRDefault="00F472DB">
      <w:pPr>
        <w:jc w:val="both"/>
        <w:rPr>
          <w:sz w:val="28"/>
          <w:szCs w:val="28"/>
        </w:rPr>
      </w:pPr>
    </w:p>
    <w:p w14:paraId="7C704ADC" w14:textId="77777777" w:rsidR="00F472DB" w:rsidRDefault="00F472DB">
      <w:pPr>
        <w:jc w:val="both"/>
        <w:rPr>
          <w:sz w:val="28"/>
          <w:szCs w:val="28"/>
        </w:rPr>
      </w:pPr>
    </w:p>
    <w:p w14:paraId="7AF4E4E9" w14:textId="77777777" w:rsidR="00F472DB" w:rsidRDefault="00F472DB">
      <w:pPr>
        <w:jc w:val="both"/>
        <w:rPr>
          <w:sz w:val="28"/>
          <w:szCs w:val="28"/>
        </w:rPr>
      </w:pPr>
    </w:p>
    <w:p w14:paraId="1FFEBCC0" w14:textId="77777777" w:rsidR="00F472DB" w:rsidRDefault="00F472DB">
      <w:pPr>
        <w:jc w:val="both"/>
        <w:rPr>
          <w:sz w:val="28"/>
          <w:szCs w:val="28"/>
        </w:rPr>
      </w:pPr>
    </w:p>
    <w:p w14:paraId="0A9BE034" w14:textId="77777777" w:rsidR="00F472DB" w:rsidRDefault="00F472DB">
      <w:pPr>
        <w:jc w:val="both"/>
        <w:rPr>
          <w:sz w:val="28"/>
          <w:szCs w:val="28"/>
        </w:rPr>
      </w:pPr>
    </w:p>
    <w:p w14:paraId="18F4E530" w14:textId="77777777" w:rsidR="00F472DB" w:rsidRDefault="00F472DB">
      <w:pPr>
        <w:jc w:val="both"/>
        <w:rPr>
          <w:sz w:val="28"/>
          <w:szCs w:val="28"/>
        </w:rPr>
      </w:pPr>
    </w:p>
    <w:p w14:paraId="0609220E" w14:textId="77777777" w:rsidR="00F472DB" w:rsidRDefault="00F472DB">
      <w:pPr>
        <w:jc w:val="both"/>
        <w:rPr>
          <w:sz w:val="28"/>
          <w:szCs w:val="28"/>
        </w:rPr>
      </w:pPr>
    </w:p>
    <w:p w14:paraId="276C2EBB" w14:textId="77777777" w:rsidR="00F472DB" w:rsidRDefault="00F472DB">
      <w:pPr>
        <w:jc w:val="both"/>
        <w:rPr>
          <w:sz w:val="28"/>
          <w:szCs w:val="28"/>
        </w:rPr>
      </w:pPr>
    </w:p>
    <w:p w14:paraId="7C4985E2" w14:textId="77777777" w:rsidR="00F472DB" w:rsidRDefault="00F472DB">
      <w:pPr>
        <w:jc w:val="both"/>
        <w:rPr>
          <w:sz w:val="28"/>
          <w:szCs w:val="28"/>
        </w:rPr>
      </w:pPr>
    </w:p>
    <w:p w14:paraId="2BA23A05" w14:textId="77777777" w:rsidR="00F472DB" w:rsidRDefault="00F472DB">
      <w:pPr>
        <w:jc w:val="both"/>
        <w:rPr>
          <w:sz w:val="28"/>
          <w:szCs w:val="28"/>
        </w:rPr>
      </w:pPr>
    </w:p>
    <w:p w14:paraId="0998A2AB" w14:textId="77777777" w:rsidR="00F472DB" w:rsidRDefault="00F472DB">
      <w:pPr>
        <w:jc w:val="both"/>
        <w:rPr>
          <w:sz w:val="28"/>
          <w:szCs w:val="28"/>
        </w:rPr>
      </w:pPr>
    </w:p>
    <w:p w14:paraId="3FA52D39" w14:textId="77777777" w:rsidR="00F472DB" w:rsidRDefault="00F472DB">
      <w:pPr>
        <w:jc w:val="both"/>
        <w:rPr>
          <w:sz w:val="28"/>
          <w:szCs w:val="28"/>
        </w:rPr>
      </w:pPr>
    </w:p>
    <w:p w14:paraId="3EC4B8E7" w14:textId="77777777" w:rsidR="00F472DB" w:rsidRDefault="00F472DB">
      <w:pPr>
        <w:jc w:val="both"/>
        <w:rPr>
          <w:sz w:val="28"/>
          <w:szCs w:val="28"/>
        </w:rPr>
      </w:pPr>
    </w:p>
    <w:p w14:paraId="1BF63D8D" w14:textId="77777777" w:rsidR="00F472DB" w:rsidRDefault="00F472DB">
      <w:pPr>
        <w:jc w:val="both"/>
        <w:rPr>
          <w:sz w:val="28"/>
          <w:szCs w:val="28"/>
        </w:rPr>
      </w:pPr>
    </w:p>
    <w:p w14:paraId="50A41693" w14:textId="77777777" w:rsidR="00F472DB" w:rsidRDefault="00F472DB">
      <w:pPr>
        <w:jc w:val="both"/>
        <w:rPr>
          <w:sz w:val="28"/>
          <w:szCs w:val="28"/>
        </w:rPr>
      </w:pPr>
    </w:p>
    <w:p w14:paraId="4202E2C3" w14:textId="77777777" w:rsidR="00F472DB" w:rsidRDefault="00F472DB">
      <w:pPr>
        <w:jc w:val="both"/>
        <w:rPr>
          <w:sz w:val="28"/>
          <w:szCs w:val="28"/>
        </w:rPr>
      </w:pPr>
    </w:p>
    <w:p w14:paraId="03C2391F" w14:textId="77777777" w:rsidR="00F472DB" w:rsidRDefault="00F472DB">
      <w:pPr>
        <w:jc w:val="both"/>
        <w:rPr>
          <w:sz w:val="28"/>
          <w:szCs w:val="28"/>
        </w:rPr>
      </w:pPr>
    </w:p>
    <w:p w14:paraId="4D160B6A" w14:textId="77777777" w:rsidR="00F472DB" w:rsidRDefault="00F472DB">
      <w:pPr>
        <w:jc w:val="both"/>
        <w:rPr>
          <w:sz w:val="28"/>
          <w:szCs w:val="28"/>
        </w:rPr>
      </w:pPr>
    </w:p>
    <w:p w14:paraId="61C0C157" w14:textId="77777777" w:rsidR="00F472DB" w:rsidRDefault="00F472DB">
      <w:pPr>
        <w:jc w:val="both"/>
        <w:rPr>
          <w:sz w:val="28"/>
          <w:szCs w:val="28"/>
        </w:rPr>
      </w:pPr>
    </w:p>
    <w:p w14:paraId="3AC60CA9" w14:textId="77777777" w:rsidR="00F472DB" w:rsidRDefault="00F472DB">
      <w:pPr>
        <w:jc w:val="both"/>
        <w:rPr>
          <w:sz w:val="28"/>
          <w:szCs w:val="28"/>
        </w:rPr>
      </w:pPr>
    </w:p>
    <w:p w14:paraId="5AE07201" w14:textId="77777777" w:rsidR="00F472DB" w:rsidRDefault="00F472DB">
      <w:pPr>
        <w:jc w:val="both"/>
        <w:rPr>
          <w:sz w:val="28"/>
          <w:szCs w:val="28"/>
        </w:rPr>
      </w:pPr>
    </w:p>
    <w:p w14:paraId="6F827C8F" w14:textId="77777777" w:rsidR="00F472DB" w:rsidRDefault="00F472DB">
      <w:pPr>
        <w:jc w:val="both"/>
        <w:rPr>
          <w:sz w:val="28"/>
          <w:szCs w:val="28"/>
        </w:rPr>
      </w:pPr>
    </w:p>
    <w:p w14:paraId="7BF15EE0" w14:textId="77777777" w:rsidR="00F472DB" w:rsidRDefault="00F472DB">
      <w:pPr>
        <w:jc w:val="both"/>
        <w:rPr>
          <w:sz w:val="28"/>
          <w:szCs w:val="28"/>
        </w:rPr>
      </w:pPr>
    </w:p>
    <w:p w14:paraId="75D1AAFD" w14:textId="77777777" w:rsidR="00D60E01" w:rsidRDefault="00D60E01">
      <w:pPr>
        <w:jc w:val="both"/>
        <w:rPr>
          <w:sz w:val="28"/>
          <w:szCs w:val="28"/>
        </w:rPr>
      </w:pPr>
    </w:p>
    <w:p w14:paraId="0799903E" w14:textId="77777777" w:rsidR="00D60E01" w:rsidRDefault="00D60E01">
      <w:pPr>
        <w:jc w:val="both"/>
        <w:rPr>
          <w:sz w:val="28"/>
          <w:szCs w:val="28"/>
        </w:rPr>
      </w:pPr>
    </w:p>
    <w:p w14:paraId="293F5665" w14:textId="77777777" w:rsidR="00D60E01" w:rsidRDefault="00D60E01">
      <w:pPr>
        <w:jc w:val="both"/>
        <w:rPr>
          <w:sz w:val="28"/>
          <w:szCs w:val="28"/>
        </w:rPr>
      </w:pPr>
    </w:p>
    <w:p w14:paraId="7DE2192F" w14:textId="77777777" w:rsidR="00D60E01" w:rsidRDefault="00D60E01">
      <w:pPr>
        <w:jc w:val="both"/>
        <w:rPr>
          <w:sz w:val="28"/>
          <w:szCs w:val="28"/>
        </w:rPr>
      </w:pPr>
    </w:p>
    <w:p w14:paraId="31CD771D" w14:textId="77777777" w:rsidR="00D160E5" w:rsidRDefault="00D160E5" w:rsidP="00861DDC">
      <w:pPr>
        <w:jc w:val="center"/>
        <w:rPr>
          <w:b/>
          <w:sz w:val="28"/>
          <w:szCs w:val="28"/>
          <w:lang w:val="ru-RU"/>
        </w:rPr>
      </w:pPr>
      <w:bookmarkStart w:id="127" w:name="_243i4a2" w:colFirst="0" w:colLast="0"/>
      <w:bookmarkEnd w:id="127"/>
    </w:p>
    <w:p w14:paraId="0D8460A2" w14:textId="77777777" w:rsidR="00D160E5" w:rsidRDefault="00D160E5" w:rsidP="00861DDC">
      <w:pPr>
        <w:jc w:val="center"/>
        <w:rPr>
          <w:b/>
          <w:sz w:val="28"/>
          <w:szCs w:val="28"/>
          <w:lang w:val="ru-RU"/>
        </w:rPr>
      </w:pPr>
    </w:p>
    <w:p w14:paraId="6EDD9E61" w14:textId="77777777" w:rsidR="00D160E5" w:rsidRDefault="00D160E5" w:rsidP="00861DDC">
      <w:pPr>
        <w:jc w:val="center"/>
        <w:rPr>
          <w:b/>
          <w:sz w:val="28"/>
          <w:szCs w:val="28"/>
          <w:lang w:val="ru-RU"/>
        </w:rPr>
      </w:pPr>
    </w:p>
    <w:p w14:paraId="65ED1EA0" w14:textId="2A7BEA70" w:rsidR="00D60E01" w:rsidRPr="00861DDC" w:rsidRDefault="00861DDC" w:rsidP="00861DDC">
      <w:pPr>
        <w:jc w:val="center"/>
        <w:rPr>
          <w:b/>
          <w:sz w:val="28"/>
          <w:szCs w:val="28"/>
        </w:rPr>
      </w:pPr>
      <w:r w:rsidRPr="00861DDC">
        <w:rPr>
          <w:b/>
          <w:sz w:val="28"/>
          <w:szCs w:val="28"/>
        </w:rPr>
        <w:lastRenderedPageBreak/>
        <w:t>ҚОСЫМША</w:t>
      </w:r>
      <w:r>
        <w:rPr>
          <w:b/>
          <w:sz w:val="28"/>
          <w:szCs w:val="28"/>
          <w:lang w:val="ru-RU"/>
        </w:rPr>
        <w:t xml:space="preserve"> </w:t>
      </w:r>
      <w:r w:rsidRPr="00861DDC">
        <w:rPr>
          <w:b/>
          <w:sz w:val="28"/>
          <w:szCs w:val="28"/>
        </w:rPr>
        <w:t xml:space="preserve"> Г</w:t>
      </w:r>
    </w:p>
    <w:p w14:paraId="54BCD862" w14:textId="77777777" w:rsidR="00D60E01" w:rsidRDefault="00D60E01">
      <w:pPr>
        <w:jc w:val="center"/>
        <w:rPr>
          <w:b/>
          <w:sz w:val="24"/>
          <w:szCs w:val="24"/>
        </w:rPr>
      </w:pPr>
    </w:p>
    <w:p w14:paraId="21510464" w14:textId="77777777" w:rsidR="003814F6" w:rsidRDefault="003814F6" w:rsidP="003814F6">
      <w:pPr>
        <w:ind w:firstLine="720"/>
        <w:jc w:val="center"/>
        <w:rPr>
          <w:b/>
          <w:sz w:val="24"/>
          <w:szCs w:val="24"/>
        </w:rPr>
      </w:pPr>
      <w:r>
        <w:rPr>
          <w:b/>
          <w:sz w:val="24"/>
          <w:szCs w:val="24"/>
        </w:rPr>
        <w:t>Қазақстан Республикасы батыс өңіріндегі студент жастардың спонтанды ауызекі сөйлеу үзінділерінің транскрипциялары (125 минуттық)</w:t>
      </w:r>
    </w:p>
    <w:p w14:paraId="3C22417A" w14:textId="77777777" w:rsidR="003814F6" w:rsidRDefault="003814F6" w:rsidP="003814F6">
      <w:pPr>
        <w:ind w:firstLine="720"/>
        <w:jc w:val="center"/>
        <w:rPr>
          <w:b/>
          <w:sz w:val="24"/>
          <w:szCs w:val="24"/>
        </w:rPr>
      </w:pPr>
    </w:p>
    <w:p w14:paraId="0936B44C" w14:textId="77777777" w:rsidR="003814F6" w:rsidRDefault="003814F6" w:rsidP="003814F6">
      <w:pPr>
        <w:ind w:firstLine="720"/>
        <w:jc w:val="both"/>
        <w:rPr>
          <w:sz w:val="24"/>
          <w:szCs w:val="24"/>
        </w:rPr>
      </w:pPr>
      <w:r>
        <w:rPr>
          <w:sz w:val="24"/>
          <w:szCs w:val="24"/>
        </w:rPr>
        <w:t>Диалог 1.</w:t>
      </w:r>
    </w:p>
    <w:p w14:paraId="12AF8C52" w14:textId="343BDA60" w:rsidR="003814F6" w:rsidRPr="00E05A61" w:rsidRDefault="00E05A61" w:rsidP="00E05A61">
      <w:pPr>
        <w:ind w:firstLine="720"/>
        <w:rPr>
          <w:sz w:val="24"/>
          <w:szCs w:val="24"/>
        </w:rPr>
      </w:pPr>
      <w:r w:rsidRPr="00642C38">
        <w:rPr>
          <w:sz w:val="24"/>
          <w:szCs w:val="24"/>
        </w:rPr>
        <w:t>-</w:t>
      </w:r>
      <w:r w:rsidR="00836FB0" w:rsidRPr="00642C38">
        <w:rPr>
          <w:sz w:val="24"/>
          <w:szCs w:val="24"/>
        </w:rPr>
        <w:t xml:space="preserve"> </w:t>
      </w:r>
      <w:r w:rsidR="003814F6" w:rsidRPr="00E05A61">
        <w:rPr>
          <w:sz w:val="24"/>
          <w:szCs w:val="24"/>
        </w:rPr>
        <w:t>Қыздар, маған көмек керек</w:t>
      </w:r>
    </w:p>
    <w:p w14:paraId="73A6EEEB" w14:textId="37EE07EF" w:rsidR="003814F6" w:rsidRPr="00E05A61" w:rsidRDefault="00E05A61" w:rsidP="00E05A61">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sidRPr="00E05A61">
        <w:rPr>
          <w:color w:val="000000"/>
          <w:sz w:val="24"/>
          <w:szCs w:val="24"/>
        </w:rPr>
        <w:t xml:space="preserve">Не боп қалды тағы, құрсын?! </w:t>
      </w:r>
    </w:p>
    <w:p w14:paraId="662891FF" w14:textId="1277D3EF" w:rsidR="003814F6" w:rsidRPr="00E05A61" w:rsidRDefault="00E05A61" w:rsidP="00E05A61">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sidRPr="00E05A61">
        <w:rPr>
          <w:color w:val="000000"/>
          <w:sz w:val="24"/>
          <w:szCs w:val="24"/>
        </w:rPr>
        <w:t>Special for you task бар менде саған Ақерке, соны істеп бере аласың ба?!</w:t>
      </w:r>
    </w:p>
    <w:p w14:paraId="3D75E1BE" w14:textId="146DEC2A" w:rsidR="003814F6" w:rsidRPr="00E05A61" w:rsidRDefault="00E05A61" w:rsidP="00E05A61">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sidRPr="00E05A61">
        <w:rPr>
          <w:color w:val="000000"/>
          <w:sz w:val="24"/>
          <w:szCs w:val="24"/>
        </w:rPr>
        <w:t>Уақыт болса, көрерміз. Айтсайшы енді!</w:t>
      </w:r>
    </w:p>
    <w:p w14:paraId="6E620465" w14:textId="18A5DCD0" w:rsidR="003814F6" w:rsidRPr="00E05A61" w:rsidRDefault="00E05A61" w:rsidP="00E05A61">
      <w:pPr>
        <w:pBdr>
          <w:top w:val="nil"/>
          <w:left w:val="nil"/>
          <w:bottom w:val="nil"/>
          <w:right w:val="nil"/>
          <w:between w:val="nil"/>
        </w:pBdr>
        <w:ind w:firstLine="720"/>
        <w:jc w:val="both"/>
        <w:rPr>
          <w:color w:val="000000"/>
          <w:sz w:val="24"/>
          <w:szCs w:val="24"/>
        </w:rPr>
      </w:pPr>
      <w:r w:rsidRPr="00E05A61">
        <w:rPr>
          <w:color w:val="000000"/>
          <w:sz w:val="24"/>
          <w:szCs w:val="24"/>
          <w:lang w:val="en-US"/>
        </w:rPr>
        <w:t xml:space="preserve">- </w:t>
      </w:r>
      <w:r w:rsidR="003814F6" w:rsidRPr="00E05A61">
        <w:rPr>
          <w:color w:val="000000"/>
          <w:sz w:val="24"/>
          <w:szCs w:val="24"/>
        </w:rPr>
        <w:t>Короче, бізгe About population берді.</w:t>
      </w:r>
    </w:p>
    <w:p w14:paraId="414F96BE" w14:textId="727E251B" w:rsidR="003814F6" w:rsidRPr="00E05A61" w:rsidRDefault="00E05A61" w:rsidP="00E05A61">
      <w:pPr>
        <w:pBdr>
          <w:top w:val="nil"/>
          <w:left w:val="nil"/>
          <w:bottom w:val="nil"/>
          <w:right w:val="nil"/>
          <w:between w:val="nil"/>
        </w:pBdr>
        <w:ind w:firstLine="720"/>
        <w:jc w:val="both"/>
        <w:rPr>
          <w:color w:val="000000"/>
          <w:sz w:val="24"/>
          <w:szCs w:val="24"/>
        </w:rPr>
      </w:pPr>
      <w:r w:rsidRPr="00E05A61">
        <w:rPr>
          <w:color w:val="000000"/>
          <w:sz w:val="24"/>
          <w:szCs w:val="24"/>
          <w:lang w:val="ru-RU"/>
        </w:rPr>
        <w:t xml:space="preserve">- </w:t>
      </w:r>
      <w:r w:rsidR="003814F6" w:rsidRPr="00E05A61">
        <w:rPr>
          <w:color w:val="000000"/>
          <w:sz w:val="24"/>
          <w:szCs w:val="24"/>
        </w:rPr>
        <w:t>Соған маған презентация керек. Жасап берші?!</w:t>
      </w:r>
    </w:p>
    <w:p w14:paraId="2556E133" w14:textId="23ADAF1E" w:rsidR="003814F6" w:rsidRPr="00E05A61" w:rsidRDefault="00E05A61" w:rsidP="00E05A61">
      <w:pPr>
        <w:pBdr>
          <w:top w:val="nil"/>
          <w:left w:val="nil"/>
          <w:bottom w:val="nil"/>
          <w:right w:val="nil"/>
          <w:between w:val="nil"/>
        </w:pBdr>
        <w:ind w:firstLine="720"/>
        <w:jc w:val="both"/>
        <w:rPr>
          <w:color w:val="000000"/>
          <w:sz w:val="24"/>
          <w:szCs w:val="24"/>
        </w:rPr>
      </w:pPr>
      <w:r w:rsidRPr="00E05A61">
        <w:rPr>
          <w:color w:val="000000"/>
          <w:sz w:val="24"/>
          <w:szCs w:val="24"/>
          <w:lang w:val="ru-RU"/>
        </w:rPr>
        <w:t xml:space="preserve">- </w:t>
      </w:r>
      <w:r w:rsidR="003814F6" w:rsidRPr="00E05A61">
        <w:rPr>
          <w:color w:val="000000"/>
          <w:sz w:val="24"/>
          <w:szCs w:val="24"/>
        </w:rPr>
        <w:t>Тууууу, қойшы, презентация жасаудан шаршадым уже.</w:t>
      </w:r>
    </w:p>
    <w:p w14:paraId="110A23C4" w14:textId="4E013268" w:rsidR="003814F6" w:rsidRPr="00E05A61" w:rsidRDefault="00E05A61" w:rsidP="00E05A61">
      <w:pPr>
        <w:pBdr>
          <w:top w:val="nil"/>
          <w:left w:val="nil"/>
          <w:bottom w:val="nil"/>
          <w:right w:val="nil"/>
          <w:between w:val="nil"/>
        </w:pBdr>
        <w:ind w:firstLine="720"/>
        <w:jc w:val="both"/>
        <w:rPr>
          <w:color w:val="000000"/>
          <w:sz w:val="24"/>
          <w:szCs w:val="24"/>
        </w:rPr>
      </w:pPr>
      <w:r w:rsidRPr="00E05A61">
        <w:rPr>
          <w:color w:val="000000"/>
          <w:sz w:val="24"/>
          <w:szCs w:val="24"/>
          <w:lang w:val="ru-RU"/>
        </w:rPr>
        <w:t xml:space="preserve">- </w:t>
      </w:r>
      <w:r w:rsidR="003814F6" w:rsidRPr="00E05A61">
        <w:rPr>
          <w:color w:val="000000"/>
          <w:sz w:val="24"/>
          <w:szCs w:val="24"/>
        </w:rPr>
        <w:t>Ну, please, детка... Я же в долгу не останусь. I will help you too.</w:t>
      </w:r>
    </w:p>
    <w:p w14:paraId="4D0ADF8F" w14:textId="1C51747D" w:rsidR="003814F6" w:rsidRPr="00E05A61" w:rsidRDefault="00E05A61" w:rsidP="00E05A61">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sidRPr="00E05A61">
        <w:rPr>
          <w:color w:val="000000"/>
          <w:sz w:val="24"/>
          <w:szCs w:val="24"/>
        </w:rPr>
        <w:t>Жақсы, істеп берермін!</w:t>
      </w:r>
    </w:p>
    <w:p w14:paraId="352F441F" w14:textId="77777777" w:rsidR="003814F6" w:rsidRPr="00E05A61" w:rsidRDefault="003814F6" w:rsidP="003814F6">
      <w:pPr>
        <w:ind w:firstLine="720"/>
        <w:jc w:val="both"/>
        <w:rPr>
          <w:sz w:val="24"/>
          <w:szCs w:val="24"/>
        </w:rPr>
      </w:pPr>
    </w:p>
    <w:p w14:paraId="71552490" w14:textId="77777777" w:rsidR="003814F6" w:rsidRPr="00E05A61" w:rsidRDefault="003814F6" w:rsidP="00836FB0">
      <w:pPr>
        <w:ind w:firstLine="720"/>
        <w:jc w:val="both"/>
        <w:rPr>
          <w:sz w:val="24"/>
          <w:szCs w:val="24"/>
        </w:rPr>
      </w:pPr>
      <w:r w:rsidRPr="00E05A61">
        <w:rPr>
          <w:sz w:val="24"/>
          <w:szCs w:val="24"/>
        </w:rPr>
        <w:t>Диалог 2.</w:t>
      </w:r>
    </w:p>
    <w:p w14:paraId="6A689734" w14:textId="4B3B05DB" w:rsidR="003814F6" w:rsidRPr="00E05A61"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sidRPr="00E05A61">
        <w:rPr>
          <w:color w:val="000000"/>
          <w:sz w:val="24"/>
          <w:szCs w:val="24"/>
        </w:rPr>
        <w:t>Hi, man. Long time no see. Қалайсың?</w:t>
      </w:r>
    </w:p>
    <w:p w14:paraId="497D9F80" w14:textId="250864FC" w:rsidR="003814F6" w:rsidRPr="00E05A61"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sidRPr="00E05A61">
        <w:rPr>
          <w:color w:val="000000"/>
          <w:sz w:val="24"/>
          <w:szCs w:val="24"/>
        </w:rPr>
        <w:t>Hi, подруга. Үйге барып келдім. Шеф демалыс берген. Дүйсенбі ғана шықтым жұмысқа.</w:t>
      </w:r>
    </w:p>
    <w:p w14:paraId="735CC3C5" w14:textId="6125F569"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Ммм. Кеше звондағанда busy болдың ғой.</w:t>
      </w:r>
    </w:p>
    <w:p w14:paraId="48CF4757" w14:textId="4E046951"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Кеше кеш келдім үйге. Уақытым болмады. Қазір хоть жұмыс hard.</w:t>
      </w:r>
    </w:p>
    <w:p w14:paraId="52F0A84D" w14:textId="03C29039"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Иә. Сенімен кездесу қиындап кетті ғой. Busy боп жүресің əйтеуір.</w:t>
      </w:r>
    </w:p>
    <w:p w14:paraId="757567B0" w14:textId="207179FE"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Айтпа. Жұмыс бастан асып жатыр. But I got used to it.</w:t>
      </w:r>
    </w:p>
    <w:p w14:paraId="3417C359" w14:textId="0BFF2F2B"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Өзіңде не жаңалық?</w:t>
      </w:r>
    </w:p>
    <w:p w14:paraId="0EAE0347" w14:textId="14A0C11B"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Менде бәрі жақсы. Жақында семинар болады.</w:t>
      </w:r>
    </w:p>
    <w:p w14:paraId="44C07B62" w14:textId="77777777" w:rsidR="003814F6" w:rsidRDefault="003814F6" w:rsidP="00836FB0">
      <w:pPr>
        <w:ind w:firstLine="720"/>
        <w:jc w:val="both"/>
        <w:rPr>
          <w:sz w:val="24"/>
          <w:szCs w:val="24"/>
        </w:rPr>
      </w:pPr>
    </w:p>
    <w:p w14:paraId="274A281C" w14:textId="77777777" w:rsidR="003814F6" w:rsidRDefault="003814F6" w:rsidP="00836FB0">
      <w:pPr>
        <w:ind w:firstLine="720"/>
        <w:jc w:val="both"/>
        <w:rPr>
          <w:sz w:val="24"/>
          <w:szCs w:val="24"/>
        </w:rPr>
      </w:pPr>
      <w:r>
        <w:rPr>
          <w:sz w:val="24"/>
          <w:szCs w:val="24"/>
        </w:rPr>
        <w:t>Диалог 3.</w:t>
      </w:r>
    </w:p>
    <w:p w14:paraId="62F174EA" w14:textId="50212151"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Может в кино? Или бармай-ақ қоямыз ба?</w:t>
      </w:r>
    </w:p>
    <w:p w14:paraId="641F1E6E" w14:textId="25752742"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Білмейм. Көрерміз. Может просто жүріп келерміз.</w:t>
      </w:r>
    </w:p>
    <w:p w14:paraId="18DF519B" w14:textId="77777777" w:rsidR="003814F6" w:rsidRDefault="003814F6" w:rsidP="00836FB0">
      <w:pPr>
        <w:ind w:firstLine="720"/>
        <w:jc w:val="both"/>
        <w:rPr>
          <w:sz w:val="24"/>
          <w:szCs w:val="24"/>
        </w:rPr>
      </w:pPr>
    </w:p>
    <w:p w14:paraId="4A4A7383" w14:textId="77777777" w:rsidR="003814F6" w:rsidRDefault="003814F6" w:rsidP="00836FB0">
      <w:pPr>
        <w:ind w:firstLine="720"/>
        <w:jc w:val="both"/>
        <w:rPr>
          <w:sz w:val="24"/>
          <w:szCs w:val="24"/>
        </w:rPr>
      </w:pPr>
      <w:r>
        <w:rPr>
          <w:sz w:val="24"/>
          <w:szCs w:val="24"/>
        </w:rPr>
        <w:t>Диалог 4.</w:t>
      </w:r>
    </w:p>
    <w:p w14:paraId="253E3804" w14:textId="50608153"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Детсадқа барып жүрміз. Үйрендік. Қайтарда папасы алады.</w:t>
      </w:r>
    </w:p>
    <w:p w14:paraId="5EF7B99C" w14:textId="4E6E6D9E"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Молодец. Қай остановкадан түсесіңдер?</w:t>
      </w:r>
    </w:p>
    <w:p w14:paraId="60986C70" w14:textId="77777777" w:rsidR="003814F6" w:rsidRDefault="003814F6" w:rsidP="00836FB0">
      <w:pPr>
        <w:ind w:firstLine="720"/>
        <w:jc w:val="both"/>
        <w:rPr>
          <w:sz w:val="24"/>
          <w:szCs w:val="24"/>
        </w:rPr>
      </w:pPr>
    </w:p>
    <w:p w14:paraId="5284EB90" w14:textId="77777777" w:rsidR="003814F6" w:rsidRDefault="003814F6" w:rsidP="00836FB0">
      <w:pPr>
        <w:ind w:firstLine="720"/>
        <w:jc w:val="both"/>
        <w:rPr>
          <w:sz w:val="24"/>
          <w:szCs w:val="24"/>
        </w:rPr>
      </w:pPr>
      <w:r>
        <w:rPr>
          <w:sz w:val="24"/>
          <w:szCs w:val="24"/>
        </w:rPr>
        <w:t>Диалог 5.</w:t>
      </w:r>
    </w:p>
    <w:p w14:paraId="504DDC36" w14:textId="51E21236"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Квартиранттарың бар ма әлі?</w:t>
      </w:r>
    </w:p>
    <w:p w14:paraId="5605E8D8" w14:textId="2D330A36"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Иә, бар. Сол үйдің комуслугаларын төлеуге шығып едім.</w:t>
      </w:r>
    </w:p>
    <w:p w14:paraId="3BC28F85" w14:textId="77777777" w:rsidR="003814F6" w:rsidRDefault="003814F6" w:rsidP="00836FB0">
      <w:pPr>
        <w:ind w:firstLine="720"/>
        <w:jc w:val="both"/>
        <w:rPr>
          <w:sz w:val="24"/>
          <w:szCs w:val="24"/>
        </w:rPr>
      </w:pPr>
    </w:p>
    <w:p w14:paraId="3208AE1E" w14:textId="77777777" w:rsidR="003814F6" w:rsidRDefault="003814F6" w:rsidP="00836FB0">
      <w:pPr>
        <w:ind w:firstLine="720"/>
        <w:jc w:val="both"/>
        <w:rPr>
          <w:sz w:val="24"/>
          <w:szCs w:val="24"/>
        </w:rPr>
      </w:pPr>
      <w:r>
        <w:rPr>
          <w:sz w:val="24"/>
          <w:szCs w:val="24"/>
        </w:rPr>
        <w:t>Диалог 6.</w:t>
      </w:r>
    </w:p>
    <w:p w14:paraId="120C95B5" w14:textId="2E148B44"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Неше түрлі вайндар түсірген ол. Лайктарын көрдің ба?</w:t>
      </w:r>
    </w:p>
    <w:p w14:paraId="07D80E4F" w14:textId="68191511"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Иә. Мықты. Просмотрлары да зашкаливают.</w:t>
      </w:r>
    </w:p>
    <w:p w14:paraId="06A9A01B" w14:textId="77777777" w:rsidR="003814F6" w:rsidRDefault="003814F6" w:rsidP="00836FB0">
      <w:pPr>
        <w:ind w:firstLine="720"/>
        <w:jc w:val="both"/>
        <w:rPr>
          <w:sz w:val="24"/>
          <w:szCs w:val="24"/>
        </w:rPr>
      </w:pPr>
    </w:p>
    <w:p w14:paraId="346FD026" w14:textId="77777777" w:rsidR="003814F6" w:rsidRDefault="003814F6" w:rsidP="00836FB0">
      <w:pPr>
        <w:ind w:firstLine="720"/>
        <w:jc w:val="both"/>
        <w:rPr>
          <w:sz w:val="24"/>
          <w:szCs w:val="24"/>
        </w:rPr>
      </w:pPr>
      <w:r>
        <w:rPr>
          <w:sz w:val="24"/>
          <w:szCs w:val="24"/>
        </w:rPr>
        <w:t>Диалог 7.</w:t>
      </w:r>
    </w:p>
    <w:p w14:paraId="40911F51" w14:textId="288B019F"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Доктордан келе жатырмын. Направление алып. После обеда тағы барам.</w:t>
      </w:r>
    </w:p>
    <w:p w14:paraId="1A6B3447" w14:textId="196DB101"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Ой, не говори. Больницаға барсаң,никогда шаруаң бітпейді.</w:t>
      </w:r>
    </w:p>
    <w:p w14:paraId="1DC15712" w14:textId="77777777" w:rsidR="003814F6" w:rsidRDefault="003814F6" w:rsidP="00836FB0">
      <w:pPr>
        <w:ind w:firstLine="720"/>
        <w:jc w:val="both"/>
        <w:rPr>
          <w:sz w:val="24"/>
          <w:szCs w:val="24"/>
        </w:rPr>
      </w:pPr>
    </w:p>
    <w:p w14:paraId="1D3607C3" w14:textId="77777777" w:rsidR="003814F6" w:rsidRDefault="003814F6" w:rsidP="00836FB0">
      <w:pPr>
        <w:ind w:firstLine="720"/>
        <w:jc w:val="both"/>
        <w:rPr>
          <w:sz w:val="24"/>
          <w:szCs w:val="24"/>
        </w:rPr>
      </w:pPr>
      <w:r>
        <w:rPr>
          <w:sz w:val="24"/>
          <w:szCs w:val="24"/>
        </w:rPr>
        <w:t>Диалог 8.</w:t>
      </w:r>
    </w:p>
    <w:p w14:paraId="3CD47C7C" w14:textId="3AFCF089"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Банкоматқа кім соңғы?</w:t>
      </w:r>
    </w:p>
    <w:p w14:paraId="3EB8872D" w14:textId="05D7FD5A"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За мной держитесь. Меннен кейін никто не занимал. </w:t>
      </w:r>
    </w:p>
    <w:p w14:paraId="482692ED" w14:textId="77777777" w:rsidR="003814F6" w:rsidRDefault="003814F6" w:rsidP="00836FB0">
      <w:pPr>
        <w:ind w:firstLine="720"/>
        <w:jc w:val="both"/>
        <w:rPr>
          <w:sz w:val="24"/>
          <w:szCs w:val="24"/>
        </w:rPr>
      </w:pPr>
    </w:p>
    <w:p w14:paraId="0ADF762D" w14:textId="77777777" w:rsidR="003814F6" w:rsidRDefault="003814F6" w:rsidP="00836FB0">
      <w:pPr>
        <w:ind w:firstLine="720"/>
        <w:jc w:val="both"/>
        <w:rPr>
          <w:sz w:val="24"/>
          <w:szCs w:val="24"/>
        </w:rPr>
      </w:pPr>
    </w:p>
    <w:p w14:paraId="39C55B4A" w14:textId="77777777" w:rsidR="003814F6" w:rsidRDefault="003814F6" w:rsidP="00836FB0">
      <w:pPr>
        <w:ind w:firstLine="720"/>
        <w:jc w:val="both"/>
        <w:rPr>
          <w:sz w:val="24"/>
          <w:szCs w:val="24"/>
        </w:rPr>
      </w:pPr>
      <w:r>
        <w:rPr>
          <w:sz w:val="24"/>
          <w:szCs w:val="24"/>
        </w:rPr>
        <w:lastRenderedPageBreak/>
        <w:t>Диалог 9.</w:t>
      </w:r>
    </w:p>
    <w:p w14:paraId="634BEF89" w14:textId="2591449B"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Сен грантта оқып жатырсың ба?</w:t>
      </w:r>
    </w:p>
    <w:p w14:paraId="733149CF" w14:textId="26A5014B"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Жоқ, платно ғо. </w:t>
      </w:r>
    </w:p>
    <w:p w14:paraId="44E991BF" w14:textId="77777777" w:rsidR="003814F6" w:rsidRDefault="003814F6" w:rsidP="00836FB0">
      <w:pPr>
        <w:ind w:firstLine="720"/>
        <w:jc w:val="both"/>
        <w:rPr>
          <w:sz w:val="24"/>
          <w:szCs w:val="24"/>
        </w:rPr>
      </w:pPr>
    </w:p>
    <w:p w14:paraId="44B1F034" w14:textId="77777777" w:rsidR="00E05A61" w:rsidRDefault="003814F6" w:rsidP="00836FB0">
      <w:pPr>
        <w:ind w:firstLine="720"/>
        <w:jc w:val="both"/>
        <w:rPr>
          <w:sz w:val="24"/>
          <w:szCs w:val="24"/>
          <w:lang w:val="ru-RU"/>
        </w:rPr>
      </w:pPr>
      <w:r>
        <w:rPr>
          <w:sz w:val="24"/>
          <w:szCs w:val="24"/>
        </w:rPr>
        <w:t>Диалог 10.</w:t>
      </w:r>
    </w:p>
    <w:p w14:paraId="5930ABE6" w14:textId="7711DD62" w:rsidR="003814F6" w:rsidRPr="00E05A61" w:rsidRDefault="00E05A61" w:rsidP="00836FB0">
      <w:pPr>
        <w:ind w:firstLine="720"/>
        <w:jc w:val="both"/>
        <w:rPr>
          <w:sz w:val="24"/>
          <w:szCs w:val="24"/>
        </w:rPr>
      </w:pPr>
      <w:r>
        <w:rPr>
          <w:sz w:val="24"/>
          <w:szCs w:val="24"/>
          <w:lang w:val="ru-RU"/>
        </w:rPr>
        <w:t xml:space="preserve">- </w:t>
      </w:r>
      <w:r w:rsidR="003814F6">
        <w:rPr>
          <w:color w:val="000000"/>
          <w:sz w:val="24"/>
          <w:szCs w:val="24"/>
        </w:rPr>
        <w:t>Қыздар, кураторға звондаңдарш. Бүгін кураторский час бола ма екен?</w:t>
      </w:r>
    </w:p>
    <w:p w14:paraId="3B3F8560" w14:textId="1EE859A8"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Недоступен болып тұр.</w:t>
      </w:r>
    </w:p>
    <w:p w14:paraId="0EEC8028" w14:textId="77777777" w:rsidR="003814F6" w:rsidRDefault="003814F6" w:rsidP="00836FB0">
      <w:pPr>
        <w:ind w:firstLine="720"/>
        <w:jc w:val="both"/>
        <w:rPr>
          <w:sz w:val="24"/>
          <w:szCs w:val="24"/>
        </w:rPr>
      </w:pPr>
    </w:p>
    <w:p w14:paraId="21FD2E90" w14:textId="77777777" w:rsidR="003814F6" w:rsidRDefault="003814F6" w:rsidP="00836FB0">
      <w:pPr>
        <w:ind w:firstLine="720"/>
        <w:jc w:val="both"/>
        <w:rPr>
          <w:sz w:val="24"/>
          <w:szCs w:val="24"/>
        </w:rPr>
      </w:pPr>
      <w:r>
        <w:rPr>
          <w:sz w:val="24"/>
          <w:szCs w:val="24"/>
        </w:rPr>
        <w:t>Диалог 11.</w:t>
      </w:r>
    </w:p>
    <w:p w14:paraId="08F00E5A" w14:textId="4E4816C0"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Кім перевод жасай алады? Үлкен текстті.</w:t>
      </w:r>
    </w:p>
    <w:p w14:paraId="7C634378" w14:textId="3E51EB6F"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Лучше Google translateпен жасасайш. Мен всегда соны қолданам.</w:t>
      </w:r>
    </w:p>
    <w:p w14:paraId="07205C51" w14:textId="77777777" w:rsidR="003814F6" w:rsidRDefault="003814F6" w:rsidP="00836FB0">
      <w:pPr>
        <w:ind w:firstLine="720"/>
        <w:jc w:val="both"/>
        <w:rPr>
          <w:sz w:val="24"/>
          <w:szCs w:val="24"/>
        </w:rPr>
      </w:pPr>
    </w:p>
    <w:p w14:paraId="7F823D81" w14:textId="77777777" w:rsidR="003814F6" w:rsidRDefault="003814F6" w:rsidP="00836FB0">
      <w:pPr>
        <w:ind w:firstLine="720"/>
        <w:jc w:val="both"/>
        <w:rPr>
          <w:sz w:val="24"/>
          <w:szCs w:val="24"/>
        </w:rPr>
      </w:pPr>
      <w:r>
        <w:rPr>
          <w:sz w:val="24"/>
          <w:szCs w:val="24"/>
        </w:rPr>
        <w:t>Диалог 12.</w:t>
      </w:r>
    </w:p>
    <w:p w14:paraId="427E72E7" w14:textId="1429BE9D"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Ты такая простая. Ештеңе ойламайсың. Мен қалай барам сенімен?</w:t>
      </w:r>
    </w:p>
    <w:p w14:paraId="080AD745" w14:textId="0A779E41"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Сабақтан кейін барып қайтайық. Алыс емес қо. Не переживай.</w:t>
      </w:r>
    </w:p>
    <w:p w14:paraId="22F13342" w14:textId="77777777" w:rsidR="003814F6" w:rsidRDefault="003814F6" w:rsidP="00836FB0">
      <w:pPr>
        <w:ind w:firstLine="720"/>
        <w:jc w:val="both"/>
        <w:rPr>
          <w:sz w:val="24"/>
          <w:szCs w:val="24"/>
        </w:rPr>
      </w:pPr>
    </w:p>
    <w:p w14:paraId="1A481F81" w14:textId="77777777" w:rsidR="003814F6" w:rsidRDefault="003814F6" w:rsidP="00836FB0">
      <w:pPr>
        <w:ind w:firstLine="720"/>
        <w:jc w:val="both"/>
        <w:rPr>
          <w:sz w:val="24"/>
          <w:szCs w:val="24"/>
        </w:rPr>
      </w:pPr>
      <w:r>
        <w:rPr>
          <w:sz w:val="24"/>
          <w:szCs w:val="24"/>
        </w:rPr>
        <w:t>Диалог 13.</w:t>
      </w:r>
    </w:p>
    <w:p w14:paraId="5BED5800" w14:textId="31C7B0EF"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Қайда бара жатырсың?</w:t>
      </w:r>
    </w:p>
    <w:p w14:paraId="3B55E46C" w14:textId="78F0BF1A" w:rsidR="003814F6" w:rsidRPr="00E05A61"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sidRPr="00E05A61">
        <w:rPr>
          <w:color w:val="000000"/>
          <w:sz w:val="24"/>
          <w:szCs w:val="24"/>
        </w:rPr>
        <w:t>Центрде шаруаларым бар еді. Соған шығып едім.</w:t>
      </w:r>
    </w:p>
    <w:p w14:paraId="6928D6B4" w14:textId="77777777" w:rsidR="003814F6" w:rsidRDefault="003814F6" w:rsidP="00836FB0">
      <w:pPr>
        <w:ind w:firstLine="720"/>
        <w:jc w:val="both"/>
        <w:rPr>
          <w:sz w:val="24"/>
          <w:szCs w:val="24"/>
        </w:rPr>
      </w:pPr>
    </w:p>
    <w:p w14:paraId="5EC19E91" w14:textId="77777777" w:rsidR="003814F6" w:rsidRDefault="003814F6" w:rsidP="00836FB0">
      <w:pPr>
        <w:ind w:firstLine="720"/>
        <w:jc w:val="both"/>
        <w:rPr>
          <w:sz w:val="24"/>
          <w:szCs w:val="24"/>
        </w:rPr>
      </w:pPr>
      <w:r>
        <w:rPr>
          <w:sz w:val="24"/>
          <w:szCs w:val="24"/>
        </w:rPr>
        <w:t>Диалог 14.</w:t>
      </w:r>
    </w:p>
    <w:p w14:paraId="44ECFF16" w14:textId="242207B5"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Осы отырғыштарда не шаруалары бар екен?</w:t>
      </w:r>
    </w:p>
    <w:p w14:paraId="5302C3BC" w14:textId="1C624556"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Соны айтам. Мамбеттер ғо. Бәрін сызып, жыртып тастаған.</w:t>
      </w:r>
    </w:p>
    <w:p w14:paraId="2C1BEDD9" w14:textId="77777777" w:rsidR="003814F6" w:rsidRDefault="003814F6" w:rsidP="00836FB0">
      <w:pPr>
        <w:ind w:firstLine="720"/>
        <w:jc w:val="both"/>
        <w:rPr>
          <w:sz w:val="24"/>
          <w:szCs w:val="24"/>
        </w:rPr>
      </w:pPr>
    </w:p>
    <w:p w14:paraId="46805C8C" w14:textId="77777777" w:rsidR="003814F6" w:rsidRDefault="003814F6" w:rsidP="00836FB0">
      <w:pPr>
        <w:ind w:firstLine="720"/>
        <w:jc w:val="both"/>
        <w:rPr>
          <w:sz w:val="24"/>
          <w:szCs w:val="24"/>
        </w:rPr>
      </w:pPr>
      <w:r>
        <w:rPr>
          <w:sz w:val="24"/>
          <w:szCs w:val="24"/>
        </w:rPr>
        <w:t>Диалог 15.</w:t>
      </w:r>
    </w:p>
    <w:p w14:paraId="456B41F9" w14:textId="127D5C40"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 xml:space="preserve">Ертең парадқа шығасыңдар ма? </w:t>
      </w:r>
    </w:p>
    <w:p w14:paraId="3ECEC280" w14:textId="767CFBE8"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Иә, мана староста What’supта жазып жатыр еді.</w:t>
      </w:r>
    </w:p>
    <w:p w14:paraId="1D08888F" w14:textId="77777777" w:rsidR="003814F6" w:rsidRDefault="003814F6" w:rsidP="00836FB0">
      <w:pPr>
        <w:ind w:firstLine="720"/>
        <w:jc w:val="both"/>
        <w:rPr>
          <w:sz w:val="24"/>
          <w:szCs w:val="24"/>
        </w:rPr>
      </w:pPr>
    </w:p>
    <w:p w14:paraId="6B6BAA8A" w14:textId="77777777" w:rsidR="003814F6" w:rsidRDefault="003814F6" w:rsidP="00836FB0">
      <w:pPr>
        <w:ind w:firstLine="720"/>
        <w:jc w:val="both"/>
        <w:rPr>
          <w:sz w:val="24"/>
          <w:szCs w:val="24"/>
        </w:rPr>
      </w:pPr>
      <w:r>
        <w:rPr>
          <w:sz w:val="24"/>
          <w:szCs w:val="24"/>
        </w:rPr>
        <w:t>Диалог 16.</w:t>
      </w:r>
    </w:p>
    <w:p w14:paraId="1C7A731C" w14:textId="21361982"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Өткендегі конспекттер бар ма сенде?</w:t>
      </w:r>
    </w:p>
    <w:p w14:paraId="209EC022" w14:textId="6A5B6260"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Бар, бірақ понедельник сол сабақ болады бізге. Потом аларсың.</w:t>
      </w:r>
    </w:p>
    <w:p w14:paraId="053D8C5B" w14:textId="77777777" w:rsidR="003814F6" w:rsidRDefault="003814F6" w:rsidP="00836FB0">
      <w:pPr>
        <w:ind w:firstLine="720"/>
        <w:jc w:val="both"/>
        <w:rPr>
          <w:sz w:val="24"/>
          <w:szCs w:val="24"/>
        </w:rPr>
      </w:pPr>
    </w:p>
    <w:p w14:paraId="253E34C9" w14:textId="77777777" w:rsidR="003814F6" w:rsidRDefault="003814F6" w:rsidP="00836FB0">
      <w:pPr>
        <w:ind w:firstLine="720"/>
        <w:jc w:val="both"/>
        <w:rPr>
          <w:sz w:val="24"/>
          <w:szCs w:val="24"/>
        </w:rPr>
      </w:pPr>
      <w:r>
        <w:rPr>
          <w:sz w:val="24"/>
          <w:szCs w:val="24"/>
        </w:rPr>
        <w:t>Диалог 17.</w:t>
      </w:r>
    </w:p>
    <w:p w14:paraId="5E7BBF8F" w14:textId="19E8EFCC"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Остановкада күтем. Тездет.</w:t>
      </w:r>
    </w:p>
    <w:p w14:paraId="4C70C829" w14:textId="0841DABA"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Иә. Қазір чай допью. Сосын шығамын.</w:t>
      </w:r>
    </w:p>
    <w:p w14:paraId="1DBBA65D" w14:textId="77777777" w:rsidR="003814F6" w:rsidRDefault="003814F6" w:rsidP="00836FB0">
      <w:pPr>
        <w:ind w:firstLine="720"/>
        <w:jc w:val="both"/>
        <w:rPr>
          <w:sz w:val="24"/>
          <w:szCs w:val="24"/>
        </w:rPr>
      </w:pPr>
    </w:p>
    <w:p w14:paraId="42E9EC9E" w14:textId="77777777" w:rsidR="003814F6" w:rsidRDefault="003814F6" w:rsidP="00836FB0">
      <w:pPr>
        <w:ind w:firstLine="720"/>
        <w:jc w:val="both"/>
        <w:rPr>
          <w:sz w:val="24"/>
          <w:szCs w:val="24"/>
        </w:rPr>
      </w:pPr>
      <w:r>
        <w:rPr>
          <w:sz w:val="24"/>
          <w:szCs w:val="24"/>
        </w:rPr>
        <w:t>Диалог 18.</w:t>
      </w:r>
    </w:p>
    <w:p w14:paraId="23273108" w14:textId="3F1BC555"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Мам, Play Station алып берш. Пожалуйста.</w:t>
      </w:r>
    </w:p>
    <w:p w14:paraId="3190CC42" w14:textId="4791F40B"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Сосын аламыз, балам. Тоқтай тұрш.</w:t>
      </w:r>
    </w:p>
    <w:p w14:paraId="1AF8DD57" w14:textId="77777777" w:rsidR="003814F6" w:rsidRDefault="003814F6" w:rsidP="00836FB0">
      <w:pPr>
        <w:ind w:firstLine="720"/>
        <w:jc w:val="both"/>
        <w:rPr>
          <w:sz w:val="24"/>
          <w:szCs w:val="24"/>
        </w:rPr>
      </w:pPr>
    </w:p>
    <w:p w14:paraId="58501285" w14:textId="77777777" w:rsidR="003814F6" w:rsidRDefault="003814F6" w:rsidP="00836FB0">
      <w:pPr>
        <w:ind w:firstLine="720"/>
        <w:jc w:val="both"/>
        <w:rPr>
          <w:sz w:val="24"/>
          <w:szCs w:val="24"/>
        </w:rPr>
      </w:pPr>
      <w:r>
        <w:rPr>
          <w:sz w:val="24"/>
          <w:szCs w:val="24"/>
        </w:rPr>
        <w:t>Диалог 19.</w:t>
      </w:r>
    </w:p>
    <w:p w14:paraId="12E34FD6" w14:textId="1394CB1A"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Осы остановкадан түсем бе драмтеатрға бару үшін?</w:t>
      </w:r>
    </w:p>
    <w:p w14:paraId="357A7E37" w14:textId="1496B4A0"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Жоқ, келесіден түсесіз. Облисполкомнан.</w:t>
      </w:r>
    </w:p>
    <w:p w14:paraId="3748C3AC" w14:textId="77777777" w:rsidR="003814F6" w:rsidRDefault="003814F6" w:rsidP="00836FB0">
      <w:pPr>
        <w:ind w:firstLine="720"/>
        <w:jc w:val="both"/>
        <w:rPr>
          <w:sz w:val="24"/>
          <w:szCs w:val="24"/>
        </w:rPr>
      </w:pPr>
    </w:p>
    <w:p w14:paraId="7D876018" w14:textId="77777777" w:rsidR="003814F6" w:rsidRDefault="003814F6" w:rsidP="00836FB0">
      <w:pPr>
        <w:ind w:firstLine="720"/>
        <w:jc w:val="both"/>
        <w:rPr>
          <w:sz w:val="24"/>
          <w:szCs w:val="24"/>
        </w:rPr>
      </w:pPr>
      <w:r>
        <w:rPr>
          <w:sz w:val="24"/>
          <w:szCs w:val="24"/>
        </w:rPr>
        <w:t>Диалог 20.</w:t>
      </w:r>
    </w:p>
    <w:p w14:paraId="4D7E64EA" w14:textId="25169331"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Осындай пальто хочу. С вырезом.</w:t>
      </w:r>
    </w:p>
    <w:p w14:paraId="04F249F1" w14:textId="665AE4C0"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 сондай пальтолар эффектно смотрятся.</w:t>
      </w:r>
    </w:p>
    <w:p w14:paraId="5E0B495D" w14:textId="77777777" w:rsidR="003814F6" w:rsidRDefault="003814F6" w:rsidP="00836FB0">
      <w:pPr>
        <w:ind w:firstLine="720"/>
        <w:jc w:val="both"/>
        <w:rPr>
          <w:sz w:val="24"/>
          <w:szCs w:val="24"/>
        </w:rPr>
      </w:pPr>
    </w:p>
    <w:p w14:paraId="720A5211" w14:textId="77777777" w:rsidR="003814F6" w:rsidRDefault="003814F6" w:rsidP="00836FB0">
      <w:pPr>
        <w:ind w:firstLine="720"/>
        <w:jc w:val="both"/>
        <w:rPr>
          <w:sz w:val="24"/>
          <w:szCs w:val="24"/>
        </w:rPr>
      </w:pPr>
      <w:r>
        <w:rPr>
          <w:sz w:val="24"/>
          <w:szCs w:val="24"/>
        </w:rPr>
        <w:t>Диалог 21.</w:t>
      </w:r>
    </w:p>
    <w:p w14:paraId="10FB5BDA" w14:textId="3BCF2B0B"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Кыздар, неге екенін білмейм, но мен шаршағански болып тұрм.</w:t>
      </w:r>
    </w:p>
    <w:p w14:paraId="15FF6F79" w14:textId="13738C43"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Общагаға бара бересің ба?</w:t>
      </w:r>
    </w:p>
    <w:p w14:paraId="03642E0E" w14:textId="77777777" w:rsidR="003814F6" w:rsidRDefault="003814F6" w:rsidP="00836FB0">
      <w:pPr>
        <w:ind w:firstLine="720"/>
        <w:jc w:val="both"/>
        <w:rPr>
          <w:sz w:val="24"/>
          <w:szCs w:val="24"/>
        </w:rPr>
      </w:pPr>
    </w:p>
    <w:p w14:paraId="3547924C" w14:textId="77777777" w:rsidR="003814F6" w:rsidRDefault="003814F6" w:rsidP="00836FB0">
      <w:pPr>
        <w:ind w:firstLine="720"/>
        <w:jc w:val="both"/>
        <w:rPr>
          <w:sz w:val="24"/>
          <w:szCs w:val="24"/>
        </w:rPr>
      </w:pPr>
      <w:r>
        <w:rPr>
          <w:sz w:val="24"/>
          <w:szCs w:val="24"/>
        </w:rPr>
        <w:lastRenderedPageBreak/>
        <w:t>Диалог 22.</w:t>
      </w:r>
    </w:p>
    <w:p w14:paraId="15C444D4" w14:textId="5C972151"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Тамақ пісіре берші. Please.</w:t>
      </w:r>
    </w:p>
    <w:p w14:paraId="25913CFA" w14:textId="117EE92F"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Ок.</w:t>
      </w:r>
    </w:p>
    <w:p w14:paraId="4FDD12FE" w14:textId="77777777" w:rsidR="003814F6" w:rsidRDefault="003814F6" w:rsidP="00836FB0">
      <w:pPr>
        <w:ind w:firstLine="720"/>
        <w:jc w:val="both"/>
        <w:rPr>
          <w:sz w:val="24"/>
          <w:szCs w:val="24"/>
        </w:rPr>
      </w:pPr>
    </w:p>
    <w:p w14:paraId="6F2E81BF" w14:textId="77777777" w:rsidR="003814F6" w:rsidRDefault="003814F6" w:rsidP="00836FB0">
      <w:pPr>
        <w:ind w:firstLine="720"/>
        <w:jc w:val="both"/>
        <w:rPr>
          <w:sz w:val="24"/>
          <w:szCs w:val="24"/>
        </w:rPr>
      </w:pPr>
      <w:r>
        <w:rPr>
          <w:sz w:val="24"/>
          <w:szCs w:val="24"/>
        </w:rPr>
        <w:t>Диалог 23.</w:t>
      </w:r>
    </w:p>
    <w:p w14:paraId="663476AB" w14:textId="25CCE2A7"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Осындай погоданы ұнатам. Слякоть, жаңбыр.</w:t>
      </w:r>
    </w:p>
    <w:p w14:paraId="05B968BF" w14:textId="25B1E0B6"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Кстати Пушкин да любил осындай погоданы.</w:t>
      </w:r>
    </w:p>
    <w:p w14:paraId="34F42D12" w14:textId="77777777" w:rsidR="003814F6" w:rsidRDefault="003814F6" w:rsidP="00836FB0">
      <w:pPr>
        <w:ind w:firstLine="720"/>
        <w:jc w:val="both"/>
        <w:rPr>
          <w:sz w:val="24"/>
          <w:szCs w:val="24"/>
        </w:rPr>
      </w:pPr>
    </w:p>
    <w:p w14:paraId="1671E289" w14:textId="77777777" w:rsidR="003814F6" w:rsidRDefault="003814F6" w:rsidP="00836FB0">
      <w:pPr>
        <w:ind w:firstLine="720"/>
        <w:jc w:val="both"/>
        <w:rPr>
          <w:sz w:val="24"/>
          <w:szCs w:val="24"/>
        </w:rPr>
      </w:pPr>
      <w:r>
        <w:rPr>
          <w:sz w:val="24"/>
          <w:szCs w:val="24"/>
        </w:rPr>
        <w:t>Диалог 24.</w:t>
      </w:r>
    </w:p>
    <w:p w14:paraId="2A0C50D3" w14:textId="757C4D4C"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Мен сестрамның үйіне соғам. Старый аэропорт жақта.</w:t>
      </w:r>
    </w:p>
    <w:p w14:paraId="35858B31" w14:textId="07B2AEBF"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 мен кете берем үй жаққа.</w:t>
      </w:r>
    </w:p>
    <w:p w14:paraId="5F3996CA" w14:textId="77777777" w:rsidR="003814F6" w:rsidRDefault="003814F6" w:rsidP="00836FB0">
      <w:pPr>
        <w:ind w:firstLine="720"/>
        <w:jc w:val="both"/>
        <w:rPr>
          <w:sz w:val="24"/>
          <w:szCs w:val="24"/>
        </w:rPr>
      </w:pPr>
    </w:p>
    <w:p w14:paraId="3F5AA1DE" w14:textId="77777777" w:rsidR="003814F6" w:rsidRDefault="003814F6" w:rsidP="00836FB0">
      <w:pPr>
        <w:ind w:firstLine="720"/>
        <w:jc w:val="both"/>
        <w:rPr>
          <w:sz w:val="24"/>
          <w:szCs w:val="24"/>
        </w:rPr>
      </w:pPr>
      <w:r>
        <w:rPr>
          <w:sz w:val="24"/>
          <w:szCs w:val="24"/>
        </w:rPr>
        <w:t>Диалог 25.</w:t>
      </w:r>
    </w:p>
    <w:p w14:paraId="13009D5D" w14:textId="6148CD09"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Ертең мен сабақ айтам семинарда. Литература в начале XX веканы.</w:t>
      </w:r>
    </w:p>
    <w:p w14:paraId="19A1B8DA" w14:textId="222D5EBD"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Давай. Айт. Мы не против.</w:t>
      </w:r>
    </w:p>
    <w:p w14:paraId="6C3D4248" w14:textId="77777777" w:rsidR="003814F6" w:rsidRDefault="003814F6" w:rsidP="00836FB0">
      <w:pPr>
        <w:ind w:firstLine="720"/>
        <w:jc w:val="both"/>
        <w:rPr>
          <w:sz w:val="24"/>
          <w:szCs w:val="24"/>
        </w:rPr>
      </w:pPr>
    </w:p>
    <w:p w14:paraId="0524C21D" w14:textId="77777777" w:rsidR="003814F6" w:rsidRDefault="003814F6" w:rsidP="00836FB0">
      <w:pPr>
        <w:ind w:firstLine="720"/>
        <w:jc w:val="both"/>
        <w:rPr>
          <w:sz w:val="24"/>
          <w:szCs w:val="24"/>
        </w:rPr>
      </w:pPr>
      <w:r>
        <w:rPr>
          <w:sz w:val="24"/>
          <w:szCs w:val="24"/>
        </w:rPr>
        <w:t>Диалог 26.</w:t>
      </w:r>
    </w:p>
    <w:p w14:paraId="6E37930C" w14:textId="08B0AC0F" w:rsidR="003814F6" w:rsidRDefault="00E05A61"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Манадан бері сені күтіп тұрм. Чё так долго?</w:t>
      </w:r>
    </w:p>
    <w:p w14:paraId="65111C42" w14:textId="3E00C2FA"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Бүкіл СРСтарымды, конспекттерімді сдавать еттім.</w:t>
      </w:r>
    </w:p>
    <w:p w14:paraId="5C75F534" w14:textId="77777777" w:rsidR="003814F6" w:rsidRDefault="003814F6" w:rsidP="00836FB0">
      <w:pPr>
        <w:ind w:firstLine="720"/>
        <w:jc w:val="both"/>
        <w:rPr>
          <w:sz w:val="24"/>
          <w:szCs w:val="24"/>
        </w:rPr>
      </w:pPr>
    </w:p>
    <w:p w14:paraId="344CB4F1" w14:textId="77777777" w:rsidR="003814F6" w:rsidRDefault="003814F6" w:rsidP="00836FB0">
      <w:pPr>
        <w:ind w:firstLine="720"/>
        <w:jc w:val="both"/>
        <w:rPr>
          <w:sz w:val="24"/>
          <w:szCs w:val="24"/>
        </w:rPr>
      </w:pPr>
      <w:r>
        <w:rPr>
          <w:sz w:val="24"/>
          <w:szCs w:val="24"/>
        </w:rPr>
        <w:t>Диалог 27.</w:t>
      </w:r>
    </w:p>
    <w:p w14:paraId="7DC64E59" w14:textId="6E539BC2"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Келесі неделя quiz жазамыз. Дайындалыңдар.</w:t>
      </w:r>
    </w:p>
    <w:p w14:paraId="3BB8B381" w14:textId="31721889"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Қай темадан? Письменно ма?</w:t>
      </w:r>
    </w:p>
    <w:p w14:paraId="37CB296A" w14:textId="77777777" w:rsidR="003814F6" w:rsidRDefault="003814F6" w:rsidP="00836FB0">
      <w:pPr>
        <w:ind w:firstLine="720"/>
        <w:jc w:val="both"/>
        <w:rPr>
          <w:sz w:val="24"/>
          <w:szCs w:val="24"/>
        </w:rPr>
      </w:pPr>
    </w:p>
    <w:p w14:paraId="0800A147" w14:textId="77777777" w:rsidR="003814F6" w:rsidRDefault="003814F6" w:rsidP="00836FB0">
      <w:pPr>
        <w:ind w:firstLine="720"/>
        <w:jc w:val="both"/>
        <w:rPr>
          <w:sz w:val="24"/>
          <w:szCs w:val="24"/>
        </w:rPr>
      </w:pPr>
      <w:r>
        <w:rPr>
          <w:sz w:val="24"/>
          <w:szCs w:val="24"/>
        </w:rPr>
        <w:t>Диалог 28.</w:t>
      </w:r>
    </w:p>
    <w:p w14:paraId="1B37C523" w14:textId="5E1A4852"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Қай районда тұрасың?</w:t>
      </w:r>
    </w:p>
    <w:p w14:paraId="459286DD" w14:textId="3273C368"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Шестой микрорайонда.</w:t>
      </w:r>
    </w:p>
    <w:p w14:paraId="214C9A23" w14:textId="77777777" w:rsidR="003814F6" w:rsidRDefault="003814F6" w:rsidP="00836FB0">
      <w:pPr>
        <w:ind w:firstLine="720"/>
        <w:jc w:val="both"/>
        <w:rPr>
          <w:sz w:val="24"/>
          <w:szCs w:val="24"/>
        </w:rPr>
      </w:pPr>
    </w:p>
    <w:p w14:paraId="12C1FFFE" w14:textId="77777777" w:rsidR="003814F6" w:rsidRDefault="003814F6" w:rsidP="00836FB0">
      <w:pPr>
        <w:ind w:firstLine="720"/>
        <w:jc w:val="both"/>
        <w:rPr>
          <w:sz w:val="24"/>
          <w:szCs w:val="24"/>
        </w:rPr>
      </w:pPr>
      <w:r>
        <w:rPr>
          <w:sz w:val="24"/>
          <w:szCs w:val="24"/>
        </w:rPr>
        <w:t>Диалог 29.</w:t>
      </w:r>
    </w:p>
    <w:p w14:paraId="37866D7E" w14:textId="3CD6DE8E"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Ол салон прям менің домымның қасында. Записать тебя? </w:t>
      </w:r>
    </w:p>
    <w:p w14:paraId="3B2359C8" w14:textId="1150E345"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 давай.Сөйтші.</w:t>
      </w:r>
    </w:p>
    <w:p w14:paraId="563833C8" w14:textId="77777777" w:rsidR="003814F6" w:rsidRDefault="003814F6" w:rsidP="00836FB0">
      <w:pPr>
        <w:ind w:firstLine="720"/>
        <w:jc w:val="both"/>
        <w:rPr>
          <w:sz w:val="24"/>
          <w:szCs w:val="24"/>
        </w:rPr>
      </w:pPr>
    </w:p>
    <w:p w14:paraId="45276F99" w14:textId="77777777" w:rsidR="003814F6" w:rsidRDefault="003814F6" w:rsidP="00836FB0">
      <w:pPr>
        <w:ind w:firstLine="720"/>
        <w:jc w:val="both"/>
        <w:rPr>
          <w:sz w:val="24"/>
          <w:szCs w:val="24"/>
        </w:rPr>
      </w:pPr>
      <w:r>
        <w:rPr>
          <w:sz w:val="24"/>
          <w:szCs w:val="24"/>
        </w:rPr>
        <w:t>Диалог 30.</w:t>
      </w:r>
    </w:p>
    <w:p w14:paraId="14F128A9" w14:textId="0E1DA041"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Мына жақпен жүру невозможно. Лучше обойдите.</w:t>
      </w:r>
    </w:p>
    <w:p w14:paraId="02B19A57" w14:textId="1B48F211"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Рахмет. </w:t>
      </w:r>
    </w:p>
    <w:p w14:paraId="727A9EE5" w14:textId="77777777" w:rsidR="003814F6" w:rsidRDefault="003814F6" w:rsidP="00836FB0">
      <w:pPr>
        <w:ind w:firstLine="720"/>
        <w:jc w:val="both"/>
        <w:rPr>
          <w:sz w:val="24"/>
          <w:szCs w:val="24"/>
        </w:rPr>
      </w:pPr>
    </w:p>
    <w:p w14:paraId="652EA63C" w14:textId="77777777" w:rsidR="003814F6" w:rsidRDefault="003814F6" w:rsidP="00836FB0">
      <w:pPr>
        <w:ind w:firstLine="720"/>
        <w:jc w:val="both"/>
        <w:rPr>
          <w:sz w:val="24"/>
          <w:szCs w:val="24"/>
        </w:rPr>
      </w:pPr>
      <w:r>
        <w:rPr>
          <w:sz w:val="24"/>
          <w:szCs w:val="24"/>
        </w:rPr>
        <w:t>Диалог 31.</w:t>
      </w:r>
    </w:p>
    <w:p w14:paraId="49AC440E" w14:textId="0719876E"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Фотосессия жасайық, қыздар, Новый годқа. </w:t>
      </w:r>
    </w:p>
    <w:p w14:paraId="70BBBB61" w14:textId="7084140B"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Ок. Бірдей look киейік.</w:t>
      </w:r>
    </w:p>
    <w:p w14:paraId="6D106076" w14:textId="77777777" w:rsidR="003814F6" w:rsidRDefault="003814F6" w:rsidP="00836FB0">
      <w:pPr>
        <w:ind w:firstLine="720"/>
        <w:jc w:val="both"/>
        <w:rPr>
          <w:sz w:val="24"/>
          <w:szCs w:val="24"/>
        </w:rPr>
      </w:pPr>
    </w:p>
    <w:p w14:paraId="2851822F" w14:textId="77777777" w:rsidR="003814F6" w:rsidRDefault="003814F6" w:rsidP="00836FB0">
      <w:pPr>
        <w:ind w:firstLine="720"/>
        <w:jc w:val="both"/>
        <w:rPr>
          <w:sz w:val="24"/>
          <w:szCs w:val="24"/>
        </w:rPr>
      </w:pPr>
      <w:r>
        <w:rPr>
          <w:sz w:val="24"/>
          <w:szCs w:val="24"/>
        </w:rPr>
        <w:t>Диалог 32.</w:t>
      </w:r>
    </w:p>
    <w:p w14:paraId="59FC0D87" w14:textId="615785B9"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Статусқа группаны салып қойыпсың ғо.</w:t>
      </w:r>
    </w:p>
    <w:p w14:paraId="359FE6AF" w14:textId="467D7B66"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Иә, бәріміз бірге түскен первое фото екен.</w:t>
      </w:r>
    </w:p>
    <w:p w14:paraId="52619DF7" w14:textId="77777777" w:rsidR="003814F6" w:rsidRDefault="003814F6" w:rsidP="00836FB0">
      <w:pPr>
        <w:ind w:firstLine="720"/>
        <w:jc w:val="both"/>
        <w:rPr>
          <w:sz w:val="24"/>
          <w:szCs w:val="24"/>
        </w:rPr>
      </w:pPr>
    </w:p>
    <w:p w14:paraId="05F5F722" w14:textId="77777777" w:rsidR="003814F6" w:rsidRDefault="003814F6" w:rsidP="00836FB0">
      <w:pPr>
        <w:ind w:firstLine="720"/>
        <w:jc w:val="both"/>
        <w:rPr>
          <w:sz w:val="24"/>
          <w:szCs w:val="24"/>
        </w:rPr>
      </w:pPr>
      <w:r>
        <w:rPr>
          <w:sz w:val="24"/>
          <w:szCs w:val="24"/>
        </w:rPr>
        <w:t>Диалог 33.</w:t>
      </w:r>
    </w:p>
    <w:p w14:paraId="48168421" w14:textId="26C81FC2"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Срочно кафедраға шақырып жатыр старосталарды.</w:t>
      </w:r>
    </w:p>
    <w:p w14:paraId="22D7C958" w14:textId="053C89A7"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Ок.</w:t>
      </w:r>
    </w:p>
    <w:p w14:paraId="4B540943" w14:textId="77777777" w:rsidR="003814F6" w:rsidRDefault="003814F6" w:rsidP="00836FB0">
      <w:pPr>
        <w:ind w:firstLine="720"/>
        <w:jc w:val="both"/>
        <w:rPr>
          <w:sz w:val="24"/>
          <w:szCs w:val="24"/>
        </w:rPr>
      </w:pPr>
    </w:p>
    <w:p w14:paraId="71F43670" w14:textId="77777777" w:rsidR="003814F6" w:rsidRDefault="003814F6" w:rsidP="00836FB0">
      <w:pPr>
        <w:ind w:firstLine="720"/>
        <w:jc w:val="both"/>
        <w:rPr>
          <w:sz w:val="24"/>
          <w:szCs w:val="24"/>
        </w:rPr>
      </w:pPr>
      <w:r>
        <w:rPr>
          <w:sz w:val="24"/>
          <w:szCs w:val="24"/>
        </w:rPr>
        <w:t>Диалог 34.</w:t>
      </w:r>
    </w:p>
    <w:p w14:paraId="40D9647E" w14:textId="17A7ADC0"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На день студентов не істейміз?</w:t>
      </w:r>
    </w:p>
    <w:p w14:paraId="6EF10EB6" w14:textId="15B51C1E"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Давайте вечеринка жасайық.</w:t>
      </w:r>
    </w:p>
    <w:p w14:paraId="30CE4D43" w14:textId="77777777" w:rsidR="003814F6" w:rsidRDefault="003814F6" w:rsidP="00836FB0">
      <w:pPr>
        <w:ind w:firstLine="720"/>
        <w:jc w:val="both"/>
        <w:rPr>
          <w:sz w:val="24"/>
          <w:szCs w:val="24"/>
        </w:rPr>
      </w:pPr>
    </w:p>
    <w:p w14:paraId="7576C19A" w14:textId="77777777" w:rsidR="003814F6" w:rsidRDefault="003814F6" w:rsidP="00836FB0">
      <w:pPr>
        <w:ind w:firstLine="720"/>
        <w:jc w:val="both"/>
        <w:rPr>
          <w:sz w:val="24"/>
          <w:szCs w:val="24"/>
        </w:rPr>
      </w:pPr>
      <w:r>
        <w:rPr>
          <w:sz w:val="24"/>
          <w:szCs w:val="24"/>
        </w:rPr>
        <w:lastRenderedPageBreak/>
        <w:t>Диалог 35.</w:t>
      </w:r>
    </w:p>
    <w:p w14:paraId="67EE2EF9" w14:textId="2614F2FA"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Мен сияқты мамбеткаларды надо поискать. Кроссы мен классика киіп алған.</w:t>
      </w:r>
    </w:p>
    <w:p w14:paraId="378CF461" w14:textId="5A55F185"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Нет почему же? Қазір осы trendқо.</w:t>
      </w:r>
    </w:p>
    <w:p w14:paraId="3587F29F" w14:textId="77777777" w:rsidR="003814F6" w:rsidRDefault="003814F6" w:rsidP="00836FB0">
      <w:pPr>
        <w:ind w:firstLine="720"/>
        <w:jc w:val="both"/>
        <w:rPr>
          <w:sz w:val="24"/>
          <w:szCs w:val="24"/>
        </w:rPr>
      </w:pPr>
    </w:p>
    <w:p w14:paraId="3B739F3E" w14:textId="77777777" w:rsidR="003814F6" w:rsidRDefault="003814F6" w:rsidP="00836FB0">
      <w:pPr>
        <w:ind w:firstLine="720"/>
        <w:jc w:val="both"/>
        <w:rPr>
          <w:sz w:val="24"/>
          <w:szCs w:val="24"/>
        </w:rPr>
      </w:pPr>
      <w:r>
        <w:rPr>
          <w:sz w:val="24"/>
          <w:szCs w:val="24"/>
        </w:rPr>
        <w:t>Диалог 36.</w:t>
      </w:r>
    </w:p>
    <w:p w14:paraId="5DB0F36D" w14:textId="0631CD41"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Кеше бір қонақтықта айтып жатыр, жақында әкім поменяется деп.</w:t>
      </w:r>
    </w:p>
    <w:p w14:paraId="687777A2" w14:textId="5C283DC0"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 xml:space="preserve">Рас шығар, новый әкімнің келетіні. </w:t>
      </w:r>
    </w:p>
    <w:p w14:paraId="4A35764A" w14:textId="77777777" w:rsidR="003814F6" w:rsidRDefault="003814F6" w:rsidP="00836FB0">
      <w:pPr>
        <w:ind w:firstLine="720"/>
        <w:jc w:val="both"/>
        <w:rPr>
          <w:sz w:val="24"/>
          <w:szCs w:val="24"/>
        </w:rPr>
      </w:pPr>
    </w:p>
    <w:p w14:paraId="0007D911" w14:textId="77777777" w:rsidR="003814F6" w:rsidRDefault="003814F6" w:rsidP="00836FB0">
      <w:pPr>
        <w:ind w:firstLine="720"/>
        <w:jc w:val="both"/>
        <w:rPr>
          <w:sz w:val="24"/>
          <w:szCs w:val="24"/>
        </w:rPr>
      </w:pPr>
      <w:r>
        <w:rPr>
          <w:sz w:val="24"/>
          <w:szCs w:val="24"/>
        </w:rPr>
        <w:t>Диалог 37.</w:t>
      </w:r>
    </w:p>
    <w:p w14:paraId="481F0F08" w14:textId="2D62B55F"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Мамасымен жүр екен. Меня не заметила кажется.</w:t>
      </w:r>
    </w:p>
    <w:p w14:paraId="6A90860A" w14:textId="066D6856"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Байқамай қалған шығар.</w:t>
      </w:r>
    </w:p>
    <w:p w14:paraId="457316D5" w14:textId="77777777" w:rsidR="003814F6" w:rsidRDefault="003814F6" w:rsidP="00836FB0">
      <w:pPr>
        <w:ind w:firstLine="720"/>
        <w:jc w:val="both"/>
        <w:rPr>
          <w:sz w:val="24"/>
          <w:szCs w:val="24"/>
        </w:rPr>
      </w:pPr>
    </w:p>
    <w:p w14:paraId="6B3FC41D" w14:textId="77777777" w:rsidR="003814F6" w:rsidRDefault="003814F6" w:rsidP="00836FB0">
      <w:pPr>
        <w:ind w:firstLine="720"/>
        <w:jc w:val="both"/>
        <w:rPr>
          <w:sz w:val="24"/>
          <w:szCs w:val="24"/>
        </w:rPr>
      </w:pPr>
      <w:r>
        <w:rPr>
          <w:sz w:val="24"/>
          <w:szCs w:val="24"/>
        </w:rPr>
        <w:t>Диалог 38.</w:t>
      </w:r>
    </w:p>
    <w:p w14:paraId="08538B78" w14:textId="52EB8293" w:rsidR="003814F6" w:rsidRDefault="00E05A61" w:rsidP="00836FB0">
      <w:pPr>
        <w:pBdr>
          <w:top w:val="nil"/>
          <w:left w:val="nil"/>
          <w:bottom w:val="nil"/>
          <w:right w:val="nil"/>
          <w:between w:val="nil"/>
        </w:pBdr>
        <w:ind w:firstLine="720"/>
        <w:jc w:val="both"/>
        <w:rPr>
          <w:color w:val="000000"/>
          <w:sz w:val="24"/>
          <w:szCs w:val="24"/>
        </w:rPr>
      </w:pPr>
      <w:r w:rsidRPr="00E05A61">
        <w:rPr>
          <w:color w:val="000000"/>
          <w:sz w:val="24"/>
          <w:szCs w:val="24"/>
        </w:rPr>
        <w:t xml:space="preserve">- </w:t>
      </w:r>
      <w:r w:rsidR="003814F6">
        <w:rPr>
          <w:color w:val="000000"/>
          <w:sz w:val="24"/>
          <w:szCs w:val="24"/>
        </w:rPr>
        <w:t>Біздің қыздар қай аудиторияда отыр?</w:t>
      </w:r>
    </w:p>
    <w:p w14:paraId="081A22AF" w14:textId="1F58052D" w:rsidR="003814F6" w:rsidRDefault="00E05A61"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317-де.</w:t>
      </w:r>
    </w:p>
    <w:p w14:paraId="6DB14DDE" w14:textId="77777777" w:rsidR="003814F6" w:rsidRDefault="003814F6" w:rsidP="003814F6">
      <w:pPr>
        <w:ind w:firstLine="720"/>
        <w:jc w:val="both"/>
        <w:rPr>
          <w:sz w:val="24"/>
          <w:szCs w:val="24"/>
        </w:rPr>
      </w:pPr>
    </w:p>
    <w:p w14:paraId="460523A0" w14:textId="77777777" w:rsidR="003814F6" w:rsidRDefault="003814F6" w:rsidP="00836FB0">
      <w:pPr>
        <w:ind w:firstLine="720"/>
        <w:jc w:val="both"/>
        <w:rPr>
          <w:sz w:val="24"/>
          <w:szCs w:val="24"/>
        </w:rPr>
      </w:pPr>
      <w:r>
        <w:rPr>
          <w:sz w:val="24"/>
          <w:szCs w:val="24"/>
        </w:rPr>
        <w:t>Диалог 39.</w:t>
      </w:r>
    </w:p>
    <w:p w14:paraId="4E349335" w14:textId="418C903E"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Практика қашан еді? Декабрьде ма әлде январьда ма?</w:t>
      </w:r>
    </w:p>
    <w:p w14:paraId="5200292D" w14:textId="65F1EA92"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Точно білмейм.</w:t>
      </w:r>
    </w:p>
    <w:p w14:paraId="6B3883C7" w14:textId="77777777" w:rsidR="003814F6" w:rsidRDefault="003814F6" w:rsidP="00836FB0">
      <w:pPr>
        <w:ind w:firstLine="720"/>
        <w:jc w:val="both"/>
        <w:rPr>
          <w:sz w:val="24"/>
          <w:szCs w:val="24"/>
        </w:rPr>
      </w:pPr>
    </w:p>
    <w:p w14:paraId="722460BA" w14:textId="77777777" w:rsidR="003814F6" w:rsidRDefault="003814F6" w:rsidP="00836FB0">
      <w:pPr>
        <w:ind w:firstLine="720"/>
        <w:jc w:val="both"/>
        <w:rPr>
          <w:sz w:val="24"/>
          <w:szCs w:val="24"/>
        </w:rPr>
      </w:pPr>
      <w:r>
        <w:rPr>
          <w:sz w:val="24"/>
          <w:szCs w:val="24"/>
        </w:rPr>
        <w:t>Диалог 40.</w:t>
      </w:r>
    </w:p>
    <w:p w14:paraId="789FAE16" w14:textId="5DCF3F39"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Универ кафесіне барасың ба? Обед ішейік.</w:t>
      </w:r>
    </w:p>
    <w:p w14:paraId="20E67F33" w14:textId="48DAF8F4" w:rsidR="003814F6" w:rsidRDefault="00836FB0"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Диетада жүрм. Обед ішпейм.</w:t>
      </w:r>
    </w:p>
    <w:p w14:paraId="45AA8F15" w14:textId="77777777" w:rsidR="003814F6" w:rsidRDefault="003814F6" w:rsidP="00836FB0">
      <w:pPr>
        <w:ind w:firstLine="720"/>
        <w:jc w:val="both"/>
        <w:rPr>
          <w:sz w:val="24"/>
          <w:szCs w:val="24"/>
        </w:rPr>
      </w:pPr>
    </w:p>
    <w:p w14:paraId="3B400460" w14:textId="77777777" w:rsidR="003814F6" w:rsidRDefault="003814F6" w:rsidP="00836FB0">
      <w:pPr>
        <w:ind w:firstLine="720"/>
        <w:jc w:val="both"/>
        <w:rPr>
          <w:sz w:val="24"/>
          <w:szCs w:val="24"/>
        </w:rPr>
      </w:pPr>
      <w:r>
        <w:rPr>
          <w:sz w:val="24"/>
          <w:szCs w:val="24"/>
        </w:rPr>
        <w:t>Диалог 41.</w:t>
      </w:r>
    </w:p>
    <w:p w14:paraId="21F4B85C" w14:textId="37D06EFA"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Сен и так худенькаясың ғо. Зачем худеть етіп?</w:t>
      </w:r>
    </w:p>
    <w:p w14:paraId="445160F6" w14:textId="377D71D9"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Стройнее болғым келеді.</w:t>
      </w:r>
    </w:p>
    <w:p w14:paraId="01019869" w14:textId="77777777" w:rsidR="003814F6" w:rsidRDefault="003814F6" w:rsidP="00836FB0">
      <w:pPr>
        <w:ind w:firstLine="720"/>
        <w:jc w:val="both"/>
        <w:rPr>
          <w:sz w:val="24"/>
          <w:szCs w:val="24"/>
        </w:rPr>
      </w:pPr>
    </w:p>
    <w:p w14:paraId="35409BDC" w14:textId="77777777" w:rsidR="003814F6" w:rsidRDefault="003814F6" w:rsidP="00836FB0">
      <w:pPr>
        <w:ind w:firstLine="720"/>
        <w:jc w:val="both"/>
        <w:rPr>
          <w:sz w:val="24"/>
          <w:szCs w:val="24"/>
        </w:rPr>
      </w:pPr>
      <w:r>
        <w:rPr>
          <w:sz w:val="24"/>
          <w:szCs w:val="24"/>
        </w:rPr>
        <w:t>Диалог 42.</w:t>
      </w:r>
    </w:p>
    <w:p w14:paraId="0AA804BE" w14:textId="30F114A5"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Маа. Fashion girl болып жүрсің ғой. Модница болып.</w:t>
      </w:r>
    </w:p>
    <w:p w14:paraId="6ACAA661" w14:textId="5DB347BA"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Рахмет. Очень приятно.</w:t>
      </w:r>
    </w:p>
    <w:p w14:paraId="7B5DC604" w14:textId="77777777" w:rsidR="003814F6" w:rsidRDefault="003814F6" w:rsidP="00836FB0">
      <w:pPr>
        <w:ind w:firstLine="720"/>
        <w:jc w:val="both"/>
        <w:rPr>
          <w:sz w:val="24"/>
          <w:szCs w:val="24"/>
        </w:rPr>
      </w:pPr>
    </w:p>
    <w:p w14:paraId="578289E7" w14:textId="77777777" w:rsidR="003814F6" w:rsidRDefault="003814F6" w:rsidP="00836FB0">
      <w:pPr>
        <w:ind w:firstLine="720"/>
        <w:jc w:val="both"/>
        <w:rPr>
          <w:sz w:val="24"/>
          <w:szCs w:val="24"/>
        </w:rPr>
      </w:pPr>
      <w:r>
        <w:rPr>
          <w:sz w:val="24"/>
          <w:szCs w:val="24"/>
        </w:rPr>
        <w:t>Диалог 43.</w:t>
      </w:r>
    </w:p>
    <w:p w14:paraId="45F145E6" w14:textId="6DC75C91" w:rsidR="003814F6" w:rsidRDefault="00836FB0"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Біз барған Green Park бар емес пе?</w:t>
      </w:r>
    </w:p>
    <w:p w14:paraId="5413605F" w14:textId="23261420"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Сондағы горкалар, катоктар, бәрі күшті дейді. Давай группамен бірге барайық.</w:t>
      </w:r>
    </w:p>
    <w:p w14:paraId="0664F1DC" w14:textId="2D1A5529"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Вообще мен барып көрмедім. Қалай жақсы ма?</w:t>
      </w:r>
    </w:p>
    <w:p w14:paraId="699F3420" w14:textId="03E9D23F"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Кафешкалары бар.</w:t>
      </w:r>
    </w:p>
    <w:p w14:paraId="1B9F9A1A" w14:textId="1BA21D05"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Осы суббота барайық.</w:t>
      </w:r>
    </w:p>
    <w:p w14:paraId="54E78F31" w14:textId="763C92B2"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Если что суббота барайық.</w:t>
      </w:r>
    </w:p>
    <w:p w14:paraId="526D2A09" w14:textId="550E3020"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Тағы басқа турбаза деген сияқты жерлер бар.</w:t>
      </w:r>
    </w:p>
    <w:p w14:paraId="40F26FF0" w14:textId="5ECC4D90"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Вход қанша екен?</w:t>
      </w:r>
    </w:p>
    <w:p w14:paraId="2FBD2DC5" w14:textId="77777777" w:rsidR="003814F6" w:rsidRDefault="003814F6" w:rsidP="00836FB0">
      <w:pPr>
        <w:pBdr>
          <w:top w:val="nil"/>
          <w:left w:val="nil"/>
          <w:bottom w:val="nil"/>
          <w:right w:val="nil"/>
          <w:between w:val="nil"/>
        </w:pBdr>
        <w:ind w:firstLine="720"/>
        <w:jc w:val="both"/>
        <w:rPr>
          <w:color w:val="000000"/>
          <w:sz w:val="24"/>
          <w:szCs w:val="24"/>
        </w:rPr>
      </w:pPr>
    </w:p>
    <w:p w14:paraId="0791A168" w14:textId="77777777" w:rsidR="003814F6" w:rsidRDefault="003814F6" w:rsidP="00836FB0">
      <w:pPr>
        <w:ind w:firstLine="720"/>
        <w:jc w:val="both"/>
        <w:rPr>
          <w:sz w:val="24"/>
          <w:szCs w:val="24"/>
        </w:rPr>
      </w:pPr>
      <w:r>
        <w:rPr>
          <w:sz w:val="24"/>
          <w:szCs w:val="24"/>
        </w:rPr>
        <w:t>Диалог 44.</w:t>
      </w:r>
    </w:p>
    <w:p w14:paraId="78E9C727" w14:textId="48B17146"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Айша, осы сен сенсорный сағат аламын деп едің ғой соны не істедің, алдың ба?</w:t>
      </w:r>
    </w:p>
    <w:p w14:paraId="3B8A2219" w14:textId="4DBE8B47"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Сенсорный сағатты алғым кеп жүр, бірақ оны қайда сататынын мен әлі  білмеймін, сол сізден сұрайын деген едім</w:t>
      </w:r>
    </w:p>
    <w:p w14:paraId="3D4AE788" w14:textId="5E416452"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Оны деген короче, неде бар ғой "apple market"-те бар, "apple shop"-та бар. Қалада ең арзаны солар ғо, мен деген өзім "apple market"-тен алдым, сол магазинде более кішкене арзандау болады да 5-10 мыңға ше.</w:t>
      </w:r>
    </w:p>
    <w:p w14:paraId="7DA12D0F" w14:textId="77777777" w:rsidR="003814F6" w:rsidRDefault="003814F6" w:rsidP="00836FB0">
      <w:pPr>
        <w:pBdr>
          <w:top w:val="nil"/>
          <w:left w:val="nil"/>
          <w:bottom w:val="nil"/>
          <w:right w:val="nil"/>
          <w:between w:val="nil"/>
        </w:pBdr>
        <w:ind w:firstLine="720"/>
        <w:jc w:val="both"/>
        <w:rPr>
          <w:color w:val="000000"/>
          <w:sz w:val="24"/>
          <w:szCs w:val="24"/>
        </w:rPr>
      </w:pPr>
    </w:p>
    <w:p w14:paraId="2B4AA4CB" w14:textId="77777777" w:rsidR="003814F6" w:rsidRDefault="003814F6" w:rsidP="00836FB0">
      <w:pPr>
        <w:ind w:firstLine="720"/>
        <w:jc w:val="both"/>
        <w:rPr>
          <w:sz w:val="24"/>
          <w:szCs w:val="24"/>
        </w:rPr>
      </w:pPr>
      <w:r>
        <w:rPr>
          <w:sz w:val="24"/>
          <w:szCs w:val="24"/>
        </w:rPr>
        <w:t>Диалог 45.</w:t>
      </w:r>
    </w:p>
    <w:p w14:paraId="69A0BB76" w14:textId="1405BD42"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Осындай әдемі юбканы қайдан алдың?</w:t>
      </w:r>
    </w:p>
    <w:p w14:paraId="56449527" w14:textId="437CE2AF"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lastRenderedPageBreak/>
        <w:t xml:space="preserve">- </w:t>
      </w:r>
      <w:r w:rsidR="003814F6">
        <w:rPr>
          <w:color w:val="000000"/>
          <w:sz w:val="24"/>
          <w:szCs w:val="24"/>
        </w:rPr>
        <w:t>Сен маған вчера келуің керек емес пе?</w:t>
      </w:r>
    </w:p>
    <w:p w14:paraId="201AD99A" w14:textId="14FF168D"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Бана маған бір странный бала келді, өзі сондай отвратительный.</w:t>
      </w:r>
    </w:p>
    <w:p w14:paraId="411ABA05" w14:textId="3686C228"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Мына фото өте эстетичный да?</w:t>
      </w:r>
    </w:p>
    <w:p w14:paraId="395F19D3" w14:textId="459094C4"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Мына пальтоның түсі өте әдемі.</w:t>
      </w:r>
    </w:p>
    <w:p w14:paraId="106E7C7C" w14:textId="0416B285"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Маған мына көйлектің макси длинасы керек.</w:t>
      </w:r>
    </w:p>
    <w:p w14:paraId="79AA69CD" w14:textId="121388D6"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Кімде ручка бар?</w:t>
      </w:r>
    </w:p>
    <w:p w14:paraId="19A9C5A0" w14:textId="3614FAD7"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Бүгінгі кештің дресс-коды қандай?</w:t>
      </w:r>
    </w:p>
    <w:p w14:paraId="210F512F" w14:textId="2573BD54"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Бүгінгі менің стильім қандай?</w:t>
      </w:r>
    </w:p>
    <w:p w14:paraId="63AA4B8B" w14:textId="4CBF0ACF"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Мына смайлик күлкілі екен!</w:t>
      </w:r>
    </w:p>
    <w:p w14:paraId="1720FAAD" w14:textId="40F77D1B"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Мені семейный чатқа қосыңыздаршы!</w:t>
      </w:r>
    </w:p>
    <w:p w14:paraId="673D76E4" w14:textId="6D293BC3"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 xml:space="preserve">Примерно сонда болды ғо. </w:t>
      </w:r>
    </w:p>
    <w:p w14:paraId="3C0703F0" w14:textId="657C65C3"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Расписаниеде мында деп тұр ғо.</w:t>
      </w:r>
    </w:p>
    <w:p w14:paraId="742ED25F" w14:textId="1CAA6A18"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Ол қайсы, Б блок</w:t>
      </w:r>
    </w:p>
    <w:p w14:paraId="43496B97" w14:textId="46FA7BEF"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Аһ, апай сабақ болмайды десе ғо</w:t>
      </w:r>
    </w:p>
    <w:p w14:paraId="72B15B0A" w14:textId="2297D446"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Кабинет сап-салқын да.</w:t>
      </w:r>
    </w:p>
    <w:p w14:paraId="18FE9103" w14:textId="77777777" w:rsidR="003814F6" w:rsidRDefault="003814F6" w:rsidP="00836FB0">
      <w:pPr>
        <w:pBdr>
          <w:top w:val="nil"/>
          <w:left w:val="nil"/>
          <w:bottom w:val="nil"/>
          <w:right w:val="nil"/>
          <w:between w:val="nil"/>
        </w:pBdr>
        <w:ind w:firstLine="720"/>
        <w:jc w:val="both"/>
        <w:rPr>
          <w:color w:val="000000"/>
          <w:sz w:val="24"/>
          <w:szCs w:val="24"/>
        </w:rPr>
      </w:pPr>
    </w:p>
    <w:p w14:paraId="790DD5A9" w14:textId="77777777" w:rsidR="003814F6" w:rsidRDefault="003814F6" w:rsidP="00836FB0">
      <w:pPr>
        <w:ind w:firstLine="720"/>
        <w:jc w:val="both"/>
        <w:rPr>
          <w:sz w:val="24"/>
          <w:szCs w:val="24"/>
        </w:rPr>
      </w:pPr>
      <w:r>
        <w:rPr>
          <w:sz w:val="24"/>
          <w:szCs w:val="24"/>
        </w:rPr>
        <w:t>Диалог 46.</w:t>
      </w:r>
    </w:p>
    <w:p w14:paraId="22CAAFBB" w14:textId="55943EFB" w:rsidR="003814F6" w:rsidRDefault="00836FB0"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Сіз қайдан түсесіз?</w:t>
      </w:r>
    </w:p>
    <w:p w14:paraId="54C44BCF" w14:textId="5F3D6097" w:rsidR="003814F6" w:rsidRDefault="00836FB0" w:rsidP="00836FB0">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Ее, мен деген “Маганның” алдынан түсемін.</w:t>
      </w:r>
    </w:p>
    <w:p w14:paraId="099D2ADB" w14:textId="76A97D1F"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Мен “Январцева”-дан түсемін онда.</w:t>
      </w:r>
    </w:p>
    <w:p w14:paraId="6D81C130" w14:textId="1B372173"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Ааа, Маганның алдыңда ғо.</w:t>
      </w:r>
    </w:p>
    <w:p w14:paraId="25DD4008" w14:textId="19BF8CA3"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Ия, ия</w:t>
      </w:r>
    </w:p>
    <w:p w14:paraId="33EE3478" w14:textId="132FE0EE"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Мына көршім екеуміз мына жаққа келіп едік бірге. Енді қайтып келе жатырк бірге.</w:t>
      </w:r>
    </w:p>
    <w:p w14:paraId="545FB6F6" w14:textId="77777777" w:rsidR="003814F6" w:rsidRDefault="003814F6" w:rsidP="00836FB0">
      <w:pPr>
        <w:pBdr>
          <w:top w:val="nil"/>
          <w:left w:val="nil"/>
          <w:bottom w:val="nil"/>
          <w:right w:val="nil"/>
          <w:between w:val="nil"/>
        </w:pBdr>
        <w:ind w:firstLine="720"/>
        <w:jc w:val="both"/>
        <w:rPr>
          <w:color w:val="000000"/>
          <w:sz w:val="24"/>
          <w:szCs w:val="24"/>
        </w:rPr>
      </w:pPr>
    </w:p>
    <w:p w14:paraId="76FACD43" w14:textId="77777777" w:rsidR="003814F6" w:rsidRDefault="003814F6" w:rsidP="00836FB0">
      <w:pPr>
        <w:ind w:firstLine="720"/>
        <w:jc w:val="both"/>
        <w:rPr>
          <w:sz w:val="24"/>
          <w:szCs w:val="24"/>
        </w:rPr>
      </w:pPr>
      <w:r>
        <w:rPr>
          <w:sz w:val="24"/>
          <w:szCs w:val="24"/>
        </w:rPr>
        <w:t>Диалог 47.</w:t>
      </w:r>
    </w:p>
    <w:p w14:paraId="0EA171A3" w14:textId="31D25A02"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Аа ,әнгімені жіберіп жатсыздар ғой.</w:t>
      </w:r>
    </w:p>
    <w:p w14:paraId="62913C13" w14:textId="71C0B483"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Жоқ, ол кетіп қалды мына көршімді айтып тұрмын,</w:t>
      </w:r>
    </w:p>
    <w:p w14:paraId="78BA9824" w14:textId="2BC47509"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Остановканың алдында тұрып осы автобусқа міндік бірге. Почти 2 сағат болып қайтып келе жатырмыз опять осы автобус.</w:t>
      </w:r>
    </w:p>
    <w:p w14:paraId="296B84DB" w14:textId="38B7FE08"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Мына кондуктор құлақты жеп тастады .Мынандай болмайтын еді ғо.</w:t>
      </w:r>
    </w:p>
    <w:p w14:paraId="1CD48F11" w14:textId="66055B30"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Хех, не тишо едем.</w:t>
      </w:r>
    </w:p>
    <w:p w14:paraId="218139EC" w14:textId="5EF1C120"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Пятьдесят тенге пенсионерам, пятьдесят тенге. Атырауда бар ғо туысқаным келіп еді,у них тоже дали но у них сорок тенге хехх.</w:t>
      </w:r>
    </w:p>
    <w:p w14:paraId="7597D5CB" w14:textId="198070CC"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Аа, красный үлкен кісілерге солай ма?</w:t>
      </w:r>
    </w:p>
    <w:p w14:paraId="5CF1BC63" w14:textId="4ECF4B18"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Даа, пенсионерам дают.</w:t>
      </w:r>
    </w:p>
    <w:p w14:paraId="40D514AE" w14:textId="42BAFA84"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Синий обычный зеленый типа младшим да,</w:t>
      </w:r>
    </w:p>
    <w:p w14:paraId="49873492" w14:textId="4301533F"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Даа Атырауда у них в талоне сорок тенге.</w:t>
      </w:r>
    </w:p>
    <w:p w14:paraId="62F8AB50" w14:textId="42193A91"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Аа, нормально ғо петьдесят тенге. зато жүз теңге төлемейсіз.</w:t>
      </w:r>
    </w:p>
    <w:p w14:paraId="78D119F0" w14:textId="617D27D3"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конечно, наполовину.</w:t>
      </w:r>
    </w:p>
    <w:p w14:paraId="08DD1263" w14:textId="226199B1"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газ, бензин у них пять тенге, а у нас двадцать тенге дают,</w:t>
      </w:r>
    </w:p>
    <w:p w14:paraId="24171FBB" w14:textId="0147F982"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за что?</w:t>
      </w:r>
    </w:p>
    <w:p w14:paraId="26291284" w14:textId="28296062"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газ,газ!</w:t>
      </w:r>
    </w:p>
    <w:p w14:paraId="10B813AB" w14:textId="3E2FECF7"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газға бізде кубометрға жиырма теңге ғо, а у них пять тенге. Ақтөбе и Атырау пять тенге.</w:t>
      </w:r>
    </w:p>
    <w:p w14:paraId="00D74611" w14:textId="2BF00774" w:rsidR="003814F6" w:rsidRDefault="00836FB0" w:rsidP="00836FB0">
      <w:pPr>
        <w:pBdr>
          <w:top w:val="nil"/>
          <w:left w:val="nil"/>
          <w:bottom w:val="nil"/>
          <w:right w:val="nil"/>
          <w:between w:val="nil"/>
        </w:pBdr>
        <w:ind w:firstLine="720"/>
        <w:jc w:val="both"/>
        <w:rPr>
          <w:color w:val="000000"/>
          <w:sz w:val="24"/>
          <w:szCs w:val="24"/>
        </w:rPr>
      </w:pPr>
      <w:r w:rsidRPr="00836FB0">
        <w:rPr>
          <w:color w:val="000000"/>
          <w:sz w:val="24"/>
          <w:szCs w:val="24"/>
        </w:rPr>
        <w:t xml:space="preserve">- </w:t>
      </w:r>
      <w:r w:rsidR="003814F6">
        <w:rPr>
          <w:color w:val="000000"/>
          <w:sz w:val="24"/>
          <w:szCs w:val="24"/>
        </w:rPr>
        <w:t>Мен сол түсінбей жүрмін, мынау неге қызыл деп.</w:t>
      </w:r>
    </w:p>
    <w:p w14:paraId="5DA79D77" w14:textId="5E42EBDB"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Мынау пенсионерам же.</w:t>
      </w:r>
    </w:p>
    <w:p w14:paraId="0250CD48" w14:textId="03B3DEFC"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Аа, әдейі арналған ия,</w:t>
      </w:r>
    </w:p>
    <w:p w14:paraId="70DFE313" w14:textId="50CA2E3A" w:rsidR="003814F6" w:rsidRDefault="00836FB0" w:rsidP="00836FB0">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 специально пенсионерам.</w:t>
      </w:r>
    </w:p>
    <w:p w14:paraId="58173847" w14:textId="77777777" w:rsidR="003814F6" w:rsidRDefault="003814F6" w:rsidP="003814F6">
      <w:pPr>
        <w:pBdr>
          <w:top w:val="nil"/>
          <w:left w:val="nil"/>
          <w:bottom w:val="nil"/>
          <w:right w:val="nil"/>
          <w:between w:val="nil"/>
        </w:pBdr>
        <w:ind w:firstLine="720"/>
        <w:jc w:val="both"/>
        <w:rPr>
          <w:color w:val="000000"/>
          <w:sz w:val="24"/>
          <w:szCs w:val="24"/>
        </w:rPr>
      </w:pPr>
    </w:p>
    <w:p w14:paraId="0DD6ED9D" w14:textId="77777777" w:rsidR="003814F6" w:rsidRDefault="003814F6" w:rsidP="00E76ECD">
      <w:pPr>
        <w:ind w:firstLine="720"/>
        <w:jc w:val="both"/>
        <w:rPr>
          <w:sz w:val="24"/>
          <w:szCs w:val="24"/>
        </w:rPr>
      </w:pPr>
      <w:r>
        <w:rPr>
          <w:sz w:val="24"/>
          <w:szCs w:val="24"/>
        </w:rPr>
        <w:t>Диалог 48.</w:t>
      </w:r>
    </w:p>
    <w:p w14:paraId="09665025" w14:textId="127FBFD9"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Привет, Арай!</w:t>
      </w:r>
    </w:p>
    <w:p w14:paraId="351D4015" w14:textId="03774047"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 тебе добрый день. Сені көптен көрмедік қо, қайда жүрсің?</w:t>
      </w:r>
    </w:p>
    <w:p w14:paraId="3E3038A6" w14:textId="2E984220"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lastRenderedPageBreak/>
        <w:t xml:space="preserve">- </w:t>
      </w:r>
      <w:r w:rsidR="003814F6">
        <w:rPr>
          <w:color w:val="000000"/>
          <w:sz w:val="24"/>
          <w:szCs w:val="24"/>
        </w:rPr>
        <w:t xml:space="preserve">И не говори, ауырдым ғой. </w:t>
      </w:r>
    </w:p>
    <w:p w14:paraId="5AFA1C08" w14:textId="5E4BC4BD" w:rsidR="003814F6" w:rsidRDefault="005715E5" w:rsidP="00E76ECD">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Сенсіз скучно болды ғо, қазір қалайсын? Жазылдың ба?</w:t>
      </w:r>
    </w:p>
    <w:p w14:paraId="4812560B" w14:textId="44E116DB"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Иа, все в порядке. Кстати қазір лекция или семинар?</w:t>
      </w:r>
    </w:p>
    <w:p w14:paraId="027BB67F" w14:textId="4E4E6793"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Ну ты, Ерке, даёшь! Қазір бізде семинар, а ещё қатал апай ғой.</w:t>
      </w:r>
    </w:p>
    <w:p w14:paraId="5F14D916" w14:textId="3C04A296" w:rsidR="003814F6" w:rsidRDefault="005715E5" w:rsidP="00E76ECD">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Мәә, иа кеттік, кешігуге болмайды.</w:t>
      </w:r>
    </w:p>
    <w:p w14:paraId="3DD90E9D" w14:textId="2E14E2EA"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 днем рождения, Арайлымм. Че там кешке пе план?</w:t>
      </w:r>
    </w:p>
    <w:p w14:paraId="4B1283E9" w14:textId="5AADADBA" w:rsidR="003814F6" w:rsidRDefault="005715E5" w:rsidP="00E76ECD">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Ой, пасибааа білмим сол нестиміз, қыздар болып қаңғып келмедік па, идея айтсай.</w:t>
      </w:r>
    </w:p>
    <w:p w14:paraId="205B6A8C" w14:textId="46BBBA2B"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Давай кафеге барайық.</w:t>
      </w:r>
    </w:p>
    <w:p w14:paraId="6E133BB9" w14:textId="00A0DF96"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Ойй не хочу күнде барып жатырық қо.</w:t>
      </w:r>
    </w:p>
    <w:p w14:paraId="72E71141" w14:textId="21289157"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 xml:space="preserve">Мәәә, айтпақшы жынды кино шығып жатыр диді ғо. </w:t>
      </w:r>
    </w:p>
    <w:p w14:paraId="258DDDEE" w14:textId="0EDC6279"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Қойш, қандай?</w:t>
      </w:r>
    </w:p>
    <w:p w14:paraId="4E87BBEB" w14:textId="41DE8DCF"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Родной 2, Сәлем Еуропа.</w:t>
      </w:r>
    </w:p>
    <w:p w14:paraId="4840F2A6" w14:textId="6EE89CCB"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Оо good, давай я позвоню тебе вечером.</w:t>
      </w:r>
    </w:p>
    <w:p w14:paraId="7EA9A0B2" w14:textId="212F52EA" w:rsidR="003814F6" w:rsidRDefault="005715E5"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Okk</w:t>
      </w:r>
    </w:p>
    <w:p w14:paraId="4C86B710" w14:textId="77777777" w:rsidR="003814F6" w:rsidRDefault="003814F6" w:rsidP="00E76ECD">
      <w:pPr>
        <w:pBdr>
          <w:top w:val="nil"/>
          <w:left w:val="nil"/>
          <w:bottom w:val="nil"/>
          <w:right w:val="nil"/>
          <w:between w:val="nil"/>
        </w:pBdr>
        <w:ind w:firstLine="720"/>
        <w:jc w:val="both"/>
        <w:rPr>
          <w:color w:val="000000"/>
          <w:sz w:val="24"/>
          <w:szCs w:val="24"/>
        </w:rPr>
      </w:pPr>
    </w:p>
    <w:p w14:paraId="46980CCB" w14:textId="77777777" w:rsidR="00E76ECD" w:rsidRDefault="003814F6" w:rsidP="00E76ECD">
      <w:pPr>
        <w:ind w:firstLine="720"/>
        <w:jc w:val="both"/>
        <w:rPr>
          <w:sz w:val="24"/>
          <w:szCs w:val="24"/>
          <w:lang w:val="ru-RU"/>
        </w:rPr>
      </w:pPr>
      <w:r>
        <w:rPr>
          <w:sz w:val="24"/>
          <w:szCs w:val="24"/>
        </w:rPr>
        <w:t>Диалог 49.</w:t>
      </w:r>
    </w:p>
    <w:p w14:paraId="4682EEFF" w14:textId="0759D48C" w:rsidR="003814F6" w:rsidRPr="00E76ECD" w:rsidRDefault="00E76ECD" w:rsidP="00E76ECD">
      <w:pPr>
        <w:ind w:firstLine="720"/>
        <w:jc w:val="both"/>
        <w:rPr>
          <w:sz w:val="24"/>
          <w:szCs w:val="24"/>
        </w:rPr>
      </w:pPr>
      <w:r>
        <w:rPr>
          <w:sz w:val="24"/>
          <w:szCs w:val="24"/>
          <w:lang w:val="ru-RU"/>
        </w:rPr>
        <w:t xml:space="preserve">- </w:t>
      </w:r>
      <w:r w:rsidR="003814F6">
        <w:rPr>
          <w:color w:val="000000"/>
          <w:sz w:val="24"/>
          <w:szCs w:val="24"/>
        </w:rPr>
        <w:t>Саламатсызба</w:t>
      </w:r>
    </w:p>
    <w:p w14:paraId="281780EF" w14:textId="3BBF01B0"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оплата калай сізде? Наличка, перевод?</w:t>
      </w:r>
    </w:p>
    <w:p w14:paraId="28BA1190" w14:textId="74EBB51A"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Наличка</w:t>
      </w:r>
    </w:p>
    <w:p w14:paraId="054098C2" w14:textId="4E52478D"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Сізге жазды ма?</w:t>
      </w:r>
    </w:p>
    <w:p w14:paraId="1A30FCFB" w14:textId="39FB6AF9" w:rsidR="003814F6" w:rsidRDefault="00E76ECD" w:rsidP="00E76ECD">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Каспимен жібере қойыңыз?</w:t>
      </w:r>
    </w:p>
    <w:p w14:paraId="6465ECFE" w14:textId="2804D37B"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Сіз сөйлестіңіз ба ватсаптан, заказ бердіңіз бе?</w:t>
      </w:r>
    </w:p>
    <w:p w14:paraId="3541B4E0" w14:textId="01B08583"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Соған жаза қойыңыз,диктовать етемін. </w:t>
      </w:r>
    </w:p>
    <w:p w14:paraId="34C4BEBB" w14:textId="41317004"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Ок</w:t>
      </w:r>
    </w:p>
    <w:p w14:paraId="7AD5DF1A" w14:textId="77777777" w:rsidR="003814F6" w:rsidRDefault="003814F6" w:rsidP="00E76ECD">
      <w:pPr>
        <w:pBdr>
          <w:top w:val="nil"/>
          <w:left w:val="nil"/>
          <w:bottom w:val="nil"/>
          <w:right w:val="nil"/>
          <w:between w:val="nil"/>
        </w:pBdr>
        <w:ind w:firstLine="720"/>
        <w:jc w:val="both"/>
        <w:rPr>
          <w:color w:val="000000"/>
          <w:sz w:val="24"/>
          <w:szCs w:val="24"/>
        </w:rPr>
      </w:pPr>
    </w:p>
    <w:p w14:paraId="79DCDA1C" w14:textId="77777777" w:rsidR="003814F6" w:rsidRDefault="003814F6" w:rsidP="00E76ECD">
      <w:pPr>
        <w:ind w:firstLine="720"/>
        <w:jc w:val="both"/>
        <w:rPr>
          <w:sz w:val="24"/>
          <w:szCs w:val="24"/>
        </w:rPr>
      </w:pPr>
      <w:r>
        <w:rPr>
          <w:sz w:val="24"/>
          <w:szCs w:val="24"/>
        </w:rPr>
        <w:t>Диалог 50.</w:t>
      </w:r>
    </w:p>
    <w:p w14:paraId="28A85324" w14:textId="2FE0CB26"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Сәлем, Гулдана, қалайсың?</w:t>
      </w:r>
    </w:p>
    <w:p w14:paraId="5C8A665E" w14:textId="32755E0A"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Привет, жақсы, өзің қалайсың?</w:t>
      </w:r>
    </w:p>
    <w:p w14:paraId="4485F944" w14:textId="74F8CF12"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Нормально, ертең маникюрге барасың ба?</w:t>
      </w:r>
    </w:p>
    <w:p w14:paraId="62B88CBA" w14:textId="39630AA4"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Ертең ба, білмим. Қолым босаса барам, конечно.</w:t>
      </w:r>
    </w:p>
    <w:p w14:paraId="5CFBB268" w14:textId="28EE6EB5"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Маған ресницаға бару керек еді.</w:t>
      </w:r>
    </w:p>
    <w:p w14:paraId="3EF81CC5" w14:textId="23C74EDE"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 қай жаққа істетесің?</w:t>
      </w:r>
    </w:p>
    <w:p w14:paraId="4F747500" w14:textId="3E4A74E8"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Универмаг жақта болу керек.</w:t>
      </w:r>
    </w:p>
    <w:p w14:paraId="41B96D1F" w14:textId="777261DF" w:rsidR="003814F6" w:rsidRDefault="00E76ECD" w:rsidP="00E76ECD">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Қымбатқа істетесің ба? Қаншаға істетесің?</w:t>
      </w:r>
    </w:p>
    <w:p w14:paraId="019C1C3A" w14:textId="789833CA"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Нормально, ондай қымбат емес, болад.</w:t>
      </w:r>
    </w:p>
    <w:p w14:paraId="5CF38801" w14:textId="0062E6B1"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w:t>
      </w:r>
    </w:p>
    <w:p w14:paraId="05B56B48" w14:textId="35A5ADDA"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Ия.</w:t>
      </w:r>
    </w:p>
    <w:p w14:paraId="1BE14ABA" w14:textId="3E76D8B4"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Онда хабарласамыз ғо ертең.</w:t>
      </w:r>
    </w:p>
    <w:p w14:paraId="2CFC836F" w14:textId="4F654D9C"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Ия, хабарласайық.</w:t>
      </w:r>
    </w:p>
    <w:p w14:paraId="6E4B0633" w14:textId="77777777" w:rsidR="003814F6" w:rsidRDefault="003814F6" w:rsidP="00E76ECD">
      <w:pPr>
        <w:pBdr>
          <w:top w:val="nil"/>
          <w:left w:val="nil"/>
          <w:bottom w:val="nil"/>
          <w:right w:val="nil"/>
          <w:between w:val="nil"/>
        </w:pBdr>
        <w:ind w:firstLine="720"/>
        <w:jc w:val="both"/>
        <w:rPr>
          <w:color w:val="000000"/>
          <w:sz w:val="24"/>
          <w:szCs w:val="24"/>
        </w:rPr>
      </w:pPr>
    </w:p>
    <w:p w14:paraId="4F39BA4D" w14:textId="77777777" w:rsidR="003814F6" w:rsidRDefault="003814F6" w:rsidP="00E76ECD">
      <w:pPr>
        <w:pBdr>
          <w:top w:val="nil"/>
          <w:left w:val="nil"/>
          <w:bottom w:val="nil"/>
          <w:right w:val="nil"/>
          <w:between w:val="nil"/>
        </w:pBdr>
        <w:ind w:firstLine="720"/>
        <w:jc w:val="both"/>
        <w:rPr>
          <w:color w:val="000000"/>
          <w:sz w:val="24"/>
          <w:szCs w:val="24"/>
        </w:rPr>
      </w:pPr>
      <w:r>
        <w:rPr>
          <w:color w:val="000000"/>
          <w:sz w:val="24"/>
          <w:szCs w:val="24"/>
        </w:rPr>
        <w:t>Диалог 51.</w:t>
      </w:r>
    </w:p>
    <w:p w14:paraId="74AD0BD6" w14:textId="6C16F0F3"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Аяжан, сейчас у нас окошка да, 1,5 сағат?</w:t>
      </w:r>
    </w:p>
    <w:p w14:paraId="2DAC1837" w14:textId="2ABCE393"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 сейчас полтора часа.</w:t>
      </w:r>
    </w:p>
    <w:p w14:paraId="3E29B90B" w14:textId="02FEB4D9"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Так сейчас полтора и потом семинарға дайындалу керек да?</w:t>
      </w:r>
    </w:p>
    <w:p w14:paraId="61ACA446" w14:textId="5EFAD3CC"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Yes. </w:t>
      </w:r>
    </w:p>
    <w:p w14:paraId="372703FF" w14:textId="1D891EB3"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Сен семинарға презентация көрсетуге ноутбук әкелдің бе?</w:t>
      </w:r>
    </w:p>
    <w:p w14:paraId="6ED11D0F" w14:textId="27E017FD"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Иә, ноутбук әкелдім презентация көрсетуге.</w:t>
      </w:r>
    </w:p>
    <w:p w14:paraId="6754B6F7" w14:textId="6C7134D4"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No, у тебя же нету ноутбука.</w:t>
      </w:r>
    </w:p>
    <w:p w14:paraId="37FC1EF0" w14:textId="209820A7"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Я думаю что мы готовы и получим хорошие балы.</w:t>
      </w:r>
    </w:p>
    <w:p w14:paraId="5E3BA4AB" w14:textId="59E11EB0"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Я тоже надеюсь.</w:t>
      </w:r>
    </w:p>
    <w:p w14:paraId="312918E7" w14:textId="77777777" w:rsidR="003814F6" w:rsidRDefault="003814F6" w:rsidP="00E76ECD">
      <w:pPr>
        <w:pBdr>
          <w:top w:val="nil"/>
          <w:left w:val="nil"/>
          <w:bottom w:val="nil"/>
          <w:right w:val="nil"/>
          <w:between w:val="nil"/>
        </w:pBdr>
        <w:ind w:firstLine="720"/>
        <w:jc w:val="both"/>
        <w:rPr>
          <w:color w:val="000000"/>
          <w:sz w:val="24"/>
          <w:szCs w:val="24"/>
        </w:rPr>
      </w:pPr>
    </w:p>
    <w:p w14:paraId="10AD1529" w14:textId="77777777" w:rsidR="003814F6" w:rsidRDefault="003814F6" w:rsidP="00E76ECD">
      <w:pPr>
        <w:pBdr>
          <w:top w:val="nil"/>
          <w:left w:val="nil"/>
          <w:bottom w:val="nil"/>
          <w:right w:val="nil"/>
          <w:between w:val="nil"/>
        </w:pBdr>
        <w:ind w:firstLine="720"/>
        <w:jc w:val="both"/>
        <w:rPr>
          <w:color w:val="000000"/>
          <w:sz w:val="24"/>
          <w:szCs w:val="24"/>
        </w:rPr>
      </w:pPr>
      <w:r>
        <w:rPr>
          <w:color w:val="000000"/>
          <w:sz w:val="24"/>
          <w:szCs w:val="24"/>
        </w:rPr>
        <w:t>Диалог 52.</w:t>
      </w:r>
    </w:p>
    <w:p w14:paraId="5B11850F" w14:textId="53028019"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lastRenderedPageBreak/>
        <w:t xml:space="preserve">- </w:t>
      </w:r>
      <w:r w:rsidR="003814F6">
        <w:rPr>
          <w:color w:val="000000"/>
          <w:sz w:val="24"/>
          <w:szCs w:val="24"/>
        </w:rPr>
        <w:t>Привет, Дильназ, бізде қазір семинар ма?</w:t>
      </w:r>
    </w:p>
    <w:p w14:paraId="4A2A6F02" w14:textId="6AC2787A"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 xml:space="preserve">Yes. </w:t>
      </w:r>
    </w:p>
    <w:p w14:paraId="58F18268" w14:textId="02ADBD73"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Үйге презентация беріпті ғой, білесің бе оны?</w:t>
      </w:r>
    </w:p>
    <w:p w14:paraId="4424B216" w14:textId="46F2D7D7" w:rsidR="003814F6" w:rsidRDefault="00E76ECD" w:rsidP="00E76ECD">
      <w:pPr>
        <w:pBdr>
          <w:top w:val="nil"/>
          <w:left w:val="nil"/>
          <w:bottom w:val="nil"/>
          <w:right w:val="nil"/>
          <w:between w:val="nil"/>
        </w:pBdr>
        <w:ind w:firstLine="720"/>
        <w:jc w:val="both"/>
        <w:rPr>
          <w:color w:val="000000"/>
          <w:sz w:val="24"/>
          <w:szCs w:val="24"/>
        </w:rPr>
      </w:pPr>
      <w:r w:rsidRPr="00642C38">
        <w:rPr>
          <w:color w:val="000000"/>
          <w:sz w:val="24"/>
          <w:szCs w:val="24"/>
          <w:lang w:val="en-US"/>
        </w:rPr>
        <w:t xml:space="preserve">- </w:t>
      </w:r>
      <w:r w:rsidR="003814F6">
        <w:rPr>
          <w:color w:val="000000"/>
          <w:sz w:val="24"/>
          <w:szCs w:val="24"/>
        </w:rPr>
        <w:t>Oh my God??? Seriously? Маған ешкім айтпады оны.</w:t>
      </w:r>
    </w:p>
    <w:p w14:paraId="4ED0DBD2" w14:textId="387278DF"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Оу, sorry мен ескертуге ұмытып кеттім</w:t>
      </w:r>
    </w:p>
    <w:p w14:paraId="3D8DDB5C" w14:textId="77777777" w:rsidR="003814F6" w:rsidRDefault="003814F6" w:rsidP="00E76ECD">
      <w:pPr>
        <w:pBdr>
          <w:top w:val="nil"/>
          <w:left w:val="nil"/>
          <w:bottom w:val="nil"/>
          <w:right w:val="nil"/>
          <w:between w:val="nil"/>
        </w:pBdr>
        <w:ind w:firstLine="720"/>
        <w:jc w:val="both"/>
        <w:rPr>
          <w:color w:val="000000"/>
          <w:sz w:val="24"/>
          <w:szCs w:val="24"/>
        </w:rPr>
      </w:pPr>
    </w:p>
    <w:p w14:paraId="06252A9F" w14:textId="77777777" w:rsidR="003814F6" w:rsidRDefault="003814F6" w:rsidP="00E76ECD">
      <w:pPr>
        <w:pBdr>
          <w:top w:val="nil"/>
          <w:left w:val="nil"/>
          <w:bottom w:val="nil"/>
          <w:right w:val="nil"/>
          <w:between w:val="nil"/>
        </w:pBdr>
        <w:ind w:firstLine="720"/>
        <w:jc w:val="both"/>
        <w:rPr>
          <w:color w:val="000000"/>
          <w:sz w:val="24"/>
          <w:szCs w:val="24"/>
        </w:rPr>
      </w:pPr>
      <w:r>
        <w:rPr>
          <w:color w:val="000000"/>
          <w:sz w:val="24"/>
          <w:szCs w:val="24"/>
        </w:rPr>
        <w:t>Диалог 53.</w:t>
      </w:r>
    </w:p>
    <w:p w14:paraId="5AE0D334" w14:textId="33AF3E56"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Қалайсың?</w:t>
      </w:r>
    </w:p>
    <w:p w14:paraId="7E1349A1" w14:textId="7BCCDA32"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Нормально, болад, өзің?</w:t>
      </w:r>
    </w:p>
    <w:p w14:paraId="44FC9A3A" w14:textId="124C206F"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Че, сабақтан кейін қайда барасың?</w:t>
      </w:r>
    </w:p>
    <w:p w14:paraId="29B57CE9" w14:textId="4257B9D1"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Со, суши жеуге барам ба деп ем, сендер барасыңдар ма?</w:t>
      </w:r>
    </w:p>
    <w:p w14:paraId="3285C851" w14:textId="67B72BC6"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Пока не знаю, көрерміз</w:t>
      </w:r>
    </w:p>
    <w:p w14:paraId="5162A4D1" w14:textId="09D31542"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Басқа не хабар?</w:t>
      </w:r>
    </w:p>
    <w:p w14:paraId="5059B426" w14:textId="02741DE6"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Нормально, тыныш.</w:t>
      </w:r>
    </w:p>
    <w:p w14:paraId="1C6107EC" w14:textId="77777777" w:rsidR="003814F6" w:rsidRDefault="003814F6" w:rsidP="00E76ECD">
      <w:pPr>
        <w:pBdr>
          <w:top w:val="nil"/>
          <w:left w:val="nil"/>
          <w:bottom w:val="nil"/>
          <w:right w:val="nil"/>
          <w:between w:val="nil"/>
        </w:pBdr>
        <w:ind w:firstLine="720"/>
        <w:jc w:val="both"/>
        <w:rPr>
          <w:color w:val="000000"/>
          <w:sz w:val="24"/>
          <w:szCs w:val="24"/>
        </w:rPr>
      </w:pPr>
    </w:p>
    <w:p w14:paraId="5179B4B6" w14:textId="77777777" w:rsidR="003814F6" w:rsidRDefault="003814F6" w:rsidP="00E76ECD">
      <w:pPr>
        <w:pBdr>
          <w:top w:val="nil"/>
          <w:left w:val="nil"/>
          <w:bottom w:val="nil"/>
          <w:right w:val="nil"/>
          <w:between w:val="nil"/>
        </w:pBdr>
        <w:ind w:firstLine="720"/>
        <w:jc w:val="both"/>
        <w:rPr>
          <w:color w:val="000000"/>
          <w:sz w:val="24"/>
          <w:szCs w:val="24"/>
        </w:rPr>
      </w:pPr>
      <w:r>
        <w:rPr>
          <w:color w:val="000000"/>
          <w:sz w:val="24"/>
          <w:szCs w:val="24"/>
        </w:rPr>
        <w:t>Диалог 54.</w:t>
      </w:r>
    </w:p>
    <w:p w14:paraId="45168B00" w14:textId="42444917"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Гоха, ертең сабақ нешеде?</w:t>
      </w:r>
    </w:p>
    <w:p w14:paraId="0CDF5386" w14:textId="457F292E"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Он бірде болады.Сенде?</w:t>
      </w:r>
    </w:p>
    <w:p w14:paraId="6E93EAF5" w14:textId="66AA0065"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Тож он бірде. Бірінші сабақ қандай сабақ?</w:t>
      </w:r>
    </w:p>
    <w:p w14:paraId="3BA9AA72" w14:textId="3D161213" w:rsidR="003814F6" w:rsidRDefault="00E76ECD" w:rsidP="00E76ECD">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 xml:space="preserve">Дене болад, бірақ ол екі пара болад. </w:t>
      </w:r>
    </w:p>
    <w:p w14:paraId="76FCB18D" w14:textId="71A270D1"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Онда бармай-ақ қойшиш, нестейсің барып?</w:t>
      </w:r>
    </w:p>
    <w:p w14:paraId="57345BC4" w14:textId="41C5926D"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Маған нб керек емес неғыса.</w:t>
      </w:r>
    </w:p>
    <w:p w14:paraId="0EB15DA0" w14:textId="3AAC3790"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 айтпақшы сабақтан кейін нестейсің?</w:t>
      </w:r>
    </w:p>
    <w:p w14:paraId="45617A6C" w14:textId="604B4EC9"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Трасса ашық болса, ауылға кететін шығармын.</w:t>
      </w:r>
    </w:p>
    <w:p w14:paraId="47A25D05" w14:textId="157F4015"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 сонда қашан келейін деп тұрсын?</w:t>
      </w:r>
    </w:p>
    <w:p w14:paraId="2CD484A5" w14:textId="23C5CDA4" w:rsidR="00E76ECD" w:rsidRPr="00E76ECD"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Мен понедельник келем. Кешігіп келетін шығармын может, понедельник сабаққа қатыспайм. А сен суббота-воскресенье не істейсің?</w:t>
      </w:r>
    </w:p>
    <w:p w14:paraId="76DED6F2" w14:textId="1C24612C" w:rsidR="003814F6" w:rsidRPr="00E76ECD"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sidRPr="00E76ECD">
        <w:rPr>
          <w:color w:val="000000"/>
          <w:sz w:val="24"/>
          <w:szCs w:val="24"/>
        </w:rPr>
        <w:t>Сол мен ешқайда бармай жатақханада қалатын болармын, комнатаны жинап, барлығын реттестіру керек. А, кстати қазіргі практика жағдайы не болып жатқанын естіватсын ба?</w:t>
      </w:r>
    </w:p>
    <w:p w14:paraId="5DE9003E" w14:textId="33A6083A" w:rsidR="003814F6" w:rsidRDefault="00E76ECD" w:rsidP="00E76ECD">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Жоқ.</w:t>
      </w:r>
    </w:p>
    <w:p w14:paraId="4EBB2DF4" w14:textId="185DEC94"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Кейбір мектептер тіпті онлайнға көшін деп жатыр ғо.</w:t>
      </w:r>
    </w:p>
    <w:p w14:paraId="7DDEC4E6" w14:textId="7754202F"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Білмим, әлі біздің методист дым айтқан жоқ. Вроде біз өзіміздің мектебімізге бара береміз барған.</w:t>
      </w:r>
    </w:p>
    <w:p w14:paraId="6634B4E5" w14:textId="2B39BC93" w:rsidR="003814F6" w:rsidRDefault="00E76ECD" w:rsidP="00E76ECD">
      <w:pPr>
        <w:pBdr>
          <w:top w:val="nil"/>
          <w:left w:val="nil"/>
          <w:bottom w:val="nil"/>
          <w:right w:val="nil"/>
          <w:between w:val="nil"/>
        </w:pBdr>
        <w:ind w:firstLine="720"/>
        <w:jc w:val="both"/>
        <w:rPr>
          <w:color w:val="000000"/>
          <w:sz w:val="24"/>
          <w:szCs w:val="24"/>
        </w:rPr>
      </w:pPr>
      <w:r w:rsidRPr="00E76ECD">
        <w:rPr>
          <w:color w:val="000000"/>
          <w:sz w:val="24"/>
          <w:szCs w:val="24"/>
        </w:rPr>
        <w:t xml:space="preserve">- </w:t>
      </w:r>
      <w:r w:rsidR="003814F6">
        <w:rPr>
          <w:color w:val="000000"/>
          <w:sz w:val="24"/>
          <w:szCs w:val="24"/>
        </w:rPr>
        <w:t>А, ия бізде де сол тек қана апай айтты бізде zoom арқылы бір жиналыс өткіземін деп, бірақ әлі сол баяғы мектепке бара беретін сияқтымыз.</w:t>
      </w:r>
    </w:p>
    <w:p w14:paraId="0F0CB373" w14:textId="4D333DEF" w:rsidR="003814F6" w:rsidRDefault="00E76ECD" w:rsidP="00E76ECD">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Бүгін погода тема болып тұр, иа?</w:t>
      </w:r>
    </w:p>
    <w:p w14:paraId="24EEC905" w14:textId="77777777" w:rsidR="003814F6" w:rsidRDefault="003814F6" w:rsidP="005715E5">
      <w:pPr>
        <w:pBdr>
          <w:top w:val="nil"/>
          <w:left w:val="nil"/>
          <w:bottom w:val="nil"/>
          <w:right w:val="nil"/>
          <w:between w:val="nil"/>
        </w:pBdr>
        <w:ind w:firstLine="720"/>
        <w:jc w:val="both"/>
        <w:rPr>
          <w:color w:val="000000"/>
          <w:sz w:val="24"/>
          <w:szCs w:val="24"/>
        </w:rPr>
      </w:pPr>
      <w:r>
        <w:rPr>
          <w:color w:val="000000"/>
          <w:sz w:val="24"/>
          <w:szCs w:val="24"/>
        </w:rPr>
        <w:t>Диалог 55.</w:t>
      </w:r>
    </w:p>
    <w:p w14:paraId="77A2895F" w14:textId="312CD1D7"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 погода шепчет.</w:t>
      </w:r>
    </w:p>
    <w:p w14:paraId="317D096F" w14:textId="55E2EA24"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Примерно далаға шығатын күн ғо.</w:t>
      </w:r>
    </w:p>
    <w:p w14:paraId="24DFADFC" w14:textId="6381D852"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Онда давай қыздармен киноға ма, кафеге ма, бір жерге барып келейік как раз неше түрлі кинолар шығып  жатыр.</w:t>
      </w:r>
    </w:p>
    <w:p w14:paraId="34225B0A" w14:textId="3988C3AF"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Может «Лиманодқа» барып тамақ ішіп қайтармыз.</w:t>
      </w:r>
    </w:p>
    <w:p w14:paraId="250B54D8" w14:textId="5A57807F"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Ой «Лиманодтың» меню да, персанолдары да онша емес қо, тем более алдында тик токтан  неше видеолар  көрдік, одан кейін қалай барамыз.</w:t>
      </w:r>
    </w:p>
    <w:p w14:paraId="3EC29D83" w14:textId="4B5A1D35"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 давай онда новыйдан кино шығып жатыр ғо. «Родной 2» деген, может соған   барармыз.</w:t>
      </w:r>
    </w:p>
    <w:p w14:paraId="4B218986" w14:textId="56A6DE1A"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«Родной 2» по идее  болад баруға,  тем более  билет 1500 теңге ғана  тұрады. Біз киноға барсақ, кафеге барғандай көп ақша жоғалтпаймыз, іштен тамақ ішіп шығайық да, бірден кино барайық.</w:t>
      </w:r>
    </w:p>
    <w:p w14:paraId="60A5B8D6" w14:textId="5FB9E163"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Иа, айтпақшы бүгін деген  вторник күні ғо бізге, студенттерге деген жеңілдік болатын шығар енді, сонда барайық. «Родной 1» көріп пе едің сен айтпақшы?</w:t>
      </w:r>
    </w:p>
    <w:p w14:paraId="50B0DDCE" w14:textId="53120EB5"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lastRenderedPageBreak/>
        <w:t xml:space="preserve">- </w:t>
      </w:r>
      <w:r w:rsidR="003814F6">
        <w:rPr>
          <w:color w:val="000000"/>
          <w:sz w:val="24"/>
          <w:szCs w:val="24"/>
        </w:rPr>
        <w:t>«Родной 1» көрдім иа, былай сюжеті ұнады, қазақша кино комедиялар дамығандығының белгісі.</w:t>
      </w:r>
    </w:p>
    <w:p w14:paraId="2C3A0F8A" w14:textId="6613D80C"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 xml:space="preserve">Давай онда телефоннан билетті алып қояйық алдын ала, сосын біз деген жеңілдік біршама болатын шығар, соған барайық қыздармен. </w:t>
      </w:r>
    </w:p>
    <w:p w14:paraId="4A72E398" w14:textId="1095D683"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 сен білмейсің ба, Мадина, онлайн билет қазір алынбайды Ситида, может Галактикаға барармыз. Галактикада билет алынады. Ал біз кешке барып алсақ, үлгермей қаламыз, скорее всего может біреуге айтармыз. Ситидан билет алсын деп.</w:t>
      </w:r>
    </w:p>
    <w:p w14:paraId="34921C7B" w14:textId="12907385"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Иа давай, хорошо, солай алып қояйық. Сосын келгенде таксимен келеміз ғо.</w:t>
      </w:r>
    </w:p>
    <w:p w14:paraId="645B617D" w14:textId="2745F7A8"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Как раз мен группаласым Ернұр Ситида жүреді соған айта қоярмын.</w:t>
      </w:r>
    </w:p>
    <w:p w14:paraId="20B7EB34" w14:textId="623FDA53"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Иа.</w:t>
      </w:r>
    </w:p>
    <w:p w14:paraId="4AC6E7DB" w14:textId="77777777" w:rsidR="003814F6" w:rsidRDefault="003814F6" w:rsidP="005715E5">
      <w:pPr>
        <w:pBdr>
          <w:top w:val="nil"/>
          <w:left w:val="nil"/>
          <w:bottom w:val="nil"/>
          <w:right w:val="nil"/>
          <w:between w:val="nil"/>
        </w:pBdr>
        <w:ind w:firstLine="720"/>
        <w:jc w:val="both"/>
        <w:rPr>
          <w:color w:val="000000"/>
          <w:sz w:val="24"/>
          <w:szCs w:val="24"/>
        </w:rPr>
      </w:pPr>
    </w:p>
    <w:p w14:paraId="4BB99EB7" w14:textId="77777777" w:rsidR="003814F6" w:rsidRDefault="003814F6" w:rsidP="005715E5">
      <w:pPr>
        <w:pBdr>
          <w:top w:val="nil"/>
          <w:left w:val="nil"/>
          <w:bottom w:val="nil"/>
          <w:right w:val="nil"/>
          <w:between w:val="nil"/>
        </w:pBdr>
        <w:ind w:firstLine="720"/>
        <w:jc w:val="both"/>
        <w:rPr>
          <w:color w:val="000000"/>
          <w:sz w:val="24"/>
          <w:szCs w:val="24"/>
        </w:rPr>
      </w:pPr>
      <w:r>
        <w:rPr>
          <w:color w:val="000000"/>
          <w:sz w:val="24"/>
          <w:szCs w:val="24"/>
        </w:rPr>
        <w:t>Диалог 56.</w:t>
      </w:r>
    </w:p>
    <w:p w14:paraId="2B0AAA5F" w14:textId="0F705864"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Болашаққа қандай цельдарың бар?</w:t>
      </w:r>
    </w:p>
    <w:p w14:paraId="5336DAD3" w14:textId="48757A9A"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Жынды машина алу керекпін, права алу керекпін, паспорт алу керекпін сосын короче, осы план жазға короче</w:t>
      </w:r>
    </w:p>
    <w:p w14:paraId="7A75A219" w14:textId="7310A40A"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Четырнадцатый, десятый десең түсінуге болады ғо.</w:t>
      </w:r>
    </w:p>
    <w:p w14:paraId="0DD883EF" w14:textId="13616B37"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Салоннан алмайсың ғо, точно</w:t>
      </w:r>
    </w:p>
    <w:p w14:paraId="464A1C33" w14:textId="0558118D"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Машина арзан болса да, оның номерін ауыстыру қиын ғо.</w:t>
      </w:r>
    </w:p>
    <w:p w14:paraId="2428A918" w14:textId="498D79BD"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Андай екен да, оказывается мысалы, армянский номермен оказывается жылдамдықтан асып кетсе, сенің мысалы каспиге, анда-мында келетін еді ғо штрафтар, если ана номермен жылдамдықтан асып кетсең, ана номерге түсе береді екен штрафтар. Сосын номерді ана Қазақстан номеріне ауыстырасың короче, сонда ана шрафтың бәрін төлеп барып ауыстырасың.</w:t>
      </w:r>
    </w:p>
    <w:p w14:paraId="46EBCC05" w14:textId="50DFC922"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Конечно.</w:t>
      </w:r>
    </w:p>
    <w:p w14:paraId="5EFEAE89" w14:textId="79F3E62E"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Күшті екен цельің.</w:t>
      </w:r>
    </w:p>
    <w:p w14:paraId="6B7AABFD" w14:textId="77777777" w:rsidR="003814F6" w:rsidRDefault="003814F6" w:rsidP="005715E5">
      <w:pPr>
        <w:pBdr>
          <w:top w:val="nil"/>
          <w:left w:val="nil"/>
          <w:bottom w:val="nil"/>
          <w:right w:val="nil"/>
          <w:between w:val="nil"/>
        </w:pBdr>
        <w:ind w:firstLine="720"/>
        <w:jc w:val="both"/>
        <w:rPr>
          <w:color w:val="000000"/>
          <w:sz w:val="24"/>
          <w:szCs w:val="24"/>
        </w:rPr>
      </w:pPr>
    </w:p>
    <w:p w14:paraId="5C24EA2A" w14:textId="77777777" w:rsidR="003814F6" w:rsidRDefault="003814F6" w:rsidP="005715E5">
      <w:pPr>
        <w:pBdr>
          <w:top w:val="nil"/>
          <w:left w:val="nil"/>
          <w:bottom w:val="nil"/>
          <w:right w:val="nil"/>
          <w:between w:val="nil"/>
        </w:pBdr>
        <w:ind w:firstLine="720"/>
        <w:jc w:val="both"/>
        <w:rPr>
          <w:color w:val="000000"/>
          <w:sz w:val="24"/>
          <w:szCs w:val="24"/>
        </w:rPr>
      </w:pPr>
      <w:r>
        <w:rPr>
          <w:color w:val="000000"/>
          <w:sz w:val="24"/>
          <w:szCs w:val="24"/>
        </w:rPr>
        <w:t>Диалог 57.</w:t>
      </w:r>
    </w:p>
    <w:p w14:paraId="0F3844C6" w14:textId="45139531"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Привет, Мақпал, қалайсың?</w:t>
      </w:r>
    </w:p>
    <w:p w14:paraId="7CB3088A" w14:textId="4F611562"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Нормально өзің қалайсың?</w:t>
      </w:r>
    </w:p>
    <w:p w14:paraId="7B5B8134" w14:textId="3814A15B"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Жәйлап, жәйлап, шүкір. Қазір қандай сабақ еді бізге?</w:t>
      </w:r>
    </w:p>
    <w:p w14:paraId="00789777" w14:textId="45D82C1F"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Синтаксис еді. Бірдеңе берген еді, не помню. Не берді?</w:t>
      </w:r>
    </w:p>
    <w:p w14:paraId="2D574F2D" w14:textId="4C31A97B"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Өзімде білмим сол, сенен сұрап тұрғаным ғо. Қай аудиторияда болып жатыр.</w:t>
      </w:r>
    </w:p>
    <w:p w14:paraId="09854BDE" w14:textId="2CAECDD6"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408-де болатын сияқты вроде.</w:t>
      </w:r>
    </w:p>
    <w:p w14:paraId="59BC2C72" w14:textId="3B0B3882"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 ка екінші сабақта денеде шаңғы тебесің ба?</w:t>
      </w:r>
    </w:p>
    <w:p w14:paraId="2301FABA" w14:textId="2E14BC8A"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Жоқ мен справка алып алғам ғо.</w:t>
      </w:r>
    </w:p>
    <w:p w14:paraId="1DFC838B" w14:textId="2FDA1C03"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Жарайт, жарайт, жақсы</w:t>
      </w:r>
    </w:p>
    <w:p w14:paraId="7B4F3A64" w14:textId="635629DC"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Давай.</w:t>
      </w:r>
    </w:p>
    <w:p w14:paraId="298018CC" w14:textId="77777777" w:rsidR="003814F6" w:rsidRDefault="003814F6" w:rsidP="005715E5">
      <w:pPr>
        <w:pBdr>
          <w:top w:val="nil"/>
          <w:left w:val="nil"/>
          <w:bottom w:val="nil"/>
          <w:right w:val="nil"/>
          <w:between w:val="nil"/>
        </w:pBdr>
        <w:ind w:firstLine="720"/>
        <w:jc w:val="both"/>
        <w:rPr>
          <w:color w:val="000000"/>
          <w:sz w:val="24"/>
          <w:szCs w:val="24"/>
        </w:rPr>
      </w:pPr>
    </w:p>
    <w:p w14:paraId="3244175D" w14:textId="77777777" w:rsidR="003814F6" w:rsidRDefault="003814F6" w:rsidP="005715E5">
      <w:pPr>
        <w:pBdr>
          <w:top w:val="nil"/>
          <w:left w:val="nil"/>
          <w:bottom w:val="nil"/>
          <w:right w:val="nil"/>
          <w:between w:val="nil"/>
        </w:pBdr>
        <w:ind w:firstLine="720"/>
        <w:jc w:val="both"/>
        <w:rPr>
          <w:color w:val="000000"/>
          <w:sz w:val="24"/>
          <w:szCs w:val="24"/>
        </w:rPr>
      </w:pPr>
      <w:r>
        <w:rPr>
          <w:color w:val="000000"/>
          <w:sz w:val="24"/>
          <w:szCs w:val="24"/>
        </w:rPr>
        <w:t>Диалог 58.</w:t>
      </w:r>
    </w:p>
    <w:p w14:paraId="794108AC" w14:textId="08CC2BDF"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Привет! </w:t>
      </w:r>
    </w:p>
    <w:p w14:paraId="4EF6B009" w14:textId="0A618D1B"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Привет! </w:t>
      </w:r>
    </w:p>
    <w:p w14:paraId="68CC255B" w14:textId="4BD8D2F3"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Сенде ертеңгі расписание ашылып тұрма?</w:t>
      </w:r>
    </w:p>
    <w:p w14:paraId="7AC1F6F6" w14:textId="1A2DA862"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Менде сеть нашар болып, ашылмай тұр.</w:t>
      </w:r>
    </w:p>
    <w:p w14:paraId="7E2C3293" w14:textId="31B0A2F2"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Ok, онда бірге барып обед ішейік.</w:t>
      </w:r>
    </w:p>
    <w:p w14:paraId="009D314F" w14:textId="0CA75AAC"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 xml:space="preserve">Өзін іше бер, мен қазір библиотекаға баруым керек. </w:t>
      </w:r>
    </w:p>
    <w:p w14:paraId="29795993" w14:textId="51BCC53E"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Жақсы, давай. </w:t>
      </w:r>
    </w:p>
    <w:p w14:paraId="2F6E26E2" w14:textId="4476986E"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Давай.</w:t>
      </w:r>
    </w:p>
    <w:p w14:paraId="2FD68036" w14:textId="77777777" w:rsidR="003814F6" w:rsidRDefault="003814F6" w:rsidP="005715E5">
      <w:pPr>
        <w:pBdr>
          <w:top w:val="nil"/>
          <w:left w:val="nil"/>
          <w:bottom w:val="nil"/>
          <w:right w:val="nil"/>
          <w:between w:val="nil"/>
        </w:pBdr>
        <w:ind w:firstLine="720"/>
        <w:jc w:val="both"/>
        <w:rPr>
          <w:b/>
          <w:color w:val="000000"/>
          <w:sz w:val="24"/>
          <w:szCs w:val="24"/>
        </w:rPr>
      </w:pPr>
      <w:r>
        <w:rPr>
          <w:color w:val="000000"/>
          <w:sz w:val="24"/>
          <w:szCs w:val="24"/>
        </w:rPr>
        <w:t>Диалог 59.</w:t>
      </w:r>
    </w:p>
    <w:p w14:paraId="53015A1D" w14:textId="4CAE37A3"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Маған бар ғой колбаса керек еді.</w:t>
      </w:r>
    </w:p>
    <w:p w14:paraId="75EAFF75" w14:textId="5DEC54B8"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Қандай?</w:t>
      </w:r>
    </w:p>
    <w:p w14:paraId="535729D5" w14:textId="61474F04"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Нарезкаға сосын пиццаға, екеуіне, қандай посоветуете?</w:t>
      </w:r>
    </w:p>
    <w:p w14:paraId="51ECB3CF" w14:textId="5FBCF076"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Асланбек ал нарезкаға</w:t>
      </w:r>
    </w:p>
    <w:p w14:paraId="00BAE777" w14:textId="3875ECB7"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lastRenderedPageBreak/>
        <w:t xml:space="preserve">- </w:t>
      </w:r>
      <w:r w:rsidR="003814F6">
        <w:rPr>
          <w:color w:val="000000"/>
          <w:sz w:val="24"/>
          <w:szCs w:val="24"/>
        </w:rPr>
        <w:t>Қанша ол?</w:t>
      </w:r>
    </w:p>
    <w:p w14:paraId="1D4E7CDA" w14:textId="6BBFCC26"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2700, менде арзан колбаса жоқ, қазір бәрі қымбат қой, өзің білесің, ал пиццаға краковский ал, пиццаға жақсы, майлы.</w:t>
      </w:r>
    </w:p>
    <w:p w14:paraId="671868A6" w14:textId="1A2CE5E1"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Аха, соның біреуі қанша болады?</w:t>
      </w:r>
    </w:p>
    <w:p w14:paraId="2E738927" w14:textId="6D528E12"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Біреуі примерно 800 тг болады.</w:t>
      </w:r>
    </w:p>
    <w:p w14:paraId="21615B10" w14:textId="7A05665C"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Жартысын алайын онда.</w:t>
      </w:r>
    </w:p>
    <w:p w14:paraId="2EEF29A3" w14:textId="5169507F"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Или говяжий аласың ба?</w:t>
      </w:r>
    </w:p>
    <w:p w14:paraId="281D2E3B" w14:textId="0D2EF285"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Қайсысын алайын сіздің вкусыңызға.</w:t>
      </w:r>
    </w:p>
    <w:p w14:paraId="02834303" w14:textId="616B7A25"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Нормально, или нарезкаға да, пиццағада осыны алши.</w:t>
      </w:r>
    </w:p>
    <w:p w14:paraId="00AE78B3" w14:textId="0B38944D"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Ия, сөйтейін беріңізші біреуін, қаншаға шығады?</w:t>
      </w:r>
    </w:p>
    <w:p w14:paraId="40591DC2" w14:textId="0E709605"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 xml:space="preserve">1200 примерно, ия 1200. </w:t>
      </w:r>
    </w:p>
    <w:p w14:paraId="35D764D4" w14:textId="4D479AE2"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Аха, бере беріңіз.</w:t>
      </w:r>
    </w:p>
    <w:p w14:paraId="2343D915" w14:textId="5AFB0BB0"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Сосын сыр беріңіз екеуін.</w:t>
      </w:r>
    </w:p>
    <w:p w14:paraId="7CEBB9B7" w14:textId="458582B1"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Менде натуральный продукт емес, сразу айтайын.</w:t>
      </w:r>
    </w:p>
    <w:p w14:paraId="7A409F6F" w14:textId="730044AE"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Ештеңе етпит, пиццаға норм ғой.</w:t>
      </w:r>
    </w:p>
    <w:p w14:paraId="1C314C34" w14:textId="7FA3B294"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Ия теркадан өткізесің ғой.</w:t>
      </w:r>
    </w:p>
    <w:p w14:paraId="2A452981" w14:textId="0D8CEE62"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Ия болды, сонымен есептей қойыңыз, рахмет!</w:t>
      </w:r>
    </w:p>
    <w:p w14:paraId="3A55FFB2" w14:textId="77777777" w:rsidR="003814F6" w:rsidRDefault="003814F6" w:rsidP="005715E5">
      <w:pPr>
        <w:pBdr>
          <w:top w:val="nil"/>
          <w:left w:val="nil"/>
          <w:bottom w:val="nil"/>
          <w:right w:val="nil"/>
          <w:between w:val="nil"/>
        </w:pBdr>
        <w:ind w:firstLine="720"/>
        <w:jc w:val="both"/>
        <w:rPr>
          <w:color w:val="000000"/>
          <w:sz w:val="24"/>
          <w:szCs w:val="24"/>
        </w:rPr>
      </w:pPr>
      <w:r>
        <w:rPr>
          <w:color w:val="000000"/>
          <w:sz w:val="24"/>
          <w:szCs w:val="24"/>
        </w:rPr>
        <w:t>Диалог 60.</w:t>
      </w:r>
    </w:p>
    <w:p w14:paraId="103F3499" w14:textId="045303B3"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О, Жанар, салем.қалайсың?</w:t>
      </w:r>
    </w:p>
    <w:p w14:paraId="63D17865" w14:textId="43E37718"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Привет, привет, жақсы өзің қалайсын?</w:t>
      </w:r>
    </w:p>
    <w:p w14:paraId="760497F9" w14:textId="64AF2D50"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Нормально, көптен бері көрінбей кеттің ғо, жұмыста жүрсің ба?</w:t>
      </w:r>
    </w:p>
    <w:p w14:paraId="29473121" w14:textId="18BF36F4"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Иа, иа, жұмыс сол.</w:t>
      </w:r>
    </w:p>
    <w:p w14:paraId="2B349AA1" w14:textId="30E5D55D"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Аа, жұмыстан шыққалы бері сағынып қалдық. Қайда істеп жатсың, поликникада ма, больницада ма?</w:t>
      </w:r>
    </w:p>
    <w:p w14:paraId="1C1CCB96" w14:textId="67D3372E"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Иа, иа.</w:t>
      </w:r>
    </w:p>
    <w:p w14:paraId="17BAFCB5" w14:textId="5F0F8F94"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Аа, иа не жаңалық, не хабар, үйдегілерің қалай?</w:t>
      </w:r>
    </w:p>
    <w:p w14:paraId="7B7D5C9B" w14:textId="7F40E978" w:rsidR="003814F6" w:rsidRDefault="005715E5" w:rsidP="005715E5">
      <w:pPr>
        <w:pBdr>
          <w:top w:val="nil"/>
          <w:left w:val="nil"/>
          <w:bottom w:val="nil"/>
          <w:right w:val="nil"/>
          <w:between w:val="nil"/>
        </w:pBdr>
        <w:ind w:firstLine="720"/>
        <w:jc w:val="both"/>
        <w:rPr>
          <w:color w:val="000000"/>
          <w:sz w:val="24"/>
          <w:szCs w:val="24"/>
        </w:rPr>
      </w:pPr>
      <w:r>
        <w:rPr>
          <w:color w:val="000000"/>
          <w:sz w:val="24"/>
          <w:szCs w:val="24"/>
          <w:lang w:val="ru-RU"/>
        </w:rPr>
        <w:t xml:space="preserve">- </w:t>
      </w:r>
      <w:r w:rsidR="003814F6">
        <w:rPr>
          <w:color w:val="000000"/>
          <w:sz w:val="24"/>
          <w:szCs w:val="24"/>
        </w:rPr>
        <w:t>Бәрі тыныш сол, аман есен. Ауылға бару керек, сосын 2 жұмадан кейін қалаға келемін.</w:t>
      </w:r>
    </w:p>
    <w:p w14:paraId="135690A3" w14:textId="3DD26B07"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Аа, тоңып қалма, бас киіміңді киіп ал.</w:t>
      </w:r>
    </w:p>
    <w:p w14:paraId="7AF76719" w14:textId="38E2F779"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Иә, жақсы.</w:t>
      </w:r>
    </w:p>
    <w:p w14:paraId="003B1888" w14:textId="77777777" w:rsidR="003814F6" w:rsidRDefault="003814F6" w:rsidP="005715E5">
      <w:pPr>
        <w:pBdr>
          <w:top w:val="nil"/>
          <w:left w:val="nil"/>
          <w:bottom w:val="nil"/>
          <w:right w:val="nil"/>
          <w:between w:val="nil"/>
        </w:pBdr>
        <w:ind w:firstLine="720"/>
        <w:jc w:val="both"/>
        <w:rPr>
          <w:color w:val="000000"/>
          <w:sz w:val="24"/>
          <w:szCs w:val="24"/>
        </w:rPr>
      </w:pPr>
      <w:r>
        <w:rPr>
          <w:color w:val="000000"/>
          <w:sz w:val="24"/>
          <w:szCs w:val="24"/>
        </w:rPr>
        <w:t>Диалог 61.</w:t>
      </w:r>
    </w:p>
    <w:p w14:paraId="7628C2FD" w14:textId="11D60671"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Не істеп жатыр екен, көріп кетейін деп.</w:t>
      </w:r>
    </w:p>
    <w:p w14:paraId="14CD5CD9" w14:textId="579AA606" w:rsidR="003814F6" w:rsidRDefault="005715E5" w:rsidP="005715E5">
      <w:pPr>
        <w:pBdr>
          <w:top w:val="nil"/>
          <w:left w:val="nil"/>
          <w:bottom w:val="nil"/>
          <w:right w:val="nil"/>
          <w:between w:val="nil"/>
        </w:pBdr>
        <w:ind w:firstLine="720"/>
        <w:jc w:val="both"/>
        <w:rPr>
          <w:color w:val="000000"/>
          <w:sz w:val="24"/>
          <w:szCs w:val="24"/>
        </w:rPr>
      </w:pPr>
      <w:r w:rsidRPr="00642C38">
        <w:rPr>
          <w:color w:val="000000"/>
          <w:sz w:val="24"/>
          <w:szCs w:val="24"/>
        </w:rPr>
        <w:t xml:space="preserve">- </w:t>
      </w:r>
      <w:r w:rsidR="003814F6">
        <w:rPr>
          <w:color w:val="000000"/>
          <w:sz w:val="24"/>
          <w:szCs w:val="24"/>
        </w:rPr>
        <w:t>Аа, иәә. Жұмысың қалай тыныш па?</w:t>
      </w:r>
    </w:p>
    <w:p w14:paraId="256FB924" w14:textId="5CBFC01D"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Иә, тыныш</w:t>
      </w:r>
    </w:p>
    <w:p w14:paraId="4A1E586B" w14:textId="2469D824"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Аяжан қашан келеді?</w:t>
      </w:r>
    </w:p>
    <w:p w14:paraId="0932DF82" w14:textId="475F3898"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Осы ақпанның аяғында келуі керек.</w:t>
      </w:r>
    </w:p>
    <w:p w14:paraId="7FB54182" w14:textId="747B6DC9"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Алдында сенің туыстарың келді, бәрі жақсы болды.</w:t>
      </w:r>
    </w:p>
    <w:p w14:paraId="679F1CC6" w14:textId="5B65F6E0"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Иа, айтты.</w:t>
      </w:r>
    </w:p>
    <w:p w14:paraId="5E1FBE35" w14:textId="32B6D150"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Үстіңдегі шубаң үйлесіп тұр.</w:t>
      </w:r>
    </w:p>
    <w:p w14:paraId="02D0CEC6" w14:textId="3F4CCD70"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Рақмет, рақмет.</w:t>
      </w:r>
    </w:p>
    <w:p w14:paraId="1F993B67" w14:textId="0F50A286"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Жұмысқа қайтып ораласың ба?</w:t>
      </w:r>
    </w:p>
    <w:p w14:paraId="54889E1C" w14:textId="67EA2D07"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Мумкін, мүмкін.</w:t>
      </w:r>
    </w:p>
    <w:p w14:paraId="182671CA" w14:textId="32988691" w:rsidR="003814F6" w:rsidRDefault="005715E5"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Аа, иә, иә.</w:t>
      </w:r>
    </w:p>
    <w:p w14:paraId="15E80F27" w14:textId="77777777" w:rsidR="003814F6" w:rsidRDefault="003814F6" w:rsidP="005715E5">
      <w:pPr>
        <w:pBdr>
          <w:top w:val="nil"/>
          <w:left w:val="nil"/>
          <w:bottom w:val="nil"/>
          <w:right w:val="nil"/>
          <w:between w:val="nil"/>
        </w:pBdr>
        <w:ind w:firstLine="720"/>
        <w:jc w:val="both"/>
        <w:rPr>
          <w:color w:val="000000"/>
          <w:sz w:val="24"/>
          <w:szCs w:val="24"/>
        </w:rPr>
      </w:pPr>
      <w:r>
        <w:rPr>
          <w:color w:val="000000"/>
          <w:sz w:val="24"/>
          <w:szCs w:val="24"/>
        </w:rPr>
        <w:t xml:space="preserve">Диалог 62. </w:t>
      </w:r>
    </w:p>
    <w:p w14:paraId="029A0A90" w14:textId="4AA1A575" w:rsidR="003814F6" w:rsidRDefault="00E05A61"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Ағаң келіп тұр ма?</w:t>
      </w:r>
    </w:p>
    <w:p w14:paraId="6A93DD0C" w14:textId="41104727" w:rsidR="003814F6" w:rsidRDefault="00E05A61" w:rsidP="005715E5">
      <w:pPr>
        <w:pBdr>
          <w:top w:val="nil"/>
          <w:left w:val="nil"/>
          <w:bottom w:val="nil"/>
          <w:right w:val="nil"/>
          <w:between w:val="nil"/>
        </w:pBdr>
        <w:ind w:firstLine="720"/>
        <w:jc w:val="both"/>
        <w:rPr>
          <w:color w:val="000000"/>
          <w:sz w:val="24"/>
          <w:szCs w:val="24"/>
        </w:rPr>
      </w:pPr>
      <w:r w:rsidRPr="005715E5">
        <w:rPr>
          <w:color w:val="000000"/>
          <w:sz w:val="24"/>
          <w:szCs w:val="24"/>
        </w:rPr>
        <w:t xml:space="preserve">- </w:t>
      </w:r>
      <w:r w:rsidR="003814F6">
        <w:rPr>
          <w:color w:val="000000"/>
          <w:sz w:val="24"/>
          <w:szCs w:val="24"/>
        </w:rPr>
        <w:t>Иә, иә</w:t>
      </w:r>
    </w:p>
    <w:p w14:paraId="4594120B" w14:textId="5F588DEB" w:rsidR="003814F6" w:rsidRPr="00523072" w:rsidRDefault="00E05A61" w:rsidP="005715E5">
      <w:pPr>
        <w:pBdr>
          <w:top w:val="nil"/>
          <w:left w:val="nil"/>
          <w:bottom w:val="nil"/>
          <w:right w:val="nil"/>
          <w:between w:val="nil"/>
        </w:pBdr>
        <w:ind w:firstLine="720"/>
        <w:jc w:val="both"/>
        <w:rPr>
          <w:color w:val="000000"/>
          <w:sz w:val="20"/>
          <w:szCs w:val="20"/>
        </w:rPr>
      </w:pPr>
      <w:r w:rsidRPr="005715E5">
        <w:rPr>
          <w:color w:val="000000"/>
          <w:sz w:val="24"/>
          <w:szCs w:val="24"/>
        </w:rPr>
        <w:t xml:space="preserve">- </w:t>
      </w:r>
      <w:r w:rsidR="003814F6" w:rsidRPr="00523072">
        <w:rPr>
          <w:color w:val="000000"/>
          <w:sz w:val="24"/>
          <w:szCs w:val="24"/>
        </w:rPr>
        <w:t xml:space="preserve">Жақсы, давай на хабаре.   </w:t>
      </w:r>
    </w:p>
    <w:p w14:paraId="0495EFAF" w14:textId="77777777" w:rsidR="00E05A61" w:rsidRPr="005715E5" w:rsidRDefault="00E05A61" w:rsidP="00861DDC">
      <w:pPr>
        <w:jc w:val="center"/>
        <w:rPr>
          <w:b/>
          <w:sz w:val="28"/>
          <w:szCs w:val="28"/>
        </w:rPr>
      </w:pPr>
      <w:bookmarkStart w:id="128" w:name="_j8sehv" w:colFirst="0" w:colLast="0"/>
      <w:bookmarkEnd w:id="128"/>
    </w:p>
    <w:p w14:paraId="0BF19DC8" w14:textId="77777777" w:rsidR="00836FB0" w:rsidRDefault="00836FB0" w:rsidP="00861DDC">
      <w:pPr>
        <w:jc w:val="center"/>
        <w:rPr>
          <w:b/>
          <w:sz w:val="28"/>
          <w:szCs w:val="28"/>
          <w:lang w:val="ru-RU"/>
        </w:rPr>
      </w:pPr>
    </w:p>
    <w:p w14:paraId="39891931" w14:textId="77777777" w:rsidR="00E76ECD" w:rsidRPr="00E76ECD" w:rsidRDefault="00E76ECD" w:rsidP="00861DDC">
      <w:pPr>
        <w:jc w:val="center"/>
        <w:rPr>
          <w:b/>
          <w:sz w:val="28"/>
          <w:szCs w:val="28"/>
          <w:lang w:val="ru-RU"/>
        </w:rPr>
      </w:pPr>
    </w:p>
    <w:p w14:paraId="35A614C8" w14:textId="77777777" w:rsidR="00836FB0" w:rsidRPr="005715E5" w:rsidRDefault="00836FB0" w:rsidP="00861DDC">
      <w:pPr>
        <w:jc w:val="center"/>
        <w:rPr>
          <w:b/>
          <w:sz w:val="28"/>
          <w:szCs w:val="28"/>
        </w:rPr>
      </w:pPr>
    </w:p>
    <w:p w14:paraId="3BAC1638" w14:textId="365561CE" w:rsidR="00D60E01" w:rsidRPr="00DB5EA3" w:rsidRDefault="00861DDC" w:rsidP="00861DDC">
      <w:pPr>
        <w:jc w:val="center"/>
        <w:rPr>
          <w:b/>
          <w:sz w:val="28"/>
          <w:szCs w:val="28"/>
        </w:rPr>
      </w:pPr>
      <w:r w:rsidRPr="00861DDC">
        <w:rPr>
          <w:b/>
          <w:sz w:val="28"/>
          <w:szCs w:val="28"/>
        </w:rPr>
        <w:lastRenderedPageBreak/>
        <w:t>ҚОСЫМША</w:t>
      </w:r>
      <w:r w:rsidRPr="00DB5EA3">
        <w:rPr>
          <w:b/>
          <w:sz w:val="28"/>
          <w:szCs w:val="28"/>
        </w:rPr>
        <w:t xml:space="preserve"> </w:t>
      </w:r>
      <w:r w:rsidRPr="00861DDC">
        <w:rPr>
          <w:b/>
          <w:sz w:val="28"/>
          <w:szCs w:val="28"/>
        </w:rPr>
        <w:t>Д</w:t>
      </w:r>
    </w:p>
    <w:p w14:paraId="53DD3A3C" w14:textId="77777777" w:rsidR="00D60E01" w:rsidRDefault="00D60E01">
      <w:pPr>
        <w:ind w:firstLine="720"/>
        <w:jc w:val="center"/>
        <w:rPr>
          <w:b/>
          <w:sz w:val="24"/>
          <w:szCs w:val="24"/>
          <w:highlight w:val="yellow"/>
        </w:rPr>
      </w:pPr>
    </w:p>
    <w:p w14:paraId="5D325DB9" w14:textId="77777777" w:rsidR="00B279B2" w:rsidRDefault="00B279B2" w:rsidP="00B279B2">
      <w:pPr>
        <w:jc w:val="center"/>
        <w:rPr>
          <w:b/>
          <w:sz w:val="24"/>
          <w:szCs w:val="24"/>
        </w:rPr>
      </w:pPr>
      <w:r>
        <w:rPr>
          <w:b/>
          <w:sz w:val="24"/>
          <w:szCs w:val="24"/>
        </w:rPr>
        <w:t>Студенттердің спонтанды сөйлеу тәжірибесінде бір тілден екінші тілге ауысуын анықтауға арналған  сұхбат сұрақтары</w:t>
      </w:r>
    </w:p>
    <w:p w14:paraId="70425812" w14:textId="77777777" w:rsidR="00B279B2" w:rsidRDefault="00B279B2" w:rsidP="00B279B2">
      <w:pPr>
        <w:jc w:val="center"/>
        <w:rPr>
          <w:b/>
          <w:sz w:val="24"/>
          <w:szCs w:val="24"/>
        </w:rPr>
      </w:pPr>
    </w:p>
    <w:p w14:paraId="3C39B0E3" w14:textId="09DE399D" w:rsidR="00B279B2" w:rsidRPr="00E05A61" w:rsidRDefault="00D160E5" w:rsidP="00E05A61">
      <w:pPr>
        <w:pBdr>
          <w:top w:val="nil"/>
          <w:left w:val="nil"/>
          <w:bottom w:val="nil"/>
          <w:right w:val="nil"/>
          <w:between w:val="nil"/>
        </w:pBdr>
        <w:shd w:val="clear" w:color="auto" w:fill="FFFFFF"/>
        <w:ind w:firstLine="720"/>
        <w:jc w:val="both"/>
        <w:rPr>
          <w:color w:val="000000"/>
          <w:sz w:val="24"/>
          <w:szCs w:val="24"/>
        </w:rPr>
      </w:pPr>
      <w:r w:rsidRPr="00E05A61">
        <w:rPr>
          <w:color w:val="000000"/>
          <w:sz w:val="24"/>
          <w:szCs w:val="24"/>
          <w:lang w:val="ru-RU"/>
        </w:rPr>
        <w:t xml:space="preserve">1. </w:t>
      </w:r>
      <w:r w:rsidR="00B279B2" w:rsidRPr="00E05A61">
        <w:rPr>
          <w:color w:val="000000"/>
          <w:sz w:val="24"/>
          <w:szCs w:val="24"/>
        </w:rPr>
        <w:t>Жасыңыз нешеде?</w:t>
      </w:r>
    </w:p>
    <w:p w14:paraId="0C43C22B" w14:textId="5B5DF0BF" w:rsidR="00B279B2" w:rsidRPr="00E05A61" w:rsidRDefault="00D160E5" w:rsidP="00E05A61">
      <w:pPr>
        <w:pBdr>
          <w:top w:val="nil"/>
          <w:left w:val="nil"/>
          <w:bottom w:val="nil"/>
          <w:right w:val="nil"/>
          <w:between w:val="nil"/>
        </w:pBdr>
        <w:shd w:val="clear" w:color="auto" w:fill="FFFFFF"/>
        <w:ind w:firstLine="720"/>
        <w:jc w:val="both"/>
        <w:rPr>
          <w:color w:val="000000"/>
          <w:sz w:val="24"/>
          <w:szCs w:val="24"/>
        </w:rPr>
      </w:pPr>
      <w:r w:rsidRPr="00E05A61">
        <w:rPr>
          <w:color w:val="000000"/>
          <w:sz w:val="24"/>
          <w:szCs w:val="24"/>
          <w:lang w:val="ru-RU"/>
        </w:rPr>
        <w:t xml:space="preserve">2. </w:t>
      </w:r>
      <w:r w:rsidR="00B279B2" w:rsidRPr="00E05A61">
        <w:rPr>
          <w:color w:val="000000"/>
          <w:sz w:val="24"/>
          <w:szCs w:val="24"/>
        </w:rPr>
        <w:t>Қай курста оқисыз? Білім алып жатқан мамандығыңыз қандай?</w:t>
      </w:r>
    </w:p>
    <w:p w14:paraId="1E7CACF6" w14:textId="00961273" w:rsidR="00B279B2" w:rsidRPr="00E05A61" w:rsidRDefault="00D160E5" w:rsidP="00E05A61">
      <w:pPr>
        <w:shd w:val="clear" w:color="auto" w:fill="FFFFFF"/>
        <w:ind w:firstLine="720"/>
        <w:jc w:val="both"/>
        <w:rPr>
          <w:sz w:val="24"/>
          <w:szCs w:val="24"/>
        </w:rPr>
      </w:pPr>
      <w:r w:rsidRPr="00E05A61">
        <w:rPr>
          <w:sz w:val="24"/>
          <w:szCs w:val="24"/>
        </w:rPr>
        <w:t>3.</w:t>
      </w:r>
      <w:r w:rsidR="00E05A61" w:rsidRPr="00E05A61">
        <w:rPr>
          <w:sz w:val="24"/>
          <w:szCs w:val="24"/>
        </w:rPr>
        <w:t xml:space="preserve"> </w:t>
      </w:r>
      <w:r w:rsidR="00B279B2" w:rsidRPr="00E05A61">
        <w:rPr>
          <w:sz w:val="24"/>
          <w:szCs w:val="24"/>
        </w:rPr>
        <w:t>Құрдастарыңызбен қарым-қатынаста қай тілді жиі қолданасыз: қазақ, орыс, ағылшын?</w:t>
      </w:r>
    </w:p>
    <w:p w14:paraId="30041BD4" w14:textId="0EAD54C6" w:rsidR="00B279B2" w:rsidRPr="00E05A61" w:rsidRDefault="00D160E5" w:rsidP="00E05A61">
      <w:pPr>
        <w:shd w:val="clear" w:color="auto" w:fill="FFFFFF"/>
        <w:ind w:firstLine="720"/>
        <w:jc w:val="both"/>
        <w:rPr>
          <w:sz w:val="24"/>
          <w:szCs w:val="24"/>
        </w:rPr>
      </w:pPr>
      <w:r w:rsidRPr="00E05A61">
        <w:rPr>
          <w:sz w:val="24"/>
          <w:szCs w:val="24"/>
        </w:rPr>
        <w:t xml:space="preserve">4. </w:t>
      </w:r>
      <w:r w:rsidR="00B279B2" w:rsidRPr="00E05A61">
        <w:rPr>
          <w:sz w:val="24"/>
          <w:szCs w:val="24"/>
        </w:rPr>
        <w:t>Сіз бейресми қарым-қатынас кезінде тілдерді араластырып сөйлейсіз бе? Сіздің бейресми сөйлеуіңізге қандай араласу формалары көбірек тән: қазақ/орыс, қазақ/ағылшын, қазақ/орыс / ағылшын?</w:t>
      </w:r>
    </w:p>
    <w:p w14:paraId="28AC7247" w14:textId="5037945B" w:rsidR="00B279B2" w:rsidRPr="00E05A61" w:rsidRDefault="00E05A61" w:rsidP="00E05A61">
      <w:pPr>
        <w:shd w:val="clear" w:color="auto" w:fill="FFFFFF"/>
        <w:ind w:firstLine="720"/>
        <w:jc w:val="both"/>
        <w:rPr>
          <w:sz w:val="24"/>
          <w:szCs w:val="24"/>
        </w:rPr>
      </w:pPr>
      <w:r w:rsidRPr="00E05A61">
        <w:rPr>
          <w:sz w:val="24"/>
          <w:szCs w:val="24"/>
        </w:rPr>
        <w:t xml:space="preserve">5. </w:t>
      </w:r>
      <w:r w:rsidR="00B279B2" w:rsidRPr="00E05A61">
        <w:rPr>
          <w:sz w:val="24"/>
          <w:szCs w:val="24"/>
        </w:rPr>
        <w:t>Сіз сөйлесу кезінде қазақ тілінен орыс тіліне қаншалықты жиі ауысасыз?</w:t>
      </w:r>
    </w:p>
    <w:p w14:paraId="7AA8D499" w14:textId="77777777" w:rsidR="00B279B2" w:rsidRPr="00E05A61" w:rsidRDefault="00B279B2" w:rsidP="00E05A61">
      <w:pPr>
        <w:shd w:val="clear" w:color="auto" w:fill="FFFFFF"/>
        <w:ind w:firstLine="720"/>
        <w:jc w:val="both"/>
        <w:rPr>
          <w:sz w:val="24"/>
          <w:szCs w:val="24"/>
        </w:rPr>
      </w:pPr>
      <w:r w:rsidRPr="00E05A61">
        <w:rPr>
          <w:sz w:val="24"/>
          <w:szCs w:val="24"/>
        </w:rPr>
        <w:t>6. Сіз қазақ тілінен ағылшын тіліне қаншалықты жиі ауысасыз?</w:t>
      </w:r>
    </w:p>
    <w:p w14:paraId="39F0E45F" w14:textId="77777777" w:rsidR="00B279B2" w:rsidRPr="00E05A61" w:rsidRDefault="00B279B2" w:rsidP="00E05A61">
      <w:pPr>
        <w:shd w:val="clear" w:color="auto" w:fill="FFFFFF"/>
        <w:ind w:firstLine="720"/>
        <w:jc w:val="both"/>
        <w:rPr>
          <w:sz w:val="24"/>
          <w:szCs w:val="24"/>
        </w:rPr>
      </w:pPr>
      <w:r w:rsidRPr="00E05A61">
        <w:rPr>
          <w:sz w:val="24"/>
          <w:szCs w:val="24"/>
        </w:rPr>
        <w:t>7. Қазақ сөздері мен сөз тіркестерін өз сөйлеуіңізде қандай мақсатта (қандай себеппен) қолданасыз?</w:t>
      </w:r>
    </w:p>
    <w:p w14:paraId="6975F4D7" w14:textId="77777777" w:rsidR="00B279B2" w:rsidRDefault="00B279B2" w:rsidP="00E05A61">
      <w:pPr>
        <w:shd w:val="clear" w:color="auto" w:fill="FFFFFF"/>
        <w:ind w:firstLine="720"/>
        <w:jc w:val="both"/>
        <w:rPr>
          <w:sz w:val="24"/>
          <w:szCs w:val="24"/>
        </w:rPr>
      </w:pPr>
      <w:r w:rsidRPr="00E05A61">
        <w:rPr>
          <w:sz w:val="24"/>
          <w:szCs w:val="24"/>
        </w:rPr>
        <w:t>8. Сіз өз</w:t>
      </w:r>
      <w:r>
        <w:rPr>
          <w:sz w:val="24"/>
          <w:szCs w:val="24"/>
        </w:rPr>
        <w:t xml:space="preserve"> сөйлеуіңізде орыс тіліндегі сөздер мен сөз тіркестерін қандай мақсатта (қандай себеппен) қолданасыз?</w:t>
      </w:r>
    </w:p>
    <w:p w14:paraId="6D3EBE42" w14:textId="77777777" w:rsidR="00B279B2" w:rsidRDefault="00B279B2" w:rsidP="00B279B2">
      <w:pPr>
        <w:shd w:val="clear" w:color="auto" w:fill="FFFFFF"/>
        <w:ind w:firstLine="720"/>
        <w:jc w:val="both"/>
        <w:rPr>
          <w:sz w:val="24"/>
          <w:szCs w:val="24"/>
        </w:rPr>
      </w:pPr>
      <w:r>
        <w:rPr>
          <w:sz w:val="24"/>
          <w:szCs w:val="24"/>
        </w:rPr>
        <w:t>9. Сіз өз сөйлеуіңізде ағылшын тіліндегі сөздер мен сөз тіркестерін қандай мақсатта (қандай себеппен) қолданасыз?</w:t>
      </w:r>
    </w:p>
    <w:p w14:paraId="1B15E83C" w14:textId="77777777" w:rsidR="00B279B2" w:rsidRDefault="00B279B2" w:rsidP="00B279B2">
      <w:pPr>
        <w:shd w:val="clear" w:color="auto" w:fill="FFFFFF"/>
        <w:ind w:firstLine="720"/>
        <w:jc w:val="both"/>
        <w:rPr>
          <w:sz w:val="24"/>
          <w:szCs w:val="24"/>
        </w:rPr>
      </w:pPr>
      <w:r>
        <w:rPr>
          <w:sz w:val="24"/>
          <w:szCs w:val="24"/>
        </w:rPr>
        <w:t>10. Қандай жағдайларда Сіз орыс/ағылшын тілдеріндегі сөздер мен сөз тіркестерін жиі қолданасыз?</w:t>
      </w:r>
    </w:p>
    <w:p w14:paraId="327AFBD2" w14:textId="77777777" w:rsidR="00B279B2" w:rsidRDefault="00B279B2" w:rsidP="00B279B2">
      <w:pPr>
        <w:shd w:val="clear" w:color="auto" w:fill="FFFFFF"/>
        <w:ind w:firstLine="720"/>
        <w:jc w:val="both"/>
        <w:rPr>
          <w:sz w:val="24"/>
          <w:szCs w:val="24"/>
        </w:rPr>
      </w:pPr>
      <w:r>
        <w:rPr>
          <w:sz w:val="24"/>
          <w:szCs w:val="24"/>
        </w:rPr>
        <w:t>11. Орыс немесе ағылшын тілдеріне ауысуыңыз саналы деңгейде бола ма әлде бейсаналы деңгейде бола ма?</w:t>
      </w:r>
    </w:p>
    <w:p w14:paraId="331B7FB5" w14:textId="77777777" w:rsidR="00B279B2" w:rsidRDefault="00B279B2" w:rsidP="00B279B2">
      <w:pPr>
        <w:shd w:val="clear" w:color="auto" w:fill="FFFFFF"/>
        <w:ind w:firstLine="720"/>
        <w:jc w:val="both"/>
        <w:rPr>
          <w:sz w:val="24"/>
          <w:szCs w:val="24"/>
        </w:rPr>
      </w:pPr>
      <w:r>
        <w:rPr>
          <w:sz w:val="24"/>
          <w:szCs w:val="24"/>
        </w:rPr>
        <w:t>12. Егер орыс немесе ағылшын тіліндегі сөздердің қазақ тіліндегі баламасы болса, онда Сіз сөйлеуіңізде қай нұсқаны жиі қолданасыз – орыс/ағылшын немесе қазақ нұсқасын ба? Неліктен?</w:t>
      </w:r>
    </w:p>
    <w:p w14:paraId="40FF031E" w14:textId="77777777" w:rsidR="00B279B2" w:rsidRDefault="00B279B2" w:rsidP="00B279B2">
      <w:pPr>
        <w:shd w:val="clear" w:color="auto" w:fill="FFFFFF"/>
        <w:ind w:firstLine="720"/>
        <w:jc w:val="both"/>
        <w:rPr>
          <w:sz w:val="24"/>
          <w:szCs w:val="24"/>
        </w:rPr>
      </w:pPr>
      <w:r>
        <w:rPr>
          <w:sz w:val="24"/>
          <w:szCs w:val="24"/>
        </w:rPr>
        <w:t>13. Сөйлеу кезінде орыс немесе ағылшын тілдеріне ауысу сұхбаттасушыңызды жақсы түсінуге немесе, керісінше, сұхбаттасушыңызға сізді түсінуіне көмектесе ме?</w:t>
      </w:r>
    </w:p>
    <w:p w14:paraId="122770DD" w14:textId="77777777" w:rsidR="00B279B2" w:rsidRDefault="00B279B2" w:rsidP="00B279B2">
      <w:pPr>
        <w:shd w:val="clear" w:color="auto" w:fill="FFFFFF"/>
        <w:ind w:firstLine="720"/>
        <w:jc w:val="both"/>
        <w:rPr>
          <w:sz w:val="24"/>
          <w:szCs w:val="24"/>
        </w:rPr>
      </w:pPr>
      <w:r>
        <w:rPr>
          <w:sz w:val="24"/>
          <w:szCs w:val="24"/>
        </w:rPr>
        <w:t xml:space="preserve">14. </w:t>
      </w:r>
      <w:r>
        <w:rPr>
          <w:b/>
          <w:i/>
          <w:sz w:val="24"/>
          <w:szCs w:val="24"/>
        </w:rPr>
        <w:t>Староста</w:t>
      </w:r>
      <w:r>
        <w:rPr>
          <w:i/>
          <w:sz w:val="24"/>
          <w:szCs w:val="24"/>
        </w:rPr>
        <w:t>ларды, СРС</w:t>
      </w:r>
      <w:r>
        <w:rPr>
          <w:b/>
          <w:i/>
          <w:sz w:val="24"/>
          <w:szCs w:val="24"/>
        </w:rPr>
        <w:t>тарымды</w:t>
      </w:r>
      <w:r>
        <w:rPr>
          <w:i/>
          <w:sz w:val="24"/>
          <w:szCs w:val="24"/>
        </w:rPr>
        <w:t>, What’sup</w:t>
      </w:r>
      <w:r>
        <w:rPr>
          <w:b/>
          <w:i/>
          <w:sz w:val="24"/>
          <w:szCs w:val="24"/>
        </w:rPr>
        <w:t xml:space="preserve">та, </w:t>
      </w:r>
      <w:r>
        <w:rPr>
          <w:i/>
          <w:sz w:val="24"/>
          <w:szCs w:val="24"/>
        </w:rPr>
        <w:t>Google translate</w:t>
      </w:r>
      <w:r>
        <w:rPr>
          <w:b/>
          <w:i/>
          <w:sz w:val="24"/>
          <w:szCs w:val="24"/>
        </w:rPr>
        <w:t>пен</w:t>
      </w:r>
      <w:r>
        <w:rPr>
          <w:sz w:val="24"/>
          <w:szCs w:val="24"/>
        </w:rPr>
        <w:t xml:space="preserve"> сияқты сөздерді қай тілге жатқызуға болады? Неліктен сіз осылай ойлайсыз?</w:t>
      </w:r>
    </w:p>
    <w:p w14:paraId="0E219565" w14:textId="77777777" w:rsidR="00B279B2" w:rsidRDefault="00B279B2" w:rsidP="00B279B2">
      <w:pPr>
        <w:shd w:val="clear" w:color="auto" w:fill="FFFFFF"/>
        <w:ind w:firstLine="720"/>
        <w:jc w:val="both"/>
        <w:rPr>
          <w:sz w:val="24"/>
          <w:szCs w:val="24"/>
        </w:rPr>
      </w:pPr>
      <w:r>
        <w:rPr>
          <w:sz w:val="24"/>
          <w:szCs w:val="24"/>
        </w:rPr>
        <w:t>15. Неліктен кейбір орыс немесе ағылшын сөздері сөйлеу тілінде өзгеріссіз қолданылады, ал кейбіреулеріне қазақ тіліндегі жалғаулар қосылады деп ойлайсыз?</w:t>
      </w:r>
    </w:p>
    <w:p w14:paraId="6F8E1881" w14:textId="77777777" w:rsidR="003814F6" w:rsidRPr="00523072" w:rsidRDefault="003814F6" w:rsidP="00B279B2">
      <w:pPr>
        <w:pBdr>
          <w:top w:val="nil"/>
          <w:left w:val="nil"/>
          <w:bottom w:val="nil"/>
          <w:right w:val="nil"/>
          <w:between w:val="nil"/>
        </w:pBdr>
        <w:ind w:left="720"/>
        <w:jc w:val="both"/>
        <w:rPr>
          <w:color w:val="000000"/>
          <w:sz w:val="20"/>
          <w:szCs w:val="20"/>
        </w:rPr>
      </w:pPr>
    </w:p>
    <w:sectPr w:rsidR="003814F6" w:rsidRPr="00523072">
      <w:pgSz w:w="1191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34615" w14:textId="77777777" w:rsidR="002F7A15" w:rsidRDefault="002F7A15">
      <w:r>
        <w:separator/>
      </w:r>
    </w:p>
  </w:endnote>
  <w:endnote w:type="continuationSeparator" w:id="0">
    <w:p w14:paraId="38C34843" w14:textId="77777777" w:rsidR="002F7A15" w:rsidRDefault="002F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BD4E" w14:textId="77777777" w:rsidR="00766589" w:rsidRDefault="0076658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523072">
      <w:rPr>
        <w:noProof/>
        <w:color w:val="000000"/>
      </w:rPr>
      <w:t>168</w:t>
    </w:r>
    <w:r>
      <w:rPr>
        <w:color w:val="000000"/>
      </w:rPr>
      <w:fldChar w:fldCharType="end"/>
    </w:r>
  </w:p>
  <w:p w14:paraId="26B011D5" w14:textId="77777777" w:rsidR="00766589" w:rsidRDefault="0076658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8F62" w14:textId="77777777" w:rsidR="002F7A15" w:rsidRDefault="002F7A15">
      <w:r>
        <w:separator/>
      </w:r>
    </w:p>
  </w:footnote>
  <w:footnote w:type="continuationSeparator" w:id="0">
    <w:p w14:paraId="18D33FCB" w14:textId="77777777" w:rsidR="002F7A15" w:rsidRDefault="002F7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249"/>
    <w:multiLevelType w:val="multilevel"/>
    <w:tmpl w:val="044C2E5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1B361F0"/>
    <w:multiLevelType w:val="multilevel"/>
    <w:tmpl w:val="02A4A6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D83B04"/>
    <w:multiLevelType w:val="multilevel"/>
    <w:tmpl w:val="B20AD4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3132D55"/>
    <w:multiLevelType w:val="multilevel"/>
    <w:tmpl w:val="C316D136"/>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125586"/>
    <w:multiLevelType w:val="multilevel"/>
    <w:tmpl w:val="7122A3AC"/>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5692BA7"/>
    <w:multiLevelType w:val="multilevel"/>
    <w:tmpl w:val="9FE46110"/>
    <w:lvl w:ilvl="0">
      <w:numFmt w:val="bullet"/>
      <w:lvlText w:val="□"/>
      <w:lvlJc w:val="left"/>
      <w:pPr>
        <w:ind w:left="720" w:hanging="360"/>
      </w:pPr>
      <w:rPr>
        <w:rFonts w:ascii="Times New Roman" w:eastAsia="Times New Roman" w:hAnsi="Times New Roman" w:cs="Times New Roman"/>
        <w:sz w:val="24"/>
        <w:szCs w:val="24"/>
      </w:rPr>
    </w:lvl>
    <w:lvl w:ilvl="1">
      <w:numFmt w:val="bullet"/>
      <w:lvlText w:val="□"/>
      <w:lvlJc w:val="left"/>
      <w:pPr>
        <w:ind w:left="1440" w:hanging="360"/>
      </w:pPr>
      <w:rPr>
        <w:rFonts w:ascii="Times New Roman" w:eastAsia="Times New Roman" w:hAnsi="Times New Roman" w:cs="Times New Roman"/>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3546FB"/>
    <w:multiLevelType w:val="multilevel"/>
    <w:tmpl w:val="75D843A2"/>
    <w:lvl w:ilvl="0">
      <w:start w:val="1"/>
      <w:numFmt w:val="decimal"/>
      <w:lvlText w:val="%1-"/>
      <w:lvlJc w:val="left"/>
      <w:pPr>
        <w:ind w:left="224" w:hanging="732"/>
      </w:pPr>
      <w:rPr>
        <w:rFonts w:ascii="Times New Roman" w:eastAsia="Times New Roman" w:hAnsi="Times New Roman" w:cs="Times New Roman"/>
        <w:color w:val="000000"/>
        <w:sz w:val="28"/>
        <w:szCs w:val="28"/>
      </w:rPr>
    </w:lvl>
    <w:lvl w:ilvl="1">
      <w:numFmt w:val="bullet"/>
      <w:lvlText w:val="•"/>
      <w:lvlJc w:val="left"/>
      <w:pPr>
        <w:ind w:left="1188" w:hanging="732"/>
      </w:pPr>
    </w:lvl>
    <w:lvl w:ilvl="2">
      <w:numFmt w:val="bullet"/>
      <w:lvlText w:val="•"/>
      <w:lvlJc w:val="left"/>
      <w:pPr>
        <w:ind w:left="2157" w:hanging="732"/>
      </w:pPr>
    </w:lvl>
    <w:lvl w:ilvl="3">
      <w:numFmt w:val="bullet"/>
      <w:lvlText w:val="•"/>
      <w:lvlJc w:val="left"/>
      <w:pPr>
        <w:ind w:left="3125" w:hanging="732"/>
      </w:pPr>
    </w:lvl>
    <w:lvl w:ilvl="4">
      <w:numFmt w:val="bullet"/>
      <w:lvlText w:val="•"/>
      <w:lvlJc w:val="left"/>
      <w:pPr>
        <w:ind w:left="4094" w:hanging="732"/>
      </w:pPr>
    </w:lvl>
    <w:lvl w:ilvl="5">
      <w:numFmt w:val="bullet"/>
      <w:lvlText w:val="•"/>
      <w:lvlJc w:val="left"/>
      <w:pPr>
        <w:ind w:left="5063" w:hanging="732"/>
      </w:pPr>
    </w:lvl>
    <w:lvl w:ilvl="6">
      <w:numFmt w:val="bullet"/>
      <w:lvlText w:val="•"/>
      <w:lvlJc w:val="left"/>
      <w:pPr>
        <w:ind w:left="6031" w:hanging="732"/>
      </w:pPr>
    </w:lvl>
    <w:lvl w:ilvl="7">
      <w:numFmt w:val="bullet"/>
      <w:lvlText w:val="•"/>
      <w:lvlJc w:val="left"/>
      <w:pPr>
        <w:ind w:left="7000" w:hanging="732"/>
      </w:pPr>
    </w:lvl>
    <w:lvl w:ilvl="8">
      <w:numFmt w:val="bullet"/>
      <w:lvlText w:val="•"/>
      <w:lvlJc w:val="left"/>
      <w:pPr>
        <w:ind w:left="7968" w:hanging="732"/>
      </w:pPr>
    </w:lvl>
  </w:abstractNum>
  <w:abstractNum w:abstractNumId="7" w15:restartNumberingAfterBreak="0">
    <w:nsid w:val="06384236"/>
    <w:multiLevelType w:val="multilevel"/>
    <w:tmpl w:val="888001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8793A94"/>
    <w:multiLevelType w:val="multilevel"/>
    <w:tmpl w:val="DE004B0A"/>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
      <w:lvlJc w:val="left"/>
      <w:pPr>
        <w:ind w:left="1428"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091F2752"/>
    <w:multiLevelType w:val="multilevel"/>
    <w:tmpl w:val="71763F4A"/>
    <w:lvl w:ilvl="0">
      <w:numFmt w:val="bullet"/>
      <w:lvlText w:val="-"/>
      <w:lvlJc w:val="left"/>
      <w:pPr>
        <w:ind w:left="1428" w:hanging="360"/>
      </w:pPr>
      <w:rPr>
        <w:rFonts w:ascii="Times New Roman" w:eastAsia="Times New Roman" w:hAnsi="Times New Roman" w:cs="Times New Roman"/>
        <w:b w:val="0"/>
        <w:i w:val="0"/>
        <w:sz w:val="28"/>
        <w:szCs w:val="28"/>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0" w15:restartNumberingAfterBreak="0">
    <w:nsid w:val="092B674F"/>
    <w:multiLevelType w:val="multilevel"/>
    <w:tmpl w:val="0B7E4EE6"/>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0A0D5248"/>
    <w:multiLevelType w:val="multilevel"/>
    <w:tmpl w:val="D922A2C4"/>
    <w:lvl w:ilvl="0">
      <w:start w:val="1"/>
      <w:numFmt w:val="decimal"/>
      <w:lvlText w:val="%1."/>
      <w:lvlJc w:val="left"/>
      <w:pPr>
        <w:ind w:left="224" w:hanging="732"/>
      </w:pPr>
      <w:rPr>
        <w:rFonts w:ascii="Times New Roman" w:eastAsia="Times New Roman" w:hAnsi="Times New Roman" w:cs="Times New Roman"/>
        <w:b w:val="0"/>
        <w:i w:val="0"/>
        <w:sz w:val="28"/>
        <w:szCs w:val="28"/>
      </w:rPr>
    </w:lvl>
    <w:lvl w:ilvl="1">
      <w:numFmt w:val="bullet"/>
      <w:lvlText w:val="•"/>
      <w:lvlJc w:val="left"/>
      <w:pPr>
        <w:ind w:left="1188" w:hanging="732"/>
      </w:pPr>
    </w:lvl>
    <w:lvl w:ilvl="2">
      <w:numFmt w:val="bullet"/>
      <w:lvlText w:val="•"/>
      <w:lvlJc w:val="left"/>
      <w:pPr>
        <w:ind w:left="2157" w:hanging="732"/>
      </w:pPr>
    </w:lvl>
    <w:lvl w:ilvl="3">
      <w:numFmt w:val="bullet"/>
      <w:lvlText w:val="•"/>
      <w:lvlJc w:val="left"/>
      <w:pPr>
        <w:ind w:left="3125" w:hanging="732"/>
      </w:pPr>
    </w:lvl>
    <w:lvl w:ilvl="4">
      <w:numFmt w:val="bullet"/>
      <w:lvlText w:val="•"/>
      <w:lvlJc w:val="left"/>
      <w:pPr>
        <w:ind w:left="4094" w:hanging="732"/>
      </w:pPr>
    </w:lvl>
    <w:lvl w:ilvl="5">
      <w:numFmt w:val="bullet"/>
      <w:lvlText w:val="•"/>
      <w:lvlJc w:val="left"/>
      <w:pPr>
        <w:ind w:left="5063" w:hanging="732"/>
      </w:pPr>
    </w:lvl>
    <w:lvl w:ilvl="6">
      <w:numFmt w:val="bullet"/>
      <w:lvlText w:val="•"/>
      <w:lvlJc w:val="left"/>
      <w:pPr>
        <w:ind w:left="6031" w:hanging="732"/>
      </w:pPr>
    </w:lvl>
    <w:lvl w:ilvl="7">
      <w:numFmt w:val="bullet"/>
      <w:lvlText w:val="•"/>
      <w:lvlJc w:val="left"/>
      <w:pPr>
        <w:ind w:left="7000" w:hanging="732"/>
      </w:pPr>
    </w:lvl>
    <w:lvl w:ilvl="8">
      <w:numFmt w:val="bullet"/>
      <w:lvlText w:val="•"/>
      <w:lvlJc w:val="left"/>
      <w:pPr>
        <w:ind w:left="7968" w:hanging="732"/>
      </w:pPr>
    </w:lvl>
  </w:abstractNum>
  <w:abstractNum w:abstractNumId="12" w15:restartNumberingAfterBreak="0">
    <w:nsid w:val="0A9F24C5"/>
    <w:multiLevelType w:val="multilevel"/>
    <w:tmpl w:val="97028B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0B723FF8"/>
    <w:multiLevelType w:val="multilevel"/>
    <w:tmpl w:val="8D9E582E"/>
    <w:lvl w:ilvl="0">
      <w:numFmt w:val="bullet"/>
      <w:lvlText w:val="□"/>
      <w:lvlJc w:val="left"/>
      <w:pPr>
        <w:ind w:left="720" w:hanging="360"/>
      </w:pPr>
      <w:rPr>
        <w:rFonts w:ascii="Times New Roman" w:eastAsia="Times New Roman" w:hAnsi="Times New Roman" w:cs="Times New Roman"/>
        <w:b/>
        <w:sz w:val="24"/>
        <w:szCs w:val="24"/>
      </w:rPr>
    </w:lvl>
    <w:lvl w:ilvl="1">
      <w:numFmt w:val="bullet"/>
      <w:lvlText w:val="#"/>
      <w:lvlJc w:val="left"/>
      <w:pPr>
        <w:ind w:left="1440" w:hanging="360"/>
      </w:pPr>
      <w:rPr>
        <w:rFonts w:ascii="Noto Sans Symbols" w:eastAsia="Noto Sans Symbols" w:hAnsi="Noto Sans Symbols" w:cs="Noto Sans Symbols"/>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1711F3"/>
    <w:multiLevelType w:val="multilevel"/>
    <w:tmpl w:val="87066934"/>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0C8F073B"/>
    <w:multiLevelType w:val="multilevel"/>
    <w:tmpl w:val="2196DB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0DB515E9"/>
    <w:multiLevelType w:val="multilevel"/>
    <w:tmpl w:val="8D405D82"/>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7" w15:restartNumberingAfterBreak="0">
    <w:nsid w:val="0E353FC9"/>
    <w:multiLevelType w:val="multilevel"/>
    <w:tmpl w:val="0316D20C"/>
    <w:lvl w:ilvl="0">
      <w:start w:val="1"/>
      <w:numFmt w:val="bullet"/>
      <w:lvlText w:val=""/>
      <w:lvlJc w:val="left"/>
      <w:pPr>
        <w:ind w:left="224" w:hanging="732"/>
      </w:pPr>
      <w:rPr>
        <w:rFonts w:ascii="Symbol" w:hAnsi="Symbol" w:hint="default"/>
        <w:b w:val="0"/>
        <w:i w:val="0"/>
        <w:sz w:val="28"/>
        <w:szCs w:val="28"/>
      </w:rPr>
    </w:lvl>
    <w:lvl w:ilvl="1">
      <w:numFmt w:val="bullet"/>
      <w:lvlText w:val="•"/>
      <w:lvlJc w:val="left"/>
      <w:pPr>
        <w:ind w:left="1188" w:hanging="732"/>
      </w:pPr>
    </w:lvl>
    <w:lvl w:ilvl="2">
      <w:numFmt w:val="bullet"/>
      <w:lvlText w:val="•"/>
      <w:lvlJc w:val="left"/>
      <w:pPr>
        <w:ind w:left="2157" w:hanging="732"/>
      </w:pPr>
    </w:lvl>
    <w:lvl w:ilvl="3">
      <w:numFmt w:val="bullet"/>
      <w:lvlText w:val="•"/>
      <w:lvlJc w:val="left"/>
      <w:pPr>
        <w:ind w:left="3125" w:hanging="732"/>
      </w:pPr>
    </w:lvl>
    <w:lvl w:ilvl="4">
      <w:numFmt w:val="bullet"/>
      <w:lvlText w:val="•"/>
      <w:lvlJc w:val="left"/>
      <w:pPr>
        <w:ind w:left="4094" w:hanging="732"/>
      </w:pPr>
    </w:lvl>
    <w:lvl w:ilvl="5">
      <w:numFmt w:val="bullet"/>
      <w:lvlText w:val="•"/>
      <w:lvlJc w:val="left"/>
      <w:pPr>
        <w:ind w:left="5063" w:hanging="732"/>
      </w:pPr>
    </w:lvl>
    <w:lvl w:ilvl="6">
      <w:numFmt w:val="bullet"/>
      <w:lvlText w:val="•"/>
      <w:lvlJc w:val="left"/>
      <w:pPr>
        <w:ind w:left="6031" w:hanging="732"/>
      </w:pPr>
    </w:lvl>
    <w:lvl w:ilvl="7">
      <w:numFmt w:val="bullet"/>
      <w:lvlText w:val="•"/>
      <w:lvlJc w:val="left"/>
      <w:pPr>
        <w:ind w:left="7000" w:hanging="732"/>
      </w:pPr>
    </w:lvl>
    <w:lvl w:ilvl="8">
      <w:numFmt w:val="bullet"/>
      <w:lvlText w:val="•"/>
      <w:lvlJc w:val="left"/>
      <w:pPr>
        <w:ind w:left="7968" w:hanging="732"/>
      </w:pPr>
    </w:lvl>
  </w:abstractNum>
  <w:abstractNum w:abstractNumId="18" w15:restartNumberingAfterBreak="0">
    <w:nsid w:val="105A064B"/>
    <w:multiLevelType w:val="multilevel"/>
    <w:tmpl w:val="3CAAD202"/>
    <w:lvl w:ilvl="0">
      <w:numFmt w:val="bullet"/>
      <w:lvlText w:val="□"/>
      <w:lvlJc w:val="left"/>
      <w:pPr>
        <w:ind w:left="720" w:hanging="360"/>
      </w:pPr>
      <w:rPr>
        <w:rFonts w:ascii="Times New Roman" w:eastAsia="Times New Roman" w:hAnsi="Times New Roman" w:cs="Times New Roman"/>
        <w:sz w:val="24"/>
        <w:szCs w:val="24"/>
      </w:rPr>
    </w:lvl>
    <w:lvl w:ilvl="1">
      <w:numFmt w:val="bullet"/>
      <w:lvlText w:val="□"/>
      <w:lvlJc w:val="left"/>
      <w:pPr>
        <w:ind w:left="1440" w:hanging="360"/>
      </w:pPr>
      <w:rPr>
        <w:rFonts w:ascii="Times New Roman" w:eastAsia="Times New Roman" w:hAnsi="Times New Roman" w:cs="Times New Roman"/>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900CF1"/>
    <w:multiLevelType w:val="multilevel"/>
    <w:tmpl w:val="49C8D5E8"/>
    <w:lvl w:ilvl="0">
      <w:numFmt w:val="bullet"/>
      <w:lvlText w:val="□"/>
      <w:lvlJc w:val="left"/>
      <w:pPr>
        <w:ind w:left="578" w:hanging="360"/>
      </w:pPr>
      <w:rPr>
        <w:rFonts w:ascii="Times New Roman" w:eastAsia="Times New Roman" w:hAnsi="Times New Roman" w:cs="Times New Roman"/>
        <w:sz w:val="24"/>
        <w:szCs w:val="24"/>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20" w15:restartNumberingAfterBreak="0">
    <w:nsid w:val="141B7A56"/>
    <w:multiLevelType w:val="multilevel"/>
    <w:tmpl w:val="36140B7C"/>
    <w:lvl w:ilvl="0">
      <w:numFmt w:val="bullet"/>
      <w:lvlText w:val="□"/>
      <w:lvlJc w:val="left"/>
      <w:pPr>
        <w:ind w:left="1440" w:hanging="360"/>
      </w:pPr>
      <w:rPr>
        <w:rFonts w:ascii="Times New Roman" w:eastAsia="Times New Roman" w:hAnsi="Times New Roman" w:cs="Times New Roman"/>
        <w:sz w:val="24"/>
        <w:szCs w:val="24"/>
      </w:rPr>
    </w:lvl>
    <w:lvl w:ilvl="1">
      <w:numFmt w:val="bullet"/>
      <w:lvlText w:val="□"/>
      <w:lvlJc w:val="left"/>
      <w:pPr>
        <w:ind w:left="2160" w:hanging="360"/>
      </w:pPr>
      <w:rPr>
        <w:rFonts w:ascii="Times New Roman" w:eastAsia="Times New Roman" w:hAnsi="Times New Roman" w:cs="Times New Roman"/>
        <w:sz w:val="24"/>
        <w:szCs w:val="24"/>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14861A2A"/>
    <w:multiLevelType w:val="multilevel"/>
    <w:tmpl w:val="E1C86D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161D793C"/>
    <w:multiLevelType w:val="multilevel"/>
    <w:tmpl w:val="97F2A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6E44C80"/>
    <w:multiLevelType w:val="multilevel"/>
    <w:tmpl w:val="2E54A7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183D1440"/>
    <w:multiLevelType w:val="multilevel"/>
    <w:tmpl w:val="1CB6FD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91F6D93"/>
    <w:multiLevelType w:val="multilevel"/>
    <w:tmpl w:val="D9145A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AA14C2A"/>
    <w:multiLevelType w:val="multilevel"/>
    <w:tmpl w:val="45D802F4"/>
    <w:lvl w:ilvl="0">
      <w:start w:val="1"/>
      <w:numFmt w:val="decimal"/>
      <w:lvlText w:val="%1"/>
      <w:lvlJc w:val="left"/>
      <w:pPr>
        <w:ind w:left="927" w:hanging="360"/>
      </w:pPr>
      <w:rPr>
        <w:rFonts w:ascii="Times New Roman" w:eastAsia="Times New Roman" w:hAnsi="Times New Roman" w:cs="Times New Roman"/>
        <w:sz w:val="24"/>
        <w:szCs w:val="24"/>
      </w:rPr>
    </w:lvl>
    <w:lvl w:ilvl="1">
      <w:numFmt w:val="bullet"/>
      <w:lvlText w:val="•"/>
      <w:lvlJc w:val="left"/>
      <w:pPr>
        <w:ind w:left="1857" w:hanging="360"/>
      </w:pPr>
    </w:lvl>
    <w:lvl w:ilvl="2">
      <w:numFmt w:val="bullet"/>
      <w:lvlText w:val="•"/>
      <w:lvlJc w:val="left"/>
      <w:pPr>
        <w:ind w:left="2791" w:hanging="360"/>
      </w:pPr>
    </w:lvl>
    <w:lvl w:ilvl="3">
      <w:numFmt w:val="bullet"/>
      <w:lvlText w:val="•"/>
      <w:lvlJc w:val="left"/>
      <w:pPr>
        <w:ind w:left="3725" w:hanging="360"/>
      </w:pPr>
    </w:lvl>
    <w:lvl w:ilvl="4">
      <w:numFmt w:val="bullet"/>
      <w:lvlText w:val="•"/>
      <w:lvlJc w:val="left"/>
      <w:pPr>
        <w:ind w:left="4659" w:hanging="360"/>
      </w:pPr>
    </w:lvl>
    <w:lvl w:ilvl="5">
      <w:numFmt w:val="bullet"/>
      <w:lvlText w:val="•"/>
      <w:lvlJc w:val="left"/>
      <w:pPr>
        <w:ind w:left="5593" w:hanging="360"/>
      </w:pPr>
    </w:lvl>
    <w:lvl w:ilvl="6">
      <w:numFmt w:val="bullet"/>
      <w:lvlText w:val="•"/>
      <w:lvlJc w:val="left"/>
      <w:pPr>
        <w:ind w:left="6527" w:hanging="360"/>
      </w:pPr>
    </w:lvl>
    <w:lvl w:ilvl="7">
      <w:numFmt w:val="bullet"/>
      <w:lvlText w:val="•"/>
      <w:lvlJc w:val="left"/>
      <w:pPr>
        <w:ind w:left="7461" w:hanging="360"/>
      </w:pPr>
    </w:lvl>
    <w:lvl w:ilvl="8">
      <w:numFmt w:val="bullet"/>
      <w:lvlText w:val="•"/>
      <w:lvlJc w:val="left"/>
      <w:pPr>
        <w:ind w:left="8395" w:hanging="360"/>
      </w:pPr>
    </w:lvl>
  </w:abstractNum>
  <w:abstractNum w:abstractNumId="27" w15:restartNumberingAfterBreak="0">
    <w:nsid w:val="1DAD25C3"/>
    <w:multiLevelType w:val="multilevel"/>
    <w:tmpl w:val="B762E0E2"/>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1E874E79"/>
    <w:multiLevelType w:val="multilevel"/>
    <w:tmpl w:val="78446840"/>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1FDA2BE4"/>
    <w:multiLevelType w:val="multilevel"/>
    <w:tmpl w:val="0A3CE4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1FFB14C2"/>
    <w:multiLevelType w:val="multilevel"/>
    <w:tmpl w:val="19BC92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20AA432C"/>
    <w:multiLevelType w:val="multilevel"/>
    <w:tmpl w:val="58B800E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22B94DEC"/>
    <w:multiLevelType w:val="multilevel"/>
    <w:tmpl w:val="5226E8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23E13145"/>
    <w:multiLevelType w:val="multilevel"/>
    <w:tmpl w:val="D9AA0EAC"/>
    <w:lvl w:ilvl="0">
      <w:numFmt w:val="bullet"/>
      <w:lvlText w:val="□"/>
      <w:lvlJc w:val="left"/>
      <w:pPr>
        <w:ind w:left="720" w:hanging="360"/>
      </w:pPr>
      <w:rPr>
        <w:rFonts w:ascii="Times New Roman" w:eastAsia="Times New Roman" w:hAnsi="Times New Roman" w:cs="Times New Roman"/>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49B0D40"/>
    <w:multiLevelType w:val="multilevel"/>
    <w:tmpl w:val="29F8952A"/>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24C55673"/>
    <w:multiLevelType w:val="multilevel"/>
    <w:tmpl w:val="654C8822"/>
    <w:lvl w:ilvl="0">
      <w:numFmt w:val="bullet"/>
      <w:lvlText w:val="□"/>
      <w:lvlJc w:val="left"/>
      <w:pPr>
        <w:ind w:left="720" w:hanging="360"/>
      </w:pPr>
      <w:rPr>
        <w:rFonts w:ascii="Times New Roman" w:eastAsia="Times New Roman" w:hAnsi="Times New Roman" w:cs="Times New Roman"/>
        <w:sz w:val="24"/>
        <w:szCs w:val="24"/>
      </w:rPr>
    </w:lvl>
    <w:lvl w:ilvl="1">
      <w:numFmt w:val="bullet"/>
      <w:lvlText w:val="□"/>
      <w:lvlJc w:val="left"/>
      <w:pPr>
        <w:ind w:left="1440" w:hanging="360"/>
      </w:pPr>
      <w:rPr>
        <w:rFonts w:ascii="Times New Roman" w:eastAsia="Times New Roman" w:hAnsi="Times New Roman" w:cs="Times New Roman"/>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63203C2"/>
    <w:multiLevelType w:val="multilevel"/>
    <w:tmpl w:val="B93CD6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27ED61BE"/>
    <w:multiLevelType w:val="multilevel"/>
    <w:tmpl w:val="1B0AD1F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8CF39F6"/>
    <w:multiLevelType w:val="multilevel"/>
    <w:tmpl w:val="B5643C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2A2806FF"/>
    <w:multiLevelType w:val="multilevel"/>
    <w:tmpl w:val="15C0A82A"/>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A471E94"/>
    <w:multiLevelType w:val="multilevel"/>
    <w:tmpl w:val="78A4866A"/>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2A7175C1"/>
    <w:multiLevelType w:val="multilevel"/>
    <w:tmpl w:val="9264B1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2AF063B5"/>
    <w:multiLevelType w:val="multilevel"/>
    <w:tmpl w:val="EBB87D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2B841EB1"/>
    <w:multiLevelType w:val="multilevel"/>
    <w:tmpl w:val="5CDCFB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2C4D4847"/>
    <w:multiLevelType w:val="multilevel"/>
    <w:tmpl w:val="4274C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360149"/>
    <w:multiLevelType w:val="hybridMultilevel"/>
    <w:tmpl w:val="4BF0A1D6"/>
    <w:lvl w:ilvl="0" w:tplc="BBAC41CA">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2E61078E"/>
    <w:multiLevelType w:val="multilevel"/>
    <w:tmpl w:val="F68025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2EDC7A49"/>
    <w:multiLevelType w:val="multilevel"/>
    <w:tmpl w:val="4A90FCB2"/>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8" w15:restartNumberingAfterBreak="0">
    <w:nsid w:val="2FAA4508"/>
    <w:multiLevelType w:val="hybridMultilevel"/>
    <w:tmpl w:val="316C561A"/>
    <w:lvl w:ilvl="0" w:tplc="A81A79EE">
      <w:start w:val="13"/>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32D41D49"/>
    <w:multiLevelType w:val="multilevel"/>
    <w:tmpl w:val="3B1AAC0E"/>
    <w:lvl w:ilvl="0">
      <w:start w:val="1"/>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34806246"/>
    <w:multiLevelType w:val="multilevel"/>
    <w:tmpl w:val="C34A78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370F0B7B"/>
    <w:multiLevelType w:val="multilevel"/>
    <w:tmpl w:val="3E2457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37B44069"/>
    <w:multiLevelType w:val="multilevel"/>
    <w:tmpl w:val="6144DE92"/>
    <w:lvl w:ilvl="0">
      <w:start w:val="1"/>
      <w:numFmt w:val="decimal"/>
      <w:lvlText w:val="%1."/>
      <w:lvlJc w:val="left"/>
      <w:pPr>
        <w:ind w:left="224" w:hanging="732"/>
      </w:pPr>
      <w:rPr>
        <w:rFonts w:ascii="Times New Roman" w:eastAsia="Times New Roman" w:hAnsi="Times New Roman" w:cs="Times New Roman"/>
        <w:b w:val="0"/>
        <w:i w:val="0"/>
        <w:sz w:val="28"/>
        <w:szCs w:val="28"/>
      </w:rPr>
    </w:lvl>
    <w:lvl w:ilvl="1">
      <w:numFmt w:val="bullet"/>
      <w:lvlText w:val="•"/>
      <w:lvlJc w:val="left"/>
      <w:pPr>
        <w:ind w:left="1188" w:hanging="732"/>
      </w:pPr>
    </w:lvl>
    <w:lvl w:ilvl="2">
      <w:numFmt w:val="bullet"/>
      <w:lvlText w:val="•"/>
      <w:lvlJc w:val="left"/>
      <w:pPr>
        <w:ind w:left="2157" w:hanging="732"/>
      </w:pPr>
    </w:lvl>
    <w:lvl w:ilvl="3">
      <w:numFmt w:val="bullet"/>
      <w:lvlText w:val="•"/>
      <w:lvlJc w:val="left"/>
      <w:pPr>
        <w:ind w:left="3125" w:hanging="732"/>
      </w:pPr>
    </w:lvl>
    <w:lvl w:ilvl="4">
      <w:numFmt w:val="bullet"/>
      <w:lvlText w:val="•"/>
      <w:lvlJc w:val="left"/>
      <w:pPr>
        <w:ind w:left="4094" w:hanging="732"/>
      </w:pPr>
    </w:lvl>
    <w:lvl w:ilvl="5">
      <w:numFmt w:val="bullet"/>
      <w:lvlText w:val="•"/>
      <w:lvlJc w:val="left"/>
      <w:pPr>
        <w:ind w:left="5063" w:hanging="732"/>
      </w:pPr>
    </w:lvl>
    <w:lvl w:ilvl="6">
      <w:numFmt w:val="bullet"/>
      <w:lvlText w:val="•"/>
      <w:lvlJc w:val="left"/>
      <w:pPr>
        <w:ind w:left="6031" w:hanging="732"/>
      </w:pPr>
    </w:lvl>
    <w:lvl w:ilvl="7">
      <w:numFmt w:val="bullet"/>
      <w:lvlText w:val="•"/>
      <w:lvlJc w:val="left"/>
      <w:pPr>
        <w:ind w:left="7000" w:hanging="732"/>
      </w:pPr>
    </w:lvl>
    <w:lvl w:ilvl="8">
      <w:numFmt w:val="bullet"/>
      <w:lvlText w:val="•"/>
      <w:lvlJc w:val="left"/>
      <w:pPr>
        <w:ind w:left="7968" w:hanging="732"/>
      </w:pPr>
    </w:lvl>
  </w:abstractNum>
  <w:abstractNum w:abstractNumId="53" w15:restartNumberingAfterBreak="0">
    <w:nsid w:val="38920203"/>
    <w:multiLevelType w:val="multilevel"/>
    <w:tmpl w:val="C3343B0E"/>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38C3561B"/>
    <w:multiLevelType w:val="multilevel"/>
    <w:tmpl w:val="FE90942E"/>
    <w:lvl w:ilvl="0">
      <w:start w:val="1"/>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5" w15:restartNumberingAfterBreak="0">
    <w:nsid w:val="39B17718"/>
    <w:multiLevelType w:val="multilevel"/>
    <w:tmpl w:val="5F70B3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3ACB4607"/>
    <w:multiLevelType w:val="multilevel"/>
    <w:tmpl w:val="5D1ED47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15:restartNumberingAfterBreak="0">
    <w:nsid w:val="3B5743A3"/>
    <w:multiLevelType w:val="multilevel"/>
    <w:tmpl w:val="30B61D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3CEF56A3"/>
    <w:multiLevelType w:val="multilevel"/>
    <w:tmpl w:val="F3DE1DD0"/>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3D2C0FF9"/>
    <w:multiLevelType w:val="multilevel"/>
    <w:tmpl w:val="E5B4EF78"/>
    <w:lvl w:ilvl="0">
      <w:numFmt w:val="bullet"/>
      <w:lvlText w:val="□"/>
      <w:lvlJc w:val="left"/>
      <w:pPr>
        <w:ind w:left="720" w:hanging="360"/>
      </w:pPr>
      <w:rPr>
        <w:rFonts w:ascii="Times New Roman" w:eastAsia="Times New Roman" w:hAnsi="Times New Roman" w:cs="Times New Roman"/>
        <w:sz w:val="24"/>
        <w:szCs w:val="24"/>
      </w:rPr>
    </w:lvl>
    <w:lvl w:ilvl="1">
      <w:numFmt w:val="bullet"/>
      <w:lvlText w:val="□"/>
      <w:lvlJc w:val="left"/>
      <w:pPr>
        <w:ind w:left="1440" w:hanging="360"/>
      </w:pPr>
      <w:rPr>
        <w:rFonts w:ascii="Times New Roman" w:eastAsia="Times New Roman" w:hAnsi="Times New Roman" w:cs="Times New Roman"/>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D313785"/>
    <w:multiLevelType w:val="multilevel"/>
    <w:tmpl w:val="68003740"/>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3F375627"/>
    <w:multiLevelType w:val="multilevel"/>
    <w:tmpl w:val="CEE6DF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44257562"/>
    <w:multiLevelType w:val="multilevel"/>
    <w:tmpl w:val="149CF1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3" w15:restartNumberingAfterBreak="0">
    <w:nsid w:val="455B7384"/>
    <w:multiLevelType w:val="multilevel"/>
    <w:tmpl w:val="A3AA36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46D81C92"/>
    <w:multiLevelType w:val="multilevel"/>
    <w:tmpl w:val="88FA42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472B0240"/>
    <w:multiLevelType w:val="multilevel"/>
    <w:tmpl w:val="E91EBEA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49212D71"/>
    <w:multiLevelType w:val="multilevel"/>
    <w:tmpl w:val="0C347E0E"/>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7" w15:restartNumberingAfterBreak="0">
    <w:nsid w:val="4A85078E"/>
    <w:multiLevelType w:val="multilevel"/>
    <w:tmpl w:val="ED882706"/>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4A961BB0"/>
    <w:multiLevelType w:val="multilevel"/>
    <w:tmpl w:val="B06475F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9" w15:restartNumberingAfterBreak="0">
    <w:nsid w:val="4B0C56DB"/>
    <w:multiLevelType w:val="multilevel"/>
    <w:tmpl w:val="B0AE9A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4B327B4A"/>
    <w:multiLevelType w:val="multilevel"/>
    <w:tmpl w:val="17F2EF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4D004EEB"/>
    <w:multiLevelType w:val="multilevel"/>
    <w:tmpl w:val="BDFC051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4FF52C57"/>
    <w:multiLevelType w:val="multilevel"/>
    <w:tmpl w:val="9E8CD4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15:restartNumberingAfterBreak="0">
    <w:nsid w:val="51E875EF"/>
    <w:multiLevelType w:val="multilevel"/>
    <w:tmpl w:val="406AAB52"/>
    <w:lvl w:ilvl="0">
      <w:start w:val="1"/>
      <w:numFmt w:val="decimal"/>
      <w:lvlText w:val="%1)"/>
      <w:lvlJc w:val="left"/>
      <w:pPr>
        <w:ind w:left="1235" w:hanging="304"/>
      </w:pPr>
      <w:rPr>
        <w:rFonts w:ascii="Times New Roman" w:eastAsia="Times New Roman" w:hAnsi="Times New Roman" w:cs="Times New Roman"/>
        <w:b w:val="0"/>
        <w:i w:val="0"/>
        <w:sz w:val="28"/>
        <w:szCs w:val="28"/>
      </w:rPr>
    </w:lvl>
    <w:lvl w:ilvl="1">
      <w:numFmt w:val="bullet"/>
      <w:lvlText w:val="•"/>
      <w:lvlJc w:val="left"/>
      <w:pPr>
        <w:ind w:left="2106" w:hanging="304"/>
      </w:pPr>
    </w:lvl>
    <w:lvl w:ilvl="2">
      <w:numFmt w:val="bullet"/>
      <w:lvlText w:val="•"/>
      <w:lvlJc w:val="left"/>
      <w:pPr>
        <w:ind w:left="2973" w:hanging="303"/>
      </w:pPr>
    </w:lvl>
    <w:lvl w:ilvl="3">
      <w:numFmt w:val="bullet"/>
      <w:lvlText w:val="•"/>
      <w:lvlJc w:val="left"/>
      <w:pPr>
        <w:ind w:left="3839" w:hanging="304"/>
      </w:pPr>
    </w:lvl>
    <w:lvl w:ilvl="4">
      <w:numFmt w:val="bullet"/>
      <w:lvlText w:val="•"/>
      <w:lvlJc w:val="left"/>
      <w:pPr>
        <w:ind w:left="4706" w:hanging="304"/>
      </w:pPr>
    </w:lvl>
    <w:lvl w:ilvl="5">
      <w:numFmt w:val="bullet"/>
      <w:lvlText w:val="•"/>
      <w:lvlJc w:val="left"/>
      <w:pPr>
        <w:ind w:left="5573" w:hanging="304"/>
      </w:pPr>
    </w:lvl>
    <w:lvl w:ilvl="6">
      <w:numFmt w:val="bullet"/>
      <w:lvlText w:val="•"/>
      <w:lvlJc w:val="left"/>
      <w:pPr>
        <w:ind w:left="6439" w:hanging="304"/>
      </w:pPr>
    </w:lvl>
    <w:lvl w:ilvl="7">
      <w:numFmt w:val="bullet"/>
      <w:lvlText w:val="•"/>
      <w:lvlJc w:val="left"/>
      <w:pPr>
        <w:ind w:left="7306" w:hanging="304"/>
      </w:pPr>
    </w:lvl>
    <w:lvl w:ilvl="8">
      <w:numFmt w:val="bullet"/>
      <w:lvlText w:val="•"/>
      <w:lvlJc w:val="left"/>
      <w:pPr>
        <w:ind w:left="8172" w:hanging="303"/>
      </w:pPr>
    </w:lvl>
  </w:abstractNum>
  <w:abstractNum w:abstractNumId="74" w15:restartNumberingAfterBreak="0">
    <w:nsid w:val="52183B49"/>
    <w:multiLevelType w:val="multilevel"/>
    <w:tmpl w:val="4836BA5E"/>
    <w:lvl w:ilvl="0">
      <w:start w:val="1"/>
      <w:numFmt w:val="decimal"/>
      <w:lvlText w:val="%1."/>
      <w:lvlJc w:val="left"/>
      <w:pPr>
        <w:ind w:left="224" w:hanging="732"/>
      </w:pPr>
      <w:rPr>
        <w:rFonts w:ascii="Times New Roman" w:eastAsia="Times New Roman" w:hAnsi="Times New Roman" w:cs="Times New Roman"/>
        <w:b w:val="0"/>
        <w:i w:val="0"/>
        <w:sz w:val="28"/>
        <w:szCs w:val="28"/>
      </w:rPr>
    </w:lvl>
    <w:lvl w:ilvl="1">
      <w:numFmt w:val="bullet"/>
      <w:lvlText w:val="•"/>
      <w:lvlJc w:val="left"/>
      <w:pPr>
        <w:ind w:left="1188" w:hanging="732"/>
      </w:pPr>
    </w:lvl>
    <w:lvl w:ilvl="2">
      <w:numFmt w:val="bullet"/>
      <w:lvlText w:val="•"/>
      <w:lvlJc w:val="left"/>
      <w:pPr>
        <w:ind w:left="2157" w:hanging="732"/>
      </w:pPr>
    </w:lvl>
    <w:lvl w:ilvl="3">
      <w:numFmt w:val="bullet"/>
      <w:lvlText w:val="•"/>
      <w:lvlJc w:val="left"/>
      <w:pPr>
        <w:ind w:left="3125" w:hanging="732"/>
      </w:pPr>
    </w:lvl>
    <w:lvl w:ilvl="4">
      <w:numFmt w:val="bullet"/>
      <w:lvlText w:val="•"/>
      <w:lvlJc w:val="left"/>
      <w:pPr>
        <w:ind w:left="4094" w:hanging="732"/>
      </w:pPr>
    </w:lvl>
    <w:lvl w:ilvl="5">
      <w:numFmt w:val="bullet"/>
      <w:lvlText w:val="•"/>
      <w:lvlJc w:val="left"/>
      <w:pPr>
        <w:ind w:left="5063" w:hanging="732"/>
      </w:pPr>
    </w:lvl>
    <w:lvl w:ilvl="6">
      <w:numFmt w:val="bullet"/>
      <w:lvlText w:val="•"/>
      <w:lvlJc w:val="left"/>
      <w:pPr>
        <w:ind w:left="6031" w:hanging="732"/>
      </w:pPr>
    </w:lvl>
    <w:lvl w:ilvl="7">
      <w:numFmt w:val="bullet"/>
      <w:lvlText w:val="•"/>
      <w:lvlJc w:val="left"/>
      <w:pPr>
        <w:ind w:left="7000" w:hanging="732"/>
      </w:pPr>
    </w:lvl>
    <w:lvl w:ilvl="8">
      <w:numFmt w:val="bullet"/>
      <w:lvlText w:val="•"/>
      <w:lvlJc w:val="left"/>
      <w:pPr>
        <w:ind w:left="7968" w:hanging="732"/>
      </w:pPr>
    </w:lvl>
  </w:abstractNum>
  <w:abstractNum w:abstractNumId="75" w15:restartNumberingAfterBreak="0">
    <w:nsid w:val="5448129B"/>
    <w:multiLevelType w:val="multilevel"/>
    <w:tmpl w:val="EBE659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55877653"/>
    <w:multiLevelType w:val="multilevel"/>
    <w:tmpl w:val="50CE78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7" w15:restartNumberingAfterBreak="0">
    <w:nsid w:val="59416922"/>
    <w:multiLevelType w:val="multilevel"/>
    <w:tmpl w:val="05B096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9C054B8"/>
    <w:multiLevelType w:val="multilevel"/>
    <w:tmpl w:val="C18E1764"/>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59C52FF0"/>
    <w:multiLevelType w:val="multilevel"/>
    <w:tmpl w:val="8898C3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0" w15:restartNumberingAfterBreak="0">
    <w:nsid w:val="5ABB12CE"/>
    <w:multiLevelType w:val="multilevel"/>
    <w:tmpl w:val="5448CD88"/>
    <w:lvl w:ilvl="0">
      <w:start w:val="2"/>
      <w:numFmt w:val="decimal"/>
      <w:lvlText w:val="%1"/>
      <w:lvlJc w:val="left"/>
      <w:pPr>
        <w:ind w:left="375" w:hanging="375"/>
      </w:pPr>
    </w:lvl>
    <w:lvl w:ilvl="1">
      <w:start w:val="3"/>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1" w15:restartNumberingAfterBreak="0">
    <w:nsid w:val="5C127129"/>
    <w:multiLevelType w:val="multilevel"/>
    <w:tmpl w:val="EB38818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2" w15:restartNumberingAfterBreak="0">
    <w:nsid w:val="5E065E5F"/>
    <w:multiLevelType w:val="multilevel"/>
    <w:tmpl w:val="5C06CD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3" w15:restartNumberingAfterBreak="0">
    <w:nsid w:val="600E4B25"/>
    <w:multiLevelType w:val="multilevel"/>
    <w:tmpl w:val="20D2987C"/>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4" w15:restartNumberingAfterBreak="0">
    <w:nsid w:val="60527DF7"/>
    <w:multiLevelType w:val="multilevel"/>
    <w:tmpl w:val="7082990E"/>
    <w:lvl w:ilvl="0">
      <w:start w:val="1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63307826"/>
    <w:multiLevelType w:val="multilevel"/>
    <w:tmpl w:val="1E4A54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65DF635F"/>
    <w:multiLevelType w:val="hybridMultilevel"/>
    <w:tmpl w:val="62E8D75C"/>
    <w:lvl w:ilvl="0" w:tplc="0410391C">
      <w:start w:val="9"/>
      <w:numFmt w:val="decimal"/>
      <w:lvlText w:val="%1"/>
      <w:lvlJc w:val="left"/>
      <w:pPr>
        <w:ind w:left="720" w:hanging="360"/>
      </w:pPr>
      <w:rPr>
        <w:rFonts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66830E8C"/>
    <w:multiLevelType w:val="multilevel"/>
    <w:tmpl w:val="ACE8CC64"/>
    <w:lvl w:ilvl="0">
      <w:start w:val="1"/>
      <w:numFmt w:val="decimal"/>
      <w:lvlText w:val="(%1)"/>
      <w:lvlJc w:val="left"/>
      <w:pPr>
        <w:ind w:left="1327" w:hanging="396"/>
      </w:pPr>
      <w:rPr>
        <w:rFonts w:ascii="Times New Roman" w:eastAsia="Times New Roman" w:hAnsi="Times New Roman" w:cs="Times New Roman"/>
        <w:b w:val="0"/>
        <w:i w:val="0"/>
        <w:sz w:val="28"/>
        <w:szCs w:val="28"/>
      </w:rPr>
    </w:lvl>
    <w:lvl w:ilvl="1">
      <w:numFmt w:val="bullet"/>
      <w:lvlText w:val="-"/>
      <w:lvlJc w:val="left"/>
      <w:pPr>
        <w:ind w:left="1106" w:hanging="162"/>
      </w:pPr>
      <w:rPr>
        <w:rFonts w:ascii="Times New Roman" w:eastAsia="Times New Roman" w:hAnsi="Times New Roman" w:cs="Times New Roman"/>
        <w:b w:val="0"/>
        <w:i w:val="0"/>
        <w:sz w:val="28"/>
        <w:szCs w:val="28"/>
      </w:rPr>
    </w:lvl>
    <w:lvl w:ilvl="2">
      <w:numFmt w:val="bullet"/>
      <w:lvlText w:val="•"/>
      <w:lvlJc w:val="left"/>
      <w:pPr>
        <w:ind w:left="2274" w:hanging="162"/>
      </w:pPr>
    </w:lvl>
    <w:lvl w:ilvl="3">
      <w:numFmt w:val="bullet"/>
      <w:lvlText w:val="•"/>
      <w:lvlJc w:val="left"/>
      <w:pPr>
        <w:ind w:left="3228" w:hanging="162"/>
      </w:pPr>
    </w:lvl>
    <w:lvl w:ilvl="4">
      <w:numFmt w:val="bullet"/>
      <w:lvlText w:val="•"/>
      <w:lvlJc w:val="left"/>
      <w:pPr>
        <w:ind w:left="4182" w:hanging="162"/>
      </w:pPr>
    </w:lvl>
    <w:lvl w:ilvl="5">
      <w:numFmt w:val="bullet"/>
      <w:lvlText w:val="•"/>
      <w:lvlJc w:val="left"/>
      <w:pPr>
        <w:ind w:left="5136" w:hanging="162"/>
      </w:pPr>
    </w:lvl>
    <w:lvl w:ilvl="6">
      <w:numFmt w:val="bullet"/>
      <w:lvlText w:val="•"/>
      <w:lvlJc w:val="left"/>
      <w:pPr>
        <w:ind w:left="6090" w:hanging="162"/>
      </w:pPr>
    </w:lvl>
    <w:lvl w:ilvl="7">
      <w:numFmt w:val="bullet"/>
      <w:lvlText w:val="•"/>
      <w:lvlJc w:val="left"/>
      <w:pPr>
        <w:ind w:left="7044" w:hanging="162"/>
      </w:pPr>
    </w:lvl>
    <w:lvl w:ilvl="8">
      <w:numFmt w:val="bullet"/>
      <w:lvlText w:val="•"/>
      <w:lvlJc w:val="left"/>
      <w:pPr>
        <w:ind w:left="7998" w:hanging="162"/>
      </w:pPr>
    </w:lvl>
  </w:abstractNum>
  <w:abstractNum w:abstractNumId="88" w15:restartNumberingAfterBreak="0">
    <w:nsid w:val="67FD10D9"/>
    <w:multiLevelType w:val="multilevel"/>
    <w:tmpl w:val="09B258DC"/>
    <w:lvl w:ilvl="0">
      <w:start w:val="1"/>
      <w:numFmt w:val="decimal"/>
      <w:lvlText w:val="%1"/>
      <w:lvlJc w:val="left"/>
      <w:pPr>
        <w:ind w:left="224" w:hanging="358"/>
      </w:pPr>
      <w:rPr>
        <w:rFonts w:ascii="Times New Roman" w:eastAsia="Times New Roman" w:hAnsi="Times New Roman" w:cs="Times New Roman"/>
        <w:b/>
        <w:i w:val="0"/>
        <w:sz w:val="28"/>
        <w:szCs w:val="28"/>
      </w:rPr>
    </w:lvl>
    <w:lvl w:ilvl="1">
      <w:numFmt w:val="decimal"/>
      <w:lvlText w:val=""/>
      <w:lvlJc w:val="left"/>
      <w:pPr>
        <w:ind w:left="0" w:firstLine="0"/>
      </w:pPr>
    </w:lvl>
    <w:lvl w:ilvl="2">
      <w:start w:val="1"/>
      <w:numFmt w:val="decimal"/>
      <w:lvlText w:val="%3)"/>
      <w:lvlJc w:val="left"/>
      <w:pPr>
        <w:ind w:left="224" w:hanging="422"/>
      </w:pPr>
      <w:rPr>
        <w:rFonts w:ascii="Times New Roman" w:eastAsia="Times New Roman" w:hAnsi="Times New Roman" w:cs="Times New Roman"/>
        <w:b w:val="0"/>
        <w:i w:val="0"/>
        <w:sz w:val="28"/>
        <w:szCs w:val="28"/>
      </w:rPr>
    </w:lvl>
    <w:lvl w:ilvl="3">
      <w:numFmt w:val="bullet"/>
      <w:lvlText w:val="•"/>
      <w:lvlJc w:val="left"/>
      <w:pPr>
        <w:ind w:left="3125" w:hanging="422"/>
      </w:pPr>
    </w:lvl>
    <w:lvl w:ilvl="4">
      <w:numFmt w:val="bullet"/>
      <w:lvlText w:val="•"/>
      <w:lvlJc w:val="left"/>
      <w:pPr>
        <w:ind w:left="4094" w:hanging="422"/>
      </w:pPr>
    </w:lvl>
    <w:lvl w:ilvl="5">
      <w:numFmt w:val="bullet"/>
      <w:lvlText w:val="•"/>
      <w:lvlJc w:val="left"/>
      <w:pPr>
        <w:ind w:left="5063" w:hanging="422"/>
      </w:pPr>
    </w:lvl>
    <w:lvl w:ilvl="6">
      <w:numFmt w:val="bullet"/>
      <w:lvlText w:val="•"/>
      <w:lvlJc w:val="left"/>
      <w:pPr>
        <w:ind w:left="6031" w:hanging="422"/>
      </w:pPr>
    </w:lvl>
    <w:lvl w:ilvl="7">
      <w:numFmt w:val="bullet"/>
      <w:lvlText w:val="•"/>
      <w:lvlJc w:val="left"/>
      <w:pPr>
        <w:ind w:left="7000" w:hanging="422"/>
      </w:pPr>
    </w:lvl>
    <w:lvl w:ilvl="8">
      <w:numFmt w:val="bullet"/>
      <w:lvlText w:val="•"/>
      <w:lvlJc w:val="left"/>
      <w:pPr>
        <w:ind w:left="7968" w:hanging="422"/>
      </w:pPr>
    </w:lvl>
  </w:abstractNum>
  <w:abstractNum w:abstractNumId="89" w15:restartNumberingAfterBreak="0">
    <w:nsid w:val="684913DE"/>
    <w:multiLevelType w:val="multilevel"/>
    <w:tmpl w:val="DB168C64"/>
    <w:lvl w:ilvl="0">
      <w:start w:val="1"/>
      <w:numFmt w:val="bullet"/>
      <w:lvlText w:val="-"/>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90" w15:restartNumberingAfterBreak="0">
    <w:nsid w:val="68640B30"/>
    <w:multiLevelType w:val="multilevel"/>
    <w:tmpl w:val="D028444A"/>
    <w:lvl w:ilvl="0">
      <w:numFmt w:val="bullet"/>
      <w:lvlText w:val="□"/>
      <w:lvlJc w:val="left"/>
      <w:pPr>
        <w:ind w:left="669" w:hanging="204"/>
      </w:pPr>
      <w:rPr>
        <w:rFonts w:ascii="Times New Roman" w:eastAsia="Times New Roman" w:hAnsi="Times New Roman" w:cs="Times New Roman"/>
        <w:sz w:val="24"/>
        <w:szCs w:val="24"/>
      </w:rPr>
    </w:lvl>
    <w:lvl w:ilvl="1">
      <w:numFmt w:val="bullet"/>
      <w:lvlText w:val="•"/>
      <w:lvlJc w:val="left"/>
      <w:pPr>
        <w:ind w:left="1628" w:hanging="205"/>
      </w:pPr>
    </w:lvl>
    <w:lvl w:ilvl="2">
      <w:numFmt w:val="bullet"/>
      <w:lvlText w:val="•"/>
      <w:lvlJc w:val="left"/>
      <w:pPr>
        <w:ind w:left="2596" w:hanging="205"/>
      </w:pPr>
    </w:lvl>
    <w:lvl w:ilvl="3">
      <w:numFmt w:val="bullet"/>
      <w:lvlText w:val="•"/>
      <w:lvlJc w:val="left"/>
      <w:pPr>
        <w:ind w:left="3564" w:hanging="205"/>
      </w:pPr>
    </w:lvl>
    <w:lvl w:ilvl="4">
      <w:numFmt w:val="bullet"/>
      <w:lvlText w:val="•"/>
      <w:lvlJc w:val="left"/>
      <w:pPr>
        <w:ind w:left="4532" w:hanging="205"/>
      </w:pPr>
    </w:lvl>
    <w:lvl w:ilvl="5">
      <w:numFmt w:val="bullet"/>
      <w:lvlText w:val="•"/>
      <w:lvlJc w:val="left"/>
      <w:pPr>
        <w:ind w:left="5500" w:hanging="205"/>
      </w:pPr>
    </w:lvl>
    <w:lvl w:ilvl="6">
      <w:numFmt w:val="bullet"/>
      <w:lvlText w:val="•"/>
      <w:lvlJc w:val="left"/>
      <w:pPr>
        <w:ind w:left="6468" w:hanging="205"/>
      </w:pPr>
    </w:lvl>
    <w:lvl w:ilvl="7">
      <w:numFmt w:val="bullet"/>
      <w:lvlText w:val="•"/>
      <w:lvlJc w:val="left"/>
      <w:pPr>
        <w:ind w:left="7436" w:hanging="205"/>
      </w:pPr>
    </w:lvl>
    <w:lvl w:ilvl="8">
      <w:numFmt w:val="bullet"/>
      <w:lvlText w:val="•"/>
      <w:lvlJc w:val="left"/>
      <w:pPr>
        <w:ind w:left="8404" w:hanging="205"/>
      </w:pPr>
    </w:lvl>
  </w:abstractNum>
  <w:abstractNum w:abstractNumId="91" w15:restartNumberingAfterBreak="0">
    <w:nsid w:val="69B03FB7"/>
    <w:multiLevelType w:val="multilevel"/>
    <w:tmpl w:val="030A1348"/>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2" w15:restartNumberingAfterBreak="0">
    <w:nsid w:val="6EAC070D"/>
    <w:multiLevelType w:val="multilevel"/>
    <w:tmpl w:val="5B38031A"/>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0DB5BAC"/>
    <w:multiLevelType w:val="multilevel"/>
    <w:tmpl w:val="3E6E91CE"/>
    <w:lvl w:ilvl="0">
      <w:start w:val="1"/>
      <w:numFmt w:val="decimal"/>
      <w:lvlText w:val="%1."/>
      <w:lvlJc w:val="left"/>
      <w:pPr>
        <w:ind w:left="1291" w:hanging="360"/>
      </w:pPr>
      <w:rPr>
        <w:rFonts w:ascii="Times New Roman" w:eastAsia="Times New Roman" w:hAnsi="Times New Roman" w:cs="Times New Roman"/>
      </w:rPr>
    </w:lvl>
    <w:lvl w:ilvl="1">
      <w:start w:val="1"/>
      <w:numFmt w:val="lowerLetter"/>
      <w:lvlText w:val="%2."/>
      <w:lvlJc w:val="left"/>
      <w:pPr>
        <w:ind w:left="2011" w:hanging="360"/>
      </w:pPr>
    </w:lvl>
    <w:lvl w:ilvl="2">
      <w:start w:val="1"/>
      <w:numFmt w:val="lowerRoman"/>
      <w:lvlText w:val="%3."/>
      <w:lvlJc w:val="right"/>
      <w:pPr>
        <w:ind w:left="2731" w:hanging="180"/>
      </w:pPr>
    </w:lvl>
    <w:lvl w:ilvl="3">
      <w:start w:val="1"/>
      <w:numFmt w:val="decimal"/>
      <w:lvlText w:val="%4."/>
      <w:lvlJc w:val="left"/>
      <w:pPr>
        <w:ind w:left="3451" w:hanging="360"/>
      </w:pPr>
    </w:lvl>
    <w:lvl w:ilvl="4">
      <w:start w:val="1"/>
      <w:numFmt w:val="lowerLetter"/>
      <w:lvlText w:val="%5."/>
      <w:lvlJc w:val="left"/>
      <w:pPr>
        <w:ind w:left="4171" w:hanging="360"/>
      </w:pPr>
    </w:lvl>
    <w:lvl w:ilvl="5">
      <w:start w:val="1"/>
      <w:numFmt w:val="lowerRoman"/>
      <w:lvlText w:val="%6."/>
      <w:lvlJc w:val="right"/>
      <w:pPr>
        <w:ind w:left="4891" w:hanging="180"/>
      </w:pPr>
    </w:lvl>
    <w:lvl w:ilvl="6">
      <w:start w:val="1"/>
      <w:numFmt w:val="decimal"/>
      <w:lvlText w:val="%7."/>
      <w:lvlJc w:val="left"/>
      <w:pPr>
        <w:ind w:left="5611" w:hanging="360"/>
      </w:pPr>
    </w:lvl>
    <w:lvl w:ilvl="7">
      <w:start w:val="1"/>
      <w:numFmt w:val="lowerLetter"/>
      <w:lvlText w:val="%8."/>
      <w:lvlJc w:val="left"/>
      <w:pPr>
        <w:ind w:left="6331" w:hanging="360"/>
      </w:pPr>
    </w:lvl>
    <w:lvl w:ilvl="8">
      <w:start w:val="1"/>
      <w:numFmt w:val="lowerRoman"/>
      <w:lvlText w:val="%9."/>
      <w:lvlJc w:val="right"/>
      <w:pPr>
        <w:ind w:left="7051" w:hanging="180"/>
      </w:pPr>
    </w:lvl>
  </w:abstractNum>
  <w:abstractNum w:abstractNumId="94" w15:restartNumberingAfterBreak="0">
    <w:nsid w:val="70E83AB5"/>
    <w:multiLevelType w:val="multilevel"/>
    <w:tmpl w:val="CDC6D6C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1162AF6"/>
    <w:multiLevelType w:val="multilevel"/>
    <w:tmpl w:val="CAFA8E0C"/>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3D51484"/>
    <w:multiLevelType w:val="multilevel"/>
    <w:tmpl w:val="9F32BA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7" w15:restartNumberingAfterBreak="0">
    <w:nsid w:val="7594051D"/>
    <w:multiLevelType w:val="multilevel"/>
    <w:tmpl w:val="C1ECFBD4"/>
    <w:lvl w:ilvl="0">
      <w:numFmt w:val="bullet"/>
      <w:lvlText w:val="□"/>
      <w:lvlJc w:val="left"/>
      <w:pPr>
        <w:ind w:left="720" w:hanging="360"/>
      </w:pPr>
      <w:rPr>
        <w:rFonts w:ascii="Times New Roman" w:eastAsia="Times New Roman" w:hAnsi="Times New Roman" w:cs="Times New Roman"/>
        <w:sz w:val="24"/>
        <w:szCs w:val="24"/>
      </w:rPr>
    </w:lvl>
    <w:lvl w:ilvl="1">
      <w:numFmt w:val="bullet"/>
      <w:lvlText w:val="□"/>
      <w:lvlJc w:val="left"/>
      <w:pPr>
        <w:ind w:left="1440" w:hanging="360"/>
      </w:pPr>
      <w:rPr>
        <w:rFonts w:ascii="Times New Roman" w:eastAsia="Times New Roman" w:hAnsi="Times New Roman" w:cs="Times New Roman"/>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87202BB"/>
    <w:multiLevelType w:val="hybridMultilevel"/>
    <w:tmpl w:val="412EDB2C"/>
    <w:lvl w:ilvl="0" w:tplc="514C5E9E">
      <w:start w:val="4"/>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9" w15:restartNumberingAfterBreak="0">
    <w:nsid w:val="797127AE"/>
    <w:multiLevelType w:val="multilevel"/>
    <w:tmpl w:val="083E9C1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99C27E6"/>
    <w:multiLevelType w:val="multilevel"/>
    <w:tmpl w:val="BF5A80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1" w15:restartNumberingAfterBreak="0">
    <w:nsid w:val="79EF1BF9"/>
    <w:multiLevelType w:val="multilevel"/>
    <w:tmpl w:val="C550220A"/>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B182D25"/>
    <w:multiLevelType w:val="multilevel"/>
    <w:tmpl w:val="226AC8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3" w15:restartNumberingAfterBreak="0">
    <w:nsid w:val="7D65674C"/>
    <w:multiLevelType w:val="multilevel"/>
    <w:tmpl w:val="55C6068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4" w15:restartNumberingAfterBreak="0">
    <w:nsid w:val="7D8D57A2"/>
    <w:multiLevelType w:val="multilevel"/>
    <w:tmpl w:val="2FFC6202"/>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DB25955"/>
    <w:multiLevelType w:val="multilevel"/>
    <w:tmpl w:val="9216FB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6" w15:restartNumberingAfterBreak="0">
    <w:nsid w:val="7E63658B"/>
    <w:multiLevelType w:val="multilevel"/>
    <w:tmpl w:val="BF7226A4"/>
    <w:lvl w:ilvl="0">
      <w:start w:val="1"/>
      <w:numFmt w:val="decimal"/>
      <w:lvlText w:val="%1"/>
      <w:lvlJc w:val="left"/>
      <w:pPr>
        <w:ind w:left="750" w:hanging="750"/>
      </w:pPr>
    </w:lvl>
    <w:lvl w:ilvl="1">
      <w:start w:val="1"/>
      <w:numFmt w:val="decimal"/>
      <w:lvlText w:val="%1.%2"/>
      <w:lvlJc w:val="left"/>
      <w:pPr>
        <w:ind w:left="825" w:hanging="750"/>
      </w:pPr>
    </w:lvl>
    <w:lvl w:ilvl="2">
      <w:start w:val="1"/>
      <w:numFmt w:val="decimal"/>
      <w:lvlText w:val="%3."/>
      <w:lvlJc w:val="left"/>
      <w:pPr>
        <w:ind w:left="1210" w:hanging="360"/>
      </w:pPr>
    </w:lvl>
    <w:lvl w:ilvl="3">
      <w:start w:val="1"/>
      <w:numFmt w:val="decimal"/>
      <w:lvlText w:val="%1.%2.%3.%4"/>
      <w:lvlJc w:val="left"/>
      <w:pPr>
        <w:ind w:left="1305" w:hanging="1080"/>
      </w:pPr>
    </w:lvl>
    <w:lvl w:ilvl="4">
      <w:start w:val="1"/>
      <w:numFmt w:val="decimal"/>
      <w:lvlText w:val="%1.%2.%3.%4.%5"/>
      <w:lvlJc w:val="left"/>
      <w:pPr>
        <w:ind w:left="1380" w:hanging="1080"/>
      </w:pPr>
    </w:lvl>
    <w:lvl w:ilvl="5">
      <w:start w:val="1"/>
      <w:numFmt w:val="decimal"/>
      <w:lvlText w:val="%1.%2.%3.%4.%5.%6"/>
      <w:lvlJc w:val="left"/>
      <w:pPr>
        <w:ind w:left="1815" w:hanging="1440"/>
      </w:pPr>
    </w:lvl>
    <w:lvl w:ilvl="6">
      <w:start w:val="1"/>
      <w:numFmt w:val="decimal"/>
      <w:lvlText w:val="%1.%2.%3.%4.%5.%6.%7"/>
      <w:lvlJc w:val="left"/>
      <w:pPr>
        <w:ind w:left="1890" w:hanging="1440"/>
      </w:pPr>
    </w:lvl>
    <w:lvl w:ilvl="7">
      <w:start w:val="1"/>
      <w:numFmt w:val="decimal"/>
      <w:lvlText w:val="%1.%2.%3.%4.%5.%6.%7.%8"/>
      <w:lvlJc w:val="left"/>
      <w:pPr>
        <w:ind w:left="2325" w:hanging="1800"/>
      </w:pPr>
    </w:lvl>
    <w:lvl w:ilvl="8">
      <w:start w:val="1"/>
      <w:numFmt w:val="decimal"/>
      <w:lvlText w:val="%1.%2.%3.%4.%5.%6.%7.%8.%9"/>
      <w:lvlJc w:val="left"/>
      <w:pPr>
        <w:ind w:left="2760" w:hanging="2160"/>
      </w:pPr>
    </w:lvl>
  </w:abstractNum>
  <w:abstractNum w:abstractNumId="107" w15:restartNumberingAfterBreak="0">
    <w:nsid w:val="7FF47F54"/>
    <w:multiLevelType w:val="multilevel"/>
    <w:tmpl w:val="1B62E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439721">
    <w:abstractNumId w:val="95"/>
  </w:num>
  <w:num w:numId="2" w16cid:durableId="1220743767">
    <w:abstractNumId w:val="99"/>
  </w:num>
  <w:num w:numId="3" w16cid:durableId="1902936002">
    <w:abstractNumId w:val="33"/>
  </w:num>
  <w:num w:numId="4" w16cid:durableId="1336835611">
    <w:abstractNumId w:val="19"/>
  </w:num>
  <w:num w:numId="5" w16cid:durableId="1453865169">
    <w:abstractNumId w:val="92"/>
  </w:num>
  <w:num w:numId="6" w16cid:durableId="1561943982">
    <w:abstractNumId w:val="28"/>
  </w:num>
  <w:num w:numId="7" w16cid:durableId="210649934">
    <w:abstractNumId w:val="90"/>
  </w:num>
  <w:num w:numId="8" w16cid:durableId="1172455403">
    <w:abstractNumId w:val="26"/>
  </w:num>
  <w:num w:numId="9" w16cid:durableId="67114080">
    <w:abstractNumId w:val="65"/>
  </w:num>
  <w:num w:numId="10" w16cid:durableId="294415759">
    <w:abstractNumId w:val="78"/>
  </w:num>
  <w:num w:numId="11" w16cid:durableId="1952394562">
    <w:abstractNumId w:val="91"/>
  </w:num>
  <w:num w:numId="12" w16cid:durableId="1667588101">
    <w:abstractNumId w:val="8"/>
  </w:num>
  <w:num w:numId="13" w16cid:durableId="66611514">
    <w:abstractNumId w:val="14"/>
  </w:num>
  <w:num w:numId="14" w16cid:durableId="1203323274">
    <w:abstractNumId w:val="47"/>
  </w:num>
  <w:num w:numId="15" w16cid:durableId="1968269382">
    <w:abstractNumId w:val="101"/>
  </w:num>
  <w:num w:numId="16" w16cid:durableId="1354267438">
    <w:abstractNumId w:val="18"/>
  </w:num>
  <w:num w:numId="17" w16cid:durableId="1190989560">
    <w:abstractNumId w:val="35"/>
  </w:num>
  <w:num w:numId="18" w16cid:durableId="1861551495">
    <w:abstractNumId w:val="20"/>
  </w:num>
  <w:num w:numId="19" w16cid:durableId="359207422">
    <w:abstractNumId w:val="97"/>
  </w:num>
  <w:num w:numId="20" w16cid:durableId="750276370">
    <w:abstractNumId w:val="59"/>
  </w:num>
  <w:num w:numId="21" w16cid:durableId="1327200602">
    <w:abstractNumId w:val="39"/>
  </w:num>
  <w:num w:numId="22" w16cid:durableId="1350176252">
    <w:abstractNumId w:val="104"/>
  </w:num>
  <w:num w:numId="23" w16cid:durableId="1606958358">
    <w:abstractNumId w:val="37"/>
  </w:num>
  <w:num w:numId="24" w16cid:durableId="1192845000">
    <w:abstractNumId w:val="3"/>
  </w:num>
  <w:num w:numId="25" w16cid:durableId="504445663">
    <w:abstractNumId w:val="83"/>
  </w:num>
  <w:num w:numId="26" w16cid:durableId="813259933">
    <w:abstractNumId w:val="31"/>
  </w:num>
  <w:num w:numId="27" w16cid:durableId="78916492">
    <w:abstractNumId w:val="25"/>
  </w:num>
  <w:num w:numId="28" w16cid:durableId="222520259">
    <w:abstractNumId w:val="106"/>
  </w:num>
  <w:num w:numId="29" w16cid:durableId="188297950">
    <w:abstractNumId w:val="80"/>
  </w:num>
  <w:num w:numId="30" w16cid:durableId="353576263">
    <w:abstractNumId w:val="71"/>
  </w:num>
  <w:num w:numId="31" w16cid:durableId="643774581">
    <w:abstractNumId w:val="77"/>
  </w:num>
  <w:num w:numId="32" w16cid:durableId="1961449422">
    <w:abstractNumId w:val="89"/>
  </w:num>
  <w:num w:numId="33" w16cid:durableId="1422019623">
    <w:abstractNumId w:val="54"/>
  </w:num>
  <w:num w:numId="34" w16cid:durableId="865868678">
    <w:abstractNumId w:val="30"/>
  </w:num>
  <w:num w:numId="35" w16cid:durableId="1701083923">
    <w:abstractNumId w:val="93"/>
  </w:num>
  <w:num w:numId="36" w16cid:durableId="1722053934">
    <w:abstractNumId w:val="5"/>
  </w:num>
  <w:num w:numId="37" w16cid:durableId="1644388153">
    <w:abstractNumId w:val="13"/>
  </w:num>
  <w:num w:numId="38" w16cid:durableId="981740561">
    <w:abstractNumId w:val="52"/>
  </w:num>
  <w:num w:numId="39" w16cid:durableId="1402219268">
    <w:abstractNumId w:val="9"/>
  </w:num>
  <w:num w:numId="40" w16cid:durableId="1087075963">
    <w:abstractNumId w:val="44"/>
  </w:num>
  <w:num w:numId="41" w16cid:durableId="1971205337">
    <w:abstractNumId w:val="96"/>
  </w:num>
  <w:num w:numId="42" w16cid:durableId="1107238422">
    <w:abstractNumId w:val="1"/>
  </w:num>
  <w:num w:numId="43" w16cid:durableId="509103990">
    <w:abstractNumId w:val="94"/>
  </w:num>
  <w:num w:numId="44" w16cid:durableId="273024953">
    <w:abstractNumId w:val="68"/>
  </w:num>
  <w:num w:numId="45" w16cid:durableId="1933969968">
    <w:abstractNumId w:val="11"/>
  </w:num>
  <w:num w:numId="46" w16cid:durableId="531916690">
    <w:abstractNumId w:val="74"/>
  </w:num>
  <w:num w:numId="47" w16cid:durableId="817185204">
    <w:abstractNumId w:val="17"/>
  </w:num>
  <w:num w:numId="48" w16cid:durableId="1900558004">
    <w:abstractNumId w:val="49"/>
  </w:num>
  <w:num w:numId="49" w16cid:durableId="330763861">
    <w:abstractNumId w:val="16"/>
  </w:num>
  <w:num w:numId="50" w16cid:durableId="1759524105">
    <w:abstractNumId w:val="88"/>
  </w:num>
  <w:num w:numId="51" w16cid:durableId="1804687705">
    <w:abstractNumId w:val="76"/>
  </w:num>
  <w:num w:numId="52" w16cid:durableId="1588228868">
    <w:abstractNumId w:val="55"/>
  </w:num>
  <w:num w:numId="53" w16cid:durableId="2144538549">
    <w:abstractNumId w:val="61"/>
  </w:num>
  <w:num w:numId="54" w16cid:durableId="156771354">
    <w:abstractNumId w:val="107"/>
  </w:num>
  <w:num w:numId="55" w16cid:durableId="1701008130">
    <w:abstractNumId w:val="32"/>
  </w:num>
  <w:num w:numId="56" w16cid:durableId="704988957">
    <w:abstractNumId w:val="79"/>
  </w:num>
  <w:num w:numId="57" w16cid:durableId="548608753">
    <w:abstractNumId w:val="51"/>
  </w:num>
  <w:num w:numId="58" w16cid:durableId="1968316316">
    <w:abstractNumId w:val="12"/>
  </w:num>
  <w:num w:numId="59" w16cid:durableId="752897012">
    <w:abstractNumId w:val="6"/>
  </w:num>
  <w:num w:numId="60" w16cid:durableId="61606626">
    <w:abstractNumId w:val="87"/>
  </w:num>
  <w:num w:numId="61" w16cid:durableId="1336610014">
    <w:abstractNumId w:val="73"/>
  </w:num>
  <w:num w:numId="62" w16cid:durableId="1601334868">
    <w:abstractNumId w:val="103"/>
  </w:num>
  <w:num w:numId="63" w16cid:durableId="913779283">
    <w:abstractNumId w:val="7"/>
  </w:num>
  <w:num w:numId="64" w16cid:durableId="58988979">
    <w:abstractNumId w:val="38"/>
  </w:num>
  <w:num w:numId="65" w16cid:durableId="1661153944">
    <w:abstractNumId w:val="43"/>
  </w:num>
  <w:num w:numId="66" w16cid:durableId="1018504129">
    <w:abstractNumId w:val="2"/>
  </w:num>
  <w:num w:numId="67" w16cid:durableId="1244029248">
    <w:abstractNumId w:val="82"/>
  </w:num>
  <w:num w:numId="68" w16cid:durableId="1115514778">
    <w:abstractNumId w:val="41"/>
  </w:num>
  <w:num w:numId="69" w16cid:durableId="1180046839">
    <w:abstractNumId w:val="75"/>
  </w:num>
  <w:num w:numId="70" w16cid:durableId="1878618500">
    <w:abstractNumId w:val="50"/>
  </w:num>
  <w:num w:numId="71" w16cid:durableId="2034500351">
    <w:abstractNumId w:val="4"/>
  </w:num>
  <w:num w:numId="72" w16cid:durableId="1375346488">
    <w:abstractNumId w:val="70"/>
  </w:num>
  <w:num w:numId="73" w16cid:durableId="7831521">
    <w:abstractNumId w:val="69"/>
  </w:num>
  <w:num w:numId="74" w16cid:durableId="173419879">
    <w:abstractNumId w:val="64"/>
  </w:num>
  <w:num w:numId="75" w16cid:durableId="1467622901">
    <w:abstractNumId w:val="63"/>
  </w:num>
  <w:num w:numId="76" w16cid:durableId="1719545555">
    <w:abstractNumId w:val="15"/>
  </w:num>
  <w:num w:numId="77" w16cid:durableId="1971785155">
    <w:abstractNumId w:val="57"/>
  </w:num>
  <w:num w:numId="78" w16cid:durableId="1812868062">
    <w:abstractNumId w:val="42"/>
  </w:num>
  <w:num w:numId="79" w16cid:durableId="1058672307">
    <w:abstractNumId w:val="23"/>
  </w:num>
  <w:num w:numId="80" w16cid:durableId="1137576825">
    <w:abstractNumId w:val="85"/>
  </w:num>
  <w:num w:numId="81" w16cid:durableId="211507198">
    <w:abstractNumId w:val="21"/>
  </w:num>
  <w:num w:numId="82" w16cid:durableId="1560439576">
    <w:abstractNumId w:val="46"/>
  </w:num>
  <w:num w:numId="83" w16cid:durableId="729959915">
    <w:abstractNumId w:val="24"/>
  </w:num>
  <w:num w:numId="84" w16cid:durableId="222836253">
    <w:abstractNumId w:val="100"/>
  </w:num>
  <w:num w:numId="85" w16cid:durableId="822740113">
    <w:abstractNumId w:val="29"/>
  </w:num>
  <w:num w:numId="86" w16cid:durableId="1280452986">
    <w:abstractNumId w:val="62"/>
  </w:num>
  <w:num w:numId="87" w16cid:durableId="1620800572">
    <w:abstractNumId w:val="60"/>
  </w:num>
  <w:num w:numId="88" w16cid:durableId="1053388415">
    <w:abstractNumId w:val="105"/>
  </w:num>
  <w:num w:numId="89" w16cid:durableId="86853919">
    <w:abstractNumId w:val="22"/>
  </w:num>
  <w:num w:numId="90" w16cid:durableId="1316184489">
    <w:abstractNumId w:val="84"/>
  </w:num>
  <w:num w:numId="91" w16cid:durableId="918514722">
    <w:abstractNumId w:val="36"/>
  </w:num>
  <w:num w:numId="92" w16cid:durableId="1380469808">
    <w:abstractNumId w:val="81"/>
  </w:num>
  <w:num w:numId="93" w16cid:durableId="551035943">
    <w:abstractNumId w:val="72"/>
  </w:num>
  <w:num w:numId="94" w16cid:durableId="847864757">
    <w:abstractNumId w:val="67"/>
  </w:num>
  <w:num w:numId="95" w16cid:durableId="2017537972">
    <w:abstractNumId w:val="53"/>
  </w:num>
  <w:num w:numId="96" w16cid:durableId="2051614399">
    <w:abstractNumId w:val="10"/>
  </w:num>
  <w:num w:numId="97" w16cid:durableId="1516310663">
    <w:abstractNumId w:val="34"/>
  </w:num>
  <w:num w:numId="98" w16cid:durableId="1430616630">
    <w:abstractNumId w:val="102"/>
  </w:num>
  <w:num w:numId="99" w16cid:durableId="1361665611">
    <w:abstractNumId w:val="58"/>
  </w:num>
  <w:num w:numId="100" w16cid:durableId="1268930751">
    <w:abstractNumId w:val="27"/>
  </w:num>
  <w:num w:numId="101" w16cid:durableId="285433753">
    <w:abstractNumId w:val="0"/>
  </w:num>
  <w:num w:numId="102" w16cid:durableId="460343531">
    <w:abstractNumId w:val="56"/>
  </w:num>
  <w:num w:numId="103" w16cid:durableId="1450395864">
    <w:abstractNumId w:val="66"/>
  </w:num>
  <w:num w:numId="104" w16cid:durableId="608241071">
    <w:abstractNumId w:val="40"/>
  </w:num>
  <w:num w:numId="105" w16cid:durableId="1758398988">
    <w:abstractNumId w:val="98"/>
  </w:num>
  <w:num w:numId="106" w16cid:durableId="808594316">
    <w:abstractNumId w:val="45"/>
  </w:num>
  <w:num w:numId="107" w16cid:durableId="1221358055">
    <w:abstractNumId w:val="86"/>
  </w:num>
  <w:num w:numId="108" w16cid:durableId="1304383798">
    <w:abstractNumId w:val="4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E01"/>
    <w:rsid w:val="000005D6"/>
    <w:rsid w:val="0000761E"/>
    <w:rsid w:val="00007874"/>
    <w:rsid w:val="00010EDE"/>
    <w:rsid w:val="00012DDB"/>
    <w:rsid w:val="000236D7"/>
    <w:rsid w:val="00032828"/>
    <w:rsid w:val="00083CF4"/>
    <w:rsid w:val="000A0F9C"/>
    <w:rsid w:val="000E51D9"/>
    <w:rsid w:val="000F291E"/>
    <w:rsid w:val="000F3DB4"/>
    <w:rsid w:val="000F44DA"/>
    <w:rsid w:val="001014DC"/>
    <w:rsid w:val="0011586C"/>
    <w:rsid w:val="00121BE1"/>
    <w:rsid w:val="00184873"/>
    <w:rsid w:val="001C4EDA"/>
    <w:rsid w:val="001D41E4"/>
    <w:rsid w:val="001E1437"/>
    <w:rsid w:val="001F1719"/>
    <w:rsid w:val="001F4B2F"/>
    <w:rsid w:val="002274A3"/>
    <w:rsid w:val="0025126B"/>
    <w:rsid w:val="002541DD"/>
    <w:rsid w:val="00257DE3"/>
    <w:rsid w:val="00267CA6"/>
    <w:rsid w:val="0029257F"/>
    <w:rsid w:val="00296F79"/>
    <w:rsid w:val="002B0136"/>
    <w:rsid w:val="002C0757"/>
    <w:rsid w:val="002C2743"/>
    <w:rsid w:val="002E602A"/>
    <w:rsid w:val="002F4DDC"/>
    <w:rsid w:val="002F7A15"/>
    <w:rsid w:val="003148BC"/>
    <w:rsid w:val="00317A03"/>
    <w:rsid w:val="00342992"/>
    <w:rsid w:val="003552D4"/>
    <w:rsid w:val="0037579A"/>
    <w:rsid w:val="0037685B"/>
    <w:rsid w:val="003814F6"/>
    <w:rsid w:val="00390B91"/>
    <w:rsid w:val="00393183"/>
    <w:rsid w:val="003F4903"/>
    <w:rsid w:val="0040213B"/>
    <w:rsid w:val="004E70F9"/>
    <w:rsid w:val="004E7F33"/>
    <w:rsid w:val="004F4612"/>
    <w:rsid w:val="00523072"/>
    <w:rsid w:val="005243F6"/>
    <w:rsid w:val="0053668A"/>
    <w:rsid w:val="00542166"/>
    <w:rsid w:val="00550E7A"/>
    <w:rsid w:val="0055596D"/>
    <w:rsid w:val="00567E3E"/>
    <w:rsid w:val="005715E5"/>
    <w:rsid w:val="00580B08"/>
    <w:rsid w:val="00585B24"/>
    <w:rsid w:val="005B206D"/>
    <w:rsid w:val="005C2EFE"/>
    <w:rsid w:val="005D4301"/>
    <w:rsid w:val="005E51B0"/>
    <w:rsid w:val="005F1077"/>
    <w:rsid w:val="00603B7B"/>
    <w:rsid w:val="0060488F"/>
    <w:rsid w:val="0062306C"/>
    <w:rsid w:val="00631124"/>
    <w:rsid w:val="00632BF7"/>
    <w:rsid w:val="00642C38"/>
    <w:rsid w:val="00653749"/>
    <w:rsid w:val="00656409"/>
    <w:rsid w:val="0066107C"/>
    <w:rsid w:val="00687BE9"/>
    <w:rsid w:val="006A280F"/>
    <w:rsid w:val="006A4C43"/>
    <w:rsid w:val="006B1885"/>
    <w:rsid w:val="006D380B"/>
    <w:rsid w:val="006F30B3"/>
    <w:rsid w:val="006F6086"/>
    <w:rsid w:val="00703D07"/>
    <w:rsid w:val="007469A9"/>
    <w:rsid w:val="007471DB"/>
    <w:rsid w:val="00764368"/>
    <w:rsid w:val="00766589"/>
    <w:rsid w:val="00775E54"/>
    <w:rsid w:val="007778E9"/>
    <w:rsid w:val="007D357B"/>
    <w:rsid w:val="007F2C81"/>
    <w:rsid w:val="00802DA6"/>
    <w:rsid w:val="00805899"/>
    <w:rsid w:val="00810C53"/>
    <w:rsid w:val="00812DAF"/>
    <w:rsid w:val="00815789"/>
    <w:rsid w:val="00820E5C"/>
    <w:rsid w:val="00822034"/>
    <w:rsid w:val="00823071"/>
    <w:rsid w:val="00836FB0"/>
    <w:rsid w:val="00845216"/>
    <w:rsid w:val="00861DDC"/>
    <w:rsid w:val="008A5488"/>
    <w:rsid w:val="008C41E4"/>
    <w:rsid w:val="009604FF"/>
    <w:rsid w:val="00962F23"/>
    <w:rsid w:val="0096394C"/>
    <w:rsid w:val="00984A45"/>
    <w:rsid w:val="009E1E78"/>
    <w:rsid w:val="00A44A81"/>
    <w:rsid w:val="00A55560"/>
    <w:rsid w:val="00A64FE4"/>
    <w:rsid w:val="00A7776F"/>
    <w:rsid w:val="00A84DB6"/>
    <w:rsid w:val="00A95925"/>
    <w:rsid w:val="00A97C46"/>
    <w:rsid w:val="00A97F88"/>
    <w:rsid w:val="00AA1ED5"/>
    <w:rsid w:val="00AC44DC"/>
    <w:rsid w:val="00AD0AA8"/>
    <w:rsid w:val="00AD1F5B"/>
    <w:rsid w:val="00AD2370"/>
    <w:rsid w:val="00AE3E3A"/>
    <w:rsid w:val="00AF202E"/>
    <w:rsid w:val="00B24D76"/>
    <w:rsid w:val="00B279B2"/>
    <w:rsid w:val="00B678F1"/>
    <w:rsid w:val="00B77E13"/>
    <w:rsid w:val="00B85D81"/>
    <w:rsid w:val="00B875D8"/>
    <w:rsid w:val="00BA5FBB"/>
    <w:rsid w:val="00BF05D4"/>
    <w:rsid w:val="00BF3AB6"/>
    <w:rsid w:val="00BF7D66"/>
    <w:rsid w:val="00C12666"/>
    <w:rsid w:val="00C20C05"/>
    <w:rsid w:val="00C25148"/>
    <w:rsid w:val="00C275CB"/>
    <w:rsid w:val="00C31D42"/>
    <w:rsid w:val="00C35800"/>
    <w:rsid w:val="00C46488"/>
    <w:rsid w:val="00CB0825"/>
    <w:rsid w:val="00CB7B92"/>
    <w:rsid w:val="00CC2067"/>
    <w:rsid w:val="00CC20D1"/>
    <w:rsid w:val="00CD5DFE"/>
    <w:rsid w:val="00CF2E6D"/>
    <w:rsid w:val="00D160E5"/>
    <w:rsid w:val="00D210FA"/>
    <w:rsid w:val="00D34A15"/>
    <w:rsid w:val="00D452D5"/>
    <w:rsid w:val="00D52992"/>
    <w:rsid w:val="00D57FE2"/>
    <w:rsid w:val="00D60E01"/>
    <w:rsid w:val="00D8523C"/>
    <w:rsid w:val="00DB5EA3"/>
    <w:rsid w:val="00DE0AD8"/>
    <w:rsid w:val="00DE124F"/>
    <w:rsid w:val="00E01A23"/>
    <w:rsid w:val="00E05A61"/>
    <w:rsid w:val="00E13B47"/>
    <w:rsid w:val="00E46D75"/>
    <w:rsid w:val="00E76ECD"/>
    <w:rsid w:val="00E82FF5"/>
    <w:rsid w:val="00EF57FB"/>
    <w:rsid w:val="00F061B4"/>
    <w:rsid w:val="00F1570F"/>
    <w:rsid w:val="00F24D43"/>
    <w:rsid w:val="00F445E9"/>
    <w:rsid w:val="00F472DB"/>
    <w:rsid w:val="00F50203"/>
    <w:rsid w:val="00F55ADF"/>
    <w:rsid w:val="00F60971"/>
    <w:rsid w:val="00F63908"/>
    <w:rsid w:val="00F8492B"/>
    <w:rsid w:val="00FA5213"/>
    <w:rsid w:val="00FC3FF1"/>
    <w:rsid w:val="00FF39E1"/>
    <w:rsid w:val="00FF5F7A"/>
    <w:rsid w:val="00FF6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2"/>
    </o:shapelayout>
  </w:shapeDefaults>
  <w:decimalSymbol w:val=","/>
  <w:listSeparator w:val=";"/>
  <w14:docId w14:val="5EE6F057"/>
  <w15:docId w15:val="{07E5A2AF-86DC-425D-B7F5-F7785AE7F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kk-KZ"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F5496"/>
      <w:sz w:val="32"/>
      <w:szCs w:val="32"/>
    </w:rPr>
  </w:style>
  <w:style w:type="paragraph" w:styleId="2">
    <w:name w:val="heading 2"/>
    <w:basedOn w:val="a"/>
    <w:next w:val="a"/>
    <w:pPr>
      <w:keepNext/>
      <w:keepLines/>
      <w:spacing w:before="40"/>
      <w:outlineLvl w:val="1"/>
    </w:pPr>
    <w:rPr>
      <w:rFonts w:ascii="Calibri" w:eastAsia="Calibri" w:hAnsi="Calibri" w:cs="Calibri"/>
      <w:color w:val="2F5496"/>
      <w:sz w:val="26"/>
      <w:szCs w:val="26"/>
    </w:rPr>
  </w:style>
  <w:style w:type="paragraph" w:styleId="3">
    <w:name w:val="heading 3"/>
    <w:basedOn w:val="a"/>
    <w:next w:val="a"/>
    <w:pPr>
      <w:keepNext/>
      <w:keepLines/>
      <w:widowControl/>
      <w:spacing w:before="200" w:line="259" w:lineRule="auto"/>
      <w:outlineLvl w:val="2"/>
    </w:pPr>
    <w:rPr>
      <w:rFonts w:ascii="Cambria" w:eastAsia="Cambria" w:hAnsi="Cambria" w:cs="Cambria"/>
      <w:b/>
      <w:color w:val="4F81BD"/>
      <w:sz w:val="20"/>
      <w:szCs w:val="20"/>
    </w:rPr>
  </w:style>
  <w:style w:type="paragraph" w:styleId="4">
    <w:name w:val="heading 4"/>
    <w:basedOn w:val="a"/>
    <w:next w:val="a"/>
    <w:pPr>
      <w:keepNext/>
      <w:keepLines/>
      <w:widowControl/>
      <w:spacing w:before="200" w:line="259" w:lineRule="auto"/>
      <w:outlineLvl w:val="3"/>
    </w:pPr>
    <w:rPr>
      <w:rFonts w:ascii="Cambria" w:eastAsia="Cambria" w:hAnsi="Cambria" w:cs="Cambria"/>
      <w:b/>
      <w:i/>
      <w:color w:val="4F81BD"/>
      <w:sz w:val="20"/>
      <w:szCs w:val="20"/>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10" w:type="dxa"/>
        <w:left w:w="110" w:type="dxa"/>
        <w:bottom w:w="110" w:type="dxa"/>
        <w:right w:w="11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paragraph" w:styleId="afff5">
    <w:name w:val="List Paragraph"/>
    <w:basedOn w:val="a"/>
    <w:uiPriority w:val="34"/>
    <w:qFormat/>
    <w:rsid w:val="006A280F"/>
    <w:pPr>
      <w:ind w:left="720"/>
      <w:contextualSpacing/>
    </w:pPr>
  </w:style>
  <w:style w:type="character" w:styleId="afff6">
    <w:name w:val="Hyperlink"/>
    <w:basedOn w:val="a0"/>
    <w:uiPriority w:val="99"/>
    <w:unhideWhenUsed/>
    <w:rsid w:val="00815789"/>
    <w:rPr>
      <w:color w:val="0000FF" w:themeColor="hyperlink"/>
      <w:u w:val="single"/>
    </w:rPr>
  </w:style>
  <w:style w:type="character" w:styleId="afff7">
    <w:name w:val="Unresolved Mention"/>
    <w:basedOn w:val="a0"/>
    <w:uiPriority w:val="99"/>
    <w:semiHidden/>
    <w:unhideWhenUsed/>
    <w:rsid w:val="00815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hyperlink" Target="https://doi.org/10.58256/rjah.v3i4.960" TargetMode="External"/><Relationship Id="rId68" Type="http://schemas.openxmlformats.org/officeDocument/2006/relationships/hyperlink" Target="https://www.semanticscholar.org/paper/Kazakh-Language-and-Prospects-" TargetMode="External"/><Relationship Id="rId84" Type="http://schemas.openxmlformats.org/officeDocument/2006/relationships/theme" Target="theme/theme1.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chart" Target="charts/chart35.xml"/><Relationship Id="rId58" Type="http://schemas.openxmlformats.org/officeDocument/2006/relationships/hyperlink" Target="https://online.zakon.kz/Document/?doc_id=38463314" TargetMode="External"/><Relationship Id="rId74" Type="http://schemas.openxmlformats.org/officeDocument/2006/relationships/hyperlink" Target="http://doi.org/10.1080/13488678.2022.2069421" TargetMode="External"/><Relationship Id="rId79" Type="http://schemas.openxmlformats.org/officeDocument/2006/relationships/hyperlink" Target="http://doi.org/10.1017/S0267190506000055" TargetMode="External"/><Relationship Id="rId5" Type="http://schemas.openxmlformats.org/officeDocument/2006/relationships/webSettings" Target="webSettings.xml"/><Relationship Id="rId61" Type="http://schemas.openxmlformats.org/officeDocument/2006/relationships/hyperlink" Target="https://doi.org/10.22363/2687-0088-2020-24-3-649-668" TargetMode="External"/><Relationship Id="rId82" Type="http://schemas.openxmlformats.org/officeDocument/2006/relationships/hyperlink" Target="https://doi.org/10.1111/weng.12556"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image" Target="media/image4.png"/><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hyperlink" Target="https://doi.org/10.22034/ijscl.2022.563470.2794" TargetMode="External"/><Relationship Id="rId69" Type="http://schemas.openxmlformats.org/officeDocument/2006/relationships/hyperlink" Target="https://www.semanticscholar.org/paper/Kazakh-Language-and-Prospects-for-its-Role-in-Fierman/ba205b1d159afa352b58a1d0df9e7a4e28fa2f1a" TargetMode="External"/><Relationship Id="rId77" Type="http://schemas.openxmlformats.org/officeDocument/2006/relationships/hyperlink" Target="https://doi.org/10.1080/14790718.2013.808200" TargetMode="External"/><Relationship Id="rId8" Type="http://schemas.openxmlformats.org/officeDocument/2006/relationships/footer" Target="footer1.xml"/><Relationship Id="rId51" Type="http://schemas.openxmlformats.org/officeDocument/2006/relationships/chart" Target="charts/chart33.xml"/><Relationship Id="rId72" Type="http://schemas.openxmlformats.org/officeDocument/2006/relationships/hyperlink" Target="https://docviewer.yandex.kz/view/0/?page=3&amp;nosw=1&amp;*=QpUcwHk1WOgz" TargetMode="External"/><Relationship Id="rId80" Type="http://schemas.openxmlformats.org/officeDocument/2006/relationships/hyperlink" Target="https://doi.org/10.22363/2687-0088-2021-25-4-981-1003"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chart" Target="charts/chart28.xml"/><Relationship Id="rId59" Type="http://schemas.openxmlformats.org/officeDocument/2006/relationships/hyperlink" Target="https://stat.gov.kz/for_users/national/2009/region" TargetMode="External"/><Relationship Id="rId67" Type="http://schemas.openxmlformats.org/officeDocument/2006/relationships/hyperlink" Target="https://stat.gov.kz/for_users/national/2020" TargetMode="External"/><Relationship Id="rId20" Type="http://schemas.openxmlformats.org/officeDocument/2006/relationships/chart" Target="charts/chart12.xml"/><Relationship Id="rId41" Type="http://schemas.openxmlformats.org/officeDocument/2006/relationships/image" Target="media/image10.png"/><Relationship Id="rId54" Type="http://schemas.openxmlformats.org/officeDocument/2006/relationships/chart" Target="charts/chart36.xml"/><Relationship Id="rId62" Type="http://schemas.openxmlformats.org/officeDocument/2006/relationships/hyperlink" Target="https://doi.org/10.1515/ijsl-2018-0034" TargetMode="External"/><Relationship Id="rId70" Type="http://schemas.openxmlformats.org/officeDocument/2006/relationships/hyperlink" Target="https://cyberleninka.ru/article/n/territoriya-etnichnost-i-fenomen-mnogonatsionalnyh-gosudarstv" TargetMode="External"/><Relationship Id="rId75" Type="http://schemas.openxmlformats.org/officeDocument/2006/relationships/hyperlink" Target="https://doi.org/10.1080/14790718.2020.176605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5.png"/><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hyperlink" Target="https://doi.org/10.17223/19986645/60/4" TargetMode="External"/><Relationship Id="rId65" Type="http://schemas.openxmlformats.org/officeDocument/2006/relationships/hyperlink" Target="http://dx.doi.org/10.21832/9781783090419" TargetMode="External"/><Relationship Id="rId73" Type="http://schemas.openxmlformats.org/officeDocument/2006/relationships/hyperlink" Target="https://doi.org/10.17507/tpls.1402.10" TargetMode="External"/><Relationship Id="rId78" Type="http://schemas.openxmlformats.org/officeDocument/2006/relationships/hyperlink" Target="https://doi.org/10.17509/ijal.v11i1.34621" TargetMode="External"/><Relationship Id="rId81" Type="http://schemas.openxmlformats.org/officeDocument/2006/relationships/hyperlink" Target="https://doi.org/10.1111/weng.12553"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hyperlink" Target="https://doi.org/10.22034/ijscl.2022.1978443.2862" TargetMode="External"/><Relationship Id="rId7" Type="http://schemas.openxmlformats.org/officeDocument/2006/relationships/endnotes" Target="endnotes.xml"/><Relationship Id="rId71" Type="http://schemas.openxmlformats.org/officeDocument/2006/relationships/hyperlink" Target="https://cyberleninka.ru/article/n/fundamentalnaya-rol-yazyka-v-obrazovanii-prikladnoy-aspekt" TargetMode="Externa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image" Target="media/image9.png"/><Relationship Id="rId45" Type="http://schemas.openxmlformats.org/officeDocument/2006/relationships/chart" Target="charts/chart27.xml"/><Relationship Id="rId66" Type="http://schemas.openxmlformats.org/officeDocument/2006/relationships/hyperlink" Target="https://stat.gov.kz/for_users/national/199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ownloads\&#1076;&#1080;&#1089;&#1089;&#1077;&#1088;&#1090;&#1072;&#1094;&#1080;&#1103;%20&#1076;&#1080;&#1072;&#1075;&#1088;&#1072;&#1084;&#1084;&#1072;&#1089;&#1099;%20&#1082;&#1072;&#1079;&#1072;&#1082;&#1096;&#1072;.xlsx" TargetMode="External"/><Relationship Id="rId2" Type="http://schemas.microsoft.com/office/2011/relationships/chartColorStyle" Target="colors1.xml"/><Relationship Id="rId1" Type="http://schemas.microsoft.com/office/2011/relationships/chartStyle" Target="style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wnloads\&#1076;&#1080;&#1089;&#1089;&#1077;&#1088;&#1090;&#1072;&#1094;&#1080;&#1103;%20&#1076;&#1080;&#1072;&#1075;&#1088;&#1072;&#1084;&#1084;&#1072;&#1089;&#1099;%20&#1082;&#1072;&#1079;&#1072;&#1082;&#1096;&#1072;.xlsx" TargetMode="External"/><Relationship Id="rId2" Type="http://schemas.microsoft.com/office/2011/relationships/chartColorStyle" Target="colors2.xml"/><Relationship Id="rId1" Type="http://schemas.microsoft.com/office/2011/relationships/chartStyle" Target="style2.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ownloads\&#1076;&#1080;&#1089;&#1089;&#1077;&#1088;&#1090;&#1072;&#1094;&#1080;&#1103;%20&#1076;&#1080;&#1072;&#1075;&#1088;&#1072;&#1084;&#1084;&#1072;&#1089;&#1099;%20&#1082;&#1072;&#1079;&#1072;&#1082;&#1096;&#1072;.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ownloads\&#1076;&#1080;&#1089;&#1089;&#1077;&#1088;&#1090;&#1072;&#1094;&#1080;&#1103;%20&#1076;&#1080;&#1072;&#1075;&#1088;&#1072;&#1084;&#1084;&#1072;&#1089;&#1099;%20&#1082;&#1072;&#1079;&#1072;&#1082;&#1096;&#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wnloads\&#1076;&#1080;&#1089;&#1089;&#1077;&#1088;&#1090;&#1072;&#1094;&#1080;&#1103;%20&#1076;&#1080;&#1072;&#1075;&#1088;&#1072;&#1084;&#1084;&#1072;&#1089;&#1099;%20&#1082;&#1072;&#1079;&#1072;&#1082;&#1096;&#1072;.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asus)\Desktop\&#1082;&#1072;&#1083;&#1099;&#1084;\&#1040;&#1089;&#1077;&#1083;\1.xlsx"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enovo\Desktop\&#1046;&#1077;&#1085;&#1103;_2023\&#1040;&#1089;&#1077;&#1083;&#1100;\&#1040;&#1085;&#1082;&#1077;&#1090;&#1072;%202.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kk-KZ" sz="1400" b="1" i="0" u="none" strike="noStrike" baseline="0">
                <a:effectLst/>
                <a:latin typeface="Times New Roman" panose="02020603050405020304" pitchFamily="18" charset="0"/>
                <a:cs typeface="Times New Roman" panose="02020603050405020304" pitchFamily="18" charset="0"/>
              </a:rPr>
              <a:t>1999 жылғы Ұлттық санақ нәтижелері бойынша Ақтөбе облысы халқының қазақ, орыс, ағылшын және өз ана тілдерін меңгеру деңгейі</a:t>
            </a:r>
            <a:endParaRPr lang="ru-RU" sz="1400" i="0">
              <a:latin typeface="Times New Roman" panose="02020603050405020304" pitchFamily="18" charset="0"/>
              <a:cs typeface="Times New Roman" panose="02020603050405020304" pitchFamily="18" charset="0"/>
            </a:endParaRPr>
          </a:p>
        </c:rich>
      </c:tx>
      <c:layout>
        <c:manualLayout>
          <c:xMode val="edge"/>
          <c:yMode val="edge"/>
          <c:x val="0.11043892460302367"/>
          <c:y val="6.7862880776266607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Қазақ тілін меңгергендер саны</c:v>
                </c:pt>
              </c:strCache>
            </c:strRef>
          </c:tx>
          <c:spPr>
            <a:solidFill>
              <a:schemeClr val="accent1">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Лист1!$B$2:$B$8</c:f>
              <c:numCache>
                <c:formatCode>0%</c:formatCode>
                <c:ptCount val="7"/>
                <c:pt idx="0" formatCode="0.00%">
                  <c:v>0.995</c:v>
                </c:pt>
                <c:pt idx="1">
                  <c:v>0.68</c:v>
                </c:pt>
                <c:pt idx="2">
                  <c:v>0.74</c:v>
                </c:pt>
                <c:pt idx="3">
                  <c:v>0.27</c:v>
                </c:pt>
                <c:pt idx="4">
                  <c:v>0.76</c:v>
                </c:pt>
                <c:pt idx="5">
                  <c:v>0.32</c:v>
                </c:pt>
                <c:pt idx="6">
                  <c:v>0.49</c:v>
                </c:pt>
              </c:numCache>
            </c:numRef>
          </c:val>
          <c:extLst>
            <c:ext xmlns:c16="http://schemas.microsoft.com/office/drawing/2014/chart" uri="{C3380CC4-5D6E-409C-BE32-E72D297353CC}">
              <c16:uniqueId val="{00000000-E83C-4D12-B9EE-F8B6E27565DF}"/>
            </c:ext>
          </c:extLst>
        </c:ser>
        <c:ser>
          <c:idx val="1"/>
          <c:order val="1"/>
          <c:tx>
            <c:strRef>
              <c:f>Лист1!$C$1</c:f>
              <c:strCache>
                <c:ptCount val="1"/>
                <c:pt idx="0">
                  <c:v>Орыс тілін меңгергендер саны</c:v>
                </c:pt>
              </c:strCache>
            </c:strRef>
          </c:tx>
          <c:spPr>
            <a:solidFill>
              <a:schemeClr val="accent2">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Лист1!$C$2:$C$8</c:f>
              <c:numCache>
                <c:formatCode>0%</c:formatCode>
                <c:ptCount val="7"/>
                <c:pt idx="0">
                  <c:v>0.69</c:v>
                </c:pt>
                <c:pt idx="1">
                  <c:v>1</c:v>
                </c:pt>
                <c:pt idx="2">
                  <c:v>0.99</c:v>
                </c:pt>
                <c:pt idx="3">
                  <c:v>0.99</c:v>
                </c:pt>
                <c:pt idx="4" formatCode="0.00%">
                  <c:v>1</c:v>
                </c:pt>
                <c:pt idx="5">
                  <c:v>0.99</c:v>
                </c:pt>
                <c:pt idx="6">
                  <c:v>0.98</c:v>
                </c:pt>
              </c:numCache>
            </c:numRef>
          </c:val>
          <c:extLst>
            <c:ext xmlns:c16="http://schemas.microsoft.com/office/drawing/2014/chart" uri="{C3380CC4-5D6E-409C-BE32-E72D297353CC}">
              <c16:uniqueId val="{00000001-E83C-4D12-B9EE-F8B6E27565DF}"/>
            </c:ext>
          </c:extLst>
        </c:ser>
        <c:ser>
          <c:idx val="2"/>
          <c:order val="2"/>
          <c:tx>
            <c:strRef>
              <c:f>Лист1!$D$1</c:f>
              <c:strCache>
                <c:ptCount val="1"/>
                <c:pt idx="0">
                  <c:v>Ағылшын  тілін меңгергендер саны</c:v>
                </c:pt>
              </c:strCache>
            </c:strRef>
          </c:tx>
          <c:spPr>
            <a:solidFill>
              <a:schemeClr val="accent3">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Лист1!$D$2:$D$8</c:f>
              <c:numCache>
                <c:formatCode>0.00%</c:formatCode>
                <c:ptCount val="7"/>
                <c:pt idx="0">
                  <c:v>6.0000000000000001E-3</c:v>
                </c:pt>
                <c:pt idx="1">
                  <c:v>8.9999999999999993E-3</c:v>
                </c:pt>
                <c:pt idx="2">
                  <c:v>5.0000000000000001E-3</c:v>
                </c:pt>
                <c:pt idx="3">
                  <c:v>4.0000000000000001E-3</c:v>
                </c:pt>
                <c:pt idx="4">
                  <c:v>3.0000000000000001E-3</c:v>
                </c:pt>
                <c:pt idx="5">
                  <c:v>5.0000000000000001E-3</c:v>
                </c:pt>
                <c:pt idx="6">
                  <c:v>2E-3</c:v>
                </c:pt>
              </c:numCache>
            </c:numRef>
          </c:val>
          <c:extLst>
            <c:ext xmlns:c16="http://schemas.microsoft.com/office/drawing/2014/chart" uri="{C3380CC4-5D6E-409C-BE32-E72D297353CC}">
              <c16:uniqueId val="{00000002-E83C-4D12-B9EE-F8B6E27565DF}"/>
            </c:ext>
          </c:extLst>
        </c:ser>
        <c:ser>
          <c:idx val="3"/>
          <c:order val="3"/>
          <c:tx>
            <c:strRef>
              <c:f>Лист1!$E$1</c:f>
              <c:strCache>
                <c:ptCount val="1"/>
                <c:pt idx="0">
                  <c:v>Өз ана тілін меңгергендер саны</c:v>
                </c:pt>
              </c:strCache>
            </c:strRef>
          </c:tx>
          <c:spPr>
            <a:solidFill>
              <a:schemeClr val="accent4">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Лист1!$E$2:$E$8</c:f>
              <c:numCache>
                <c:formatCode>0.00%</c:formatCode>
                <c:ptCount val="7"/>
                <c:pt idx="0">
                  <c:v>0.995</c:v>
                </c:pt>
                <c:pt idx="1">
                  <c:v>0.999</c:v>
                </c:pt>
                <c:pt idx="2" formatCode="0%">
                  <c:v>0.2</c:v>
                </c:pt>
                <c:pt idx="3" formatCode="0%">
                  <c:v>0.08</c:v>
                </c:pt>
                <c:pt idx="4">
                  <c:v>0.26</c:v>
                </c:pt>
                <c:pt idx="5" formatCode="0%">
                  <c:v>0.13</c:v>
                </c:pt>
                <c:pt idx="6" formatCode="0%">
                  <c:v>0.16</c:v>
                </c:pt>
              </c:numCache>
            </c:numRef>
          </c:val>
          <c:extLst>
            <c:ext xmlns:c16="http://schemas.microsoft.com/office/drawing/2014/chart" uri="{C3380CC4-5D6E-409C-BE32-E72D297353CC}">
              <c16:uniqueId val="{00000003-E83C-4D12-B9EE-F8B6E27565DF}"/>
            </c:ext>
          </c:extLst>
        </c:ser>
        <c:dLbls>
          <c:showLegendKey val="0"/>
          <c:showVal val="0"/>
          <c:showCatName val="0"/>
          <c:showSerName val="0"/>
          <c:showPercent val="0"/>
          <c:showBubbleSize val="0"/>
        </c:dLbls>
        <c:gapWidth val="65"/>
        <c:axId val="510874056"/>
        <c:axId val="510868176"/>
      </c:barChart>
      <c:catAx>
        <c:axId val="510874056"/>
        <c:scaling>
          <c:orientation val="minMax"/>
        </c:scaling>
        <c:delete val="0"/>
        <c:axPos val="b"/>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68176"/>
        <c:crosses val="autoZero"/>
        <c:auto val="1"/>
        <c:lblAlgn val="ctr"/>
        <c:lblOffset val="100"/>
        <c:noMultiLvlLbl val="0"/>
      </c:catAx>
      <c:valAx>
        <c:axId val="510868176"/>
        <c:scaling>
          <c:orientation val="minMax"/>
        </c:scaling>
        <c:delete val="1"/>
        <c:axPos val="l"/>
        <c:majorGridlines>
          <c:spPr>
            <a:ln w="952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crossAx val="510874056"/>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203"/>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Ақтөбе облысы</c:v>
                </c:pt>
              </c:strCache>
            </c:strRef>
          </c:tx>
          <c:spPr>
            <a:solidFill>
              <a:schemeClr val="accent1">
                <a:alpha val="85000"/>
              </a:schemeClr>
            </a:solidFill>
            <a:ln w="9524"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Лист1!$B$2:$B$5</c:f>
              <c:numCache>
                <c:formatCode>0%</c:formatCode>
                <c:ptCount val="4"/>
                <c:pt idx="0" formatCode="0.00%">
                  <c:v>0.10199999999999999</c:v>
                </c:pt>
                <c:pt idx="1">
                  <c:v>7.0000000000000007E-2</c:v>
                </c:pt>
                <c:pt idx="2" formatCode="0.00%">
                  <c:v>3.5000000000000003E-2</c:v>
                </c:pt>
                <c:pt idx="3" formatCode="0.00%">
                  <c:v>3.6999999999999998E-2</c:v>
                </c:pt>
              </c:numCache>
            </c:numRef>
          </c:val>
          <c:extLst>
            <c:ext xmlns:c16="http://schemas.microsoft.com/office/drawing/2014/chart" uri="{C3380CC4-5D6E-409C-BE32-E72D297353CC}">
              <c16:uniqueId val="{00000000-AF87-486D-8E81-9F7D721167C3}"/>
            </c:ext>
          </c:extLst>
        </c:ser>
        <c:ser>
          <c:idx val="1"/>
          <c:order val="1"/>
          <c:tx>
            <c:strRef>
              <c:f>Лист1!$C$1</c:f>
              <c:strCache>
                <c:ptCount val="1"/>
                <c:pt idx="0">
                  <c:v>Атырау облысы</c:v>
                </c:pt>
              </c:strCache>
            </c:strRef>
          </c:tx>
          <c:spPr>
            <a:solidFill>
              <a:schemeClr val="accent2">
                <a:alpha val="85000"/>
              </a:schemeClr>
            </a:solidFill>
            <a:ln w="9524"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Лист1!$C$2:$C$5</c:f>
              <c:numCache>
                <c:formatCode>0%</c:formatCode>
                <c:ptCount val="4"/>
                <c:pt idx="0" formatCode="0.00%">
                  <c:v>0.223</c:v>
                </c:pt>
                <c:pt idx="1">
                  <c:v>0.09</c:v>
                </c:pt>
                <c:pt idx="2" formatCode="0.00%">
                  <c:v>2E-3</c:v>
                </c:pt>
                <c:pt idx="3" formatCode="0.00%">
                  <c:v>3.0000000000000001E-3</c:v>
                </c:pt>
              </c:numCache>
            </c:numRef>
          </c:val>
          <c:extLst>
            <c:ext xmlns:c16="http://schemas.microsoft.com/office/drawing/2014/chart" uri="{C3380CC4-5D6E-409C-BE32-E72D297353CC}">
              <c16:uniqueId val="{00000001-AF87-486D-8E81-9F7D721167C3}"/>
            </c:ext>
          </c:extLst>
        </c:ser>
        <c:ser>
          <c:idx val="2"/>
          <c:order val="2"/>
          <c:tx>
            <c:strRef>
              <c:f>Лист1!$D$1</c:f>
              <c:strCache>
                <c:ptCount val="1"/>
                <c:pt idx="0">
                  <c:v>Батыс Қазақстан облысы</c:v>
                </c:pt>
              </c:strCache>
            </c:strRef>
          </c:tx>
          <c:spPr>
            <a:solidFill>
              <a:schemeClr val="accent3">
                <a:alpha val="85000"/>
              </a:schemeClr>
            </a:solidFill>
            <a:ln w="9524"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Лист1!$D$2:$D$5</c:f>
              <c:numCache>
                <c:formatCode>0.00%</c:formatCode>
                <c:ptCount val="4"/>
                <c:pt idx="0">
                  <c:v>0.34399999999999997</c:v>
                </c:pt>
                <c:pt idx="1">
                  <c:v>0.28199999999999997</c:v>
                </c:pt>
                <c:pt idx="2">
                  <c:v>2.3E-2</c:v>
                </c:pt>
                <c:pt idx="3">
                  <c:v>2.3E-2</c:v>
                </c:pt>
              </c:numCache>
            </c:numRef>
          </c:val>
          <c:extLst>
            <c:ext xmlns:c16="http://schemas.microsoft.com/office/drawing/2014/chart" uri="{C3380CC4-5D6E-409C-BE32-E72D297353CC}">
              <c16:uniqueId val="{00000002-AF87-486D-8E81-9F7D721167C3}"/>
            </c:ext>
          </c:extLst>
        </c:ser>
        <c:ser>
          <c:idx val="3"/>
          <c:order val="3"/>
          <c:tx>
            <c:strRef>
              <c:f>Лист1!$E$1</c:f>
              <c:strCache>
                <c:ptCount val="1"/>
                <c:pt idx="0">
                  <c:v>Маңғыстау облысы</c:v>
                </c:pt>
              </c:strCache>
            </c:strRef>
          </c:tx>
          <c:spPr>
            <a:solidFill>
              <a:schemeClr val="accent4">
                <a:alpha val="85000"/>
              </a:schemeClr>
            </a:solidFill>
            <a:ln w="9524"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Лист1!$E$2:$E$5</c:f>
              <c:numCache>
                <c:formatCode>0%</c:formatCode>
                <c:ptCount val="4"/>
                <c:pt idx="0" formatCode="0.00%">
                  <c:v>0.32900000000000001</c:v>
                </c:pt>
                <c:pt idx="1">
                  <c:v>0.15</c:v>
                </c:pt>
                <c:pt idx="2" formatCode="0.00%">
                  <c:v>5.0000000000000001E-3</c:v>
                </c:pt>
                <c:pt idx="3" formatCode="0.00%">
                  <c:v>5.0000000000000001E-3</c:v>
                </c:pt>
              </c:numCache>
            </c:numRef>
          </c:val>
          <c:extLst>
            <c:ext xmlns:c16="http://schemas.microsoft.com/office/drawing/2014/chart" uri="{C3380CC4-5D6E-409C-BE32-E72D297353CC}">
              <c16:uniqueId val="{00000003-AF87-486D-8E81-9F7D721167C3}"/>
            </c:ext>
          </c:extLst>
        </c:ser>
        <c:dLbls>
          <c:showLegendKey val="0"/>
          <c:showVal val="0"/>
          <c:showCatName val="0"/>
          <c:showSerName val="0"/>
          <c:showPercent val="0"/>
          <c:showBubbleSize val="0"/>
        </c:dLbls>
        <c:gapWidth val="65"/>
        <c:shape val="box"/>
        <c:axId val="510904632"/>
        <c:axId val="510848968"/>
        <c:axId val="0"/>
      </c:bar3DChart>
      <c:catAx>
        <c:axId val="510904632"/>
        <c:scaling>
          <c:orientation val="minMax"/>
        </c:scaling>
        <c:delete val="0"/>
        <c:axPos val="l"/>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48968"/>
        <c:crosses val="autoZero"/>
        <c:auto val="1"/>
        <c:lblAlgn val="ctr"/>
        <c:lblOffset val="100"/>
        <c:noMultiLvlLbl val="0"/>
      </c:catAx>
      <c:valAx>
        <c:axId val="510848968"/>
        <c:scaling>
          <c:orientation val="minMax"/>
        </c:scaling>
        <c:delete val="0"/>
        <c:axPos val="b"/>
        <c:majorGridlines>
          <c:spPr>
            <a:ln w="9524"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904632"/>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25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Ақтөбе облысы</c:v>
                </c:pt>
              </c:strCache>
            </c:strRef>
          </c:tx>
          <c:spPr>
            <a:solidFill>
              <a:schemeClr val="accent1">
                <a:alpha val="85000"/>
              </a:schemeClr>
            </a:solidFill>
            <a:ln w="9524"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Лист1!$B$2:$B$5</c:f>
              <c:numCache>
                <c:formatCode>0.00%</c:formatCode>
                <c:ptCount val="4"/>
                <c:pt idx="0">
                  <c:v>3.5000000000000003E-2</c:v>
                </c:pt>
                <c:pt idx="1">
                  <c:v>1.7000000000000001E-2</c:v>
                </c:pt>
                <c:pt idx="2">
                  <c:v>1.2E-2</c:v>
                </c:pt>
                <c:pt idx="3">
                  <c:v>1.0999999999999999E-2</c:v>
                </c:pt>
              </c:numCache>
            </c:numRef>
          </c:val>
          <c:extLst>
            <c:ext xmlns:c16="http://schemas.microsoft.com/office/drawing/2014/chart" uri="{C3380CC4-5D6E-409C-BE32-E72D297353CC}">
              <c16:uniqueId val="{00000000-FBE2-4F6C-80A5-129C4360683D}"/>
            </c:ext>
          </c:extLst>
        </c:ser>
        <c:ser>
          <c:idx val="1"/>
          <c:order val="1"/>
          <c:tx>
            <c:strRef>
              <c:f>Лист1!$C$1</c:f>
              <c:strCache>
                <c:ptCount val="1"/>
                <c:pt idx="0">
                  <c:v>Атырау облысы</c:v>
                </c:pt>
              </c:strCache>
            </c:strRef>
          </c:tx>
          <c:spPr>
            <a:solidFill>
              <a:schemeClr val="accent2">
                <a:alpha val="85000"/>
              </a:schemeClr>
            </a:solidFill>
            <a:ln w="9524"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Лист1!$C$2:$C$5</c:f>
              <c:numCache>
                <c:formatCode>0.00%</c:formatCode>
                <c:ptCount val="4"/>
                <c:pt idx="0">
                  <c:v>1.6E-2</c:v>
                </c:pt>
                <c:pt idx="1">
                  <c:v>6.0000000000000001E-3</c:v>
                </c:pt>
                <c:pt idx="2">
                  <c:v>4.0000000000000001E-3</c:v>
                </c:pt>
                <c:pt idx="3">
                  <c:v>5.0000000000000001E-3</c:v>
                </c:pt>
              </c:numCache>
            </c:numRef>
          </c:val>
          <c:extLst>
            <c:ext xmlns:c16="http://schemas.microsoft.com/office/drawing/2014/chart" uri="{C3380CC4-5D6E-409C-BE32-E72D297353CC}">
              <c16:uniqueId val="{00000001-FBE2-4F6C-80A5-129C4360683D}"/>
            </c:ext>
          </c:extLst>
        </c:ser>
        <c:ser>
          <c:idx val="2"/>
          <c:order val="2"/>
          <c:tx>
            <c:strRef>
              <c:f>Лист1!$D$1</c:f>
              <c:strCache>
                <c:ptCount val="1"/>
                <c:pt idx="0">
                  <c:v>Батыс Қазақстан облысы</c:v>
                </c:pt>
              </c:strCache>
            </c:strRef>
          </c:tx>
          <c:spPr>
            <a:solidFill>
              <a:schemeClr val="accent3">
                <a:alpha val="85000"/>
              </a:schemeClr>
            </a:solidFill>
            <a:ln w="9524"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Лист1!$D$2:$D$5</c:f>
              <c:numCache>
                <c:formatCode>0.00%</c:formatCode>
                <c:ptCount val="4"/>
                <c:pt idx="0">
                  <c:v>2.1000000000000001E-2</c:v>
                </c:pt>
                <c:pt idx="1">
                  <c:v>1.6E-2</c:v>
                </c:pt>
                <c:pt idx="2">
                  <c:v>1.4E-2</c:v>
                </c:pt>
                <c:pt idx="3">
                  <c:v>1.2999999999999999E-2</c:v>
                </c:pt>
              </c:numCache>
            </c:numRef>
          </c:val>
          <c:extLst>
            <c:ext xmlns:c16="http://schemas.microsoft.com/office/drawing/2014/chart" uri="{C3380CC4-5D6E-409C-BE32-E72D297353CC}">
              <c16:uniqueId val="{00000002-FBE2-4F6C-80A5-129C4360683D}"/>
            </c:ext>
          </c:extLst>
        </c:ser>
        <c:ser>
          <c:idx val="3"/>
          <c:order val="3"/>
          <c:tx>
            <c:strRef>
              <c:f>Лист1!$E$1</c:f>
              <c:strCache>
                <c:ptCount val="1"/>
                <c:pt idx="0">
                  <c:v>Маңғыстау облысы</c:v>
                </c:pt>
              </c:strCache>
            </c:strRef>
          </c:tx>
          <c:spPr>
            <a:solidFill>
              <a:schemeClr val="accent4">
                <a:alpha val="85000"/>
              </a:schemeClr>
            </a:solidFill>
            <a:ln w="9524"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Лист1!$E$2:$E$5</c:f>
              <c:numCache>
                <c:formatCode>0.00%</c:formatCode>
                <c:ptCount val="4"/>
                <c:pt idx="0">
                  <c:v>1.7000000000000001E-2</c:v>
                </c:pt>
                <c:pt idx="1">
                  <c:v>8.0000000000000002E-3</c:v>
                </c:pt>
                <c:pt idx="2">
                  <c:v>3.0000000000000001E-3</c:v>
                </c:pt>
                <c:pt idx="3">
                  <c:v>3.0000000000000001E-3</c:v>
                </c:pt>
              </c:numCache>
            </c:numRef>
          </c:val>
          <c:extLst>
            <c:ext xmlns:c16="http://schemas.microsoft.com/office/drawing/2014/chart" uri="{C3380CC4-5D6E-409C-BE32-E72D297353CC}">
              <c16:uniqueId val="{00000003-FBE2-4F6C-80A5-129C4360683D}"/>
            </c:ext>
          </c:extLst>
        </c:ser>
        <c:dLbls>
          <c:showLegendKey val="0"/>
          <c:showVal val="0"/>
          <c:showCatName val="0"/>
          <c:showSerName val="0"/>
          <c:showPercent val="0"/>
          <c:showBubbleSize val="0"/>
        </c:dLbls>
        <c:gapWidth val="65"/>
        <c:shape val="box"/>
        <c:axId val="510847008"/>
        <c:axId val="510847400"/>
        <c:axId val="0"/>
      </c:bar3DChart>
      <c:catAx>
        <c:axId val="510847008"/>
        <c:scaling>
          <c:orientation val="minMax"/>
        </c:scaling>
        <c:delete val="0"/>
        <c:axPos val="l"/>
        <c:numFmt formatCode="General" sourceLinked="1"/>
        <c:majorTickMark val="none"/>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47400"/>
        <c:crosses val="autoZero"/>
        <c:auto val="1"/>
        <c:lblAlgn val="ctr"/>
        <c:lblOffset val="100"/>
        <c:noMultiLvlLbl val="0"/>
      </c:catAx>
      <c:valAx>
        <c:axId val="510847400"/>
        <c:scaling>
          <c:orientation val="minMax"/>
        </c:scaling>
        <c:delete val="0"/>
        <c:axPos val="b"/>
        <c:majorGridlines>
          <c:spPr>
            <a:ln w="9524" cap="flat" cmpd="sng" algn="ctr">
              <a:solidFill>
                <a:schemeClr val="bg2">
                  <a:lumMod val="9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47008"/>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bg1"/>
      </a:solidFill>
      <a:round/>
    </a:ln>
    <a:effectLst/>
  </c:spPr>
  <c:txPr>
    <a:bodyPr/>
    <a:lstStyle/>
    <a:p>
      <a:pPr>
        <a:defRPr/>
      </a:pPr>
      <a:endParaRPr lang="ru-K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284"/>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Ақтөбе облысы</c:v>
                </c:pt>
              </c:strCache>
            </c:strRef>
          </c:tx>
          <c:spPr>
            <a:solidFill>
              <a:schemeClr val="accent1">
                <a:alpha val="85000"/>
              </a:schemeClr>
            </a:solidFill>
            <a:ln w="9524"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Лист1!$B$2:$B$5</c:f>
              <c:numCache>
                <c:formatCode>0.00%</c:formatCode>
                <c:ptCount val="4"/>
                <c:pt idx="0">
                  <c:v>3.7999999999999999E-2</c:v>
                </c:pt>
                <c:pt idx="1">
                  <c:v>1.6E-2</c:v>
                </c:pt>
                <c:pt idx="2">
                  <c:v>7.0000000000000001E-3</c:v>
                </c:pt>
                <c:pt idx="3">
                  <c:v>8.0000000000000002E-3</c:v>
                </c:pt>
              </c:numCache>
            </c:numRef>
          </c:val>
          <c:extLst>
            <c:ext xmlns:c16="http://schemas.microsoft.com/office/drawing/2014/chart" uri="{C3380CC4-5D6E-409C-BE32-E72D297353CC}">
              <c16:uniqueId val="{00000000-D8F6-48B5-B85D-FFDAAF2D0F6F}"/>
            </c:ext>
          </c:extLst>
        </c:ser>
        <c:ser>
          <c:idx val="1"/>
          <c:order val="1"/>
          <c:tx>
            <c:strRef>
              <c:f>Лист1!$C$1</c:f>
              <c:strCache>
                <c:ptCount val="1"/>
                <c:pt idx="0">
                  <c:v>Атырау облысы</c:v>
                </c:pt>
              </c:strCache>
            </c:strRef>
          </c:tx>
          <c:spPr>
            <a:solidFill>
              <a:schemeClr val="accent2">
                <a:alpha val="85000"/>
              </a:schemeClr>
            </a:solidFill>
            <a:ln w="9524"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Лист1!$C$2:$C$5</c:f>
              <c:numCache>
                <c:formatCode>0.00%</c:formatCode>
                <c:ptCount val="4"/>
                <c:pt idx="0">
                  <c:v>1.7999999999999999E-2</c:v>
                </c:pt>
                <c:pt idx="1">
                  <c:v>1E-3</c:v>
                </c:pt>
                <c:pt idx="2">
                  <c:v>1E-3</c:v>
                </c:pt>
                <c:pt idx="3">
                  <c:v>1E-3</c:v>
                </c:pt>
              </c:numCache>
            </c:numRef>
          </c:val>
          <c:extLst>
            <c:ext xmlns:c16="http://schemas.microsoft.com/office/drawing/2014/chart" uri="{C3380CC4-5D6E-409C-BE32-E72D297353CC}">
              <c16:uniqueId val="{00000001-D8F6-48B5-B85D-FFDAAF2D0F6F}"/>
            </c:ext>
          </c:extLst>
        </c:ser>
        <c:ser>
          <c:idx val="2"/>
          <c:order val="2"/>
          <c:tx>
            <c:strRef>
              <c:f>Лист1!$D$1</c:f>
              <c:strCache>
                <c:ptCount val="1"/>
                <c:pt idx="0">
                  <c:v>Батыс Қазақстан облысы </c:v>
                </c:pt>
              </c:strCache>
            </c:strRef>
          </c:tx>
          <c:spPr>
            <a:solidFill>
              <a:schemeClr val="accent3">
                <a:alpha val="85000"/>
              </a:schemeClr>
            </a:solidFill>
            <a:ln w="9524"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Лист1!$D$2:$D$5</c:f>
              <c:numCache>
                <c:formatCode>0.00%</c:formatCode>
                <c:ptCount val="4"/>
                <c:pt idx="0">
                  <c:v>2.3E-2</c:v>
                </c:pt>
                <c:pt idx="1">
                  <c:v>4.0000000000000001E-3</c:v>
                </c:pt>
                <c:pt idx="2">
                  <c:v>2E-3</c:v>
                </c:pt>
                <c:pt idx="3">
                  <c:v>2E-3</c:v>
                </c:pt>
              </c:numCache>
            </c:numRef>
          </c:val>
          <c:extLst>
            <c:ext xmlns:c16="http://schemas.microsoft.com/office/drawing/2014/chart" uri="{C3380CC4-5D6E-409C-BE32-E72D297353CC}">
              <c16:uniqueId val="{00000002-D8F6-48B5-B85D-FFDAAF2D0F6F}"/>
            </c:ext>
          </c:extLst>
        </c:ser>
        <c:ser>
          <c:idx val="3"/>
          <c:order val="3"/>
          <c:tx>
            <c:strRef>
              <c:f>Лист1!$E$1</c:f>
              <c:strCache>
                <c:ptCount val="1"/>
                <c:pt idx="0">
                  <c:v>Маңғыстау облысы</c:v>
                </c:pt>
              </c:strCache>
            </c:strRef>
          </c:tx>
          <c:spPr>
            <a:solidFill>
              <a:schemeClr val="accent4">
                <a:alpha val="85000"/>
              </a:schemeClr>
            </a:solidFill>
            <a:ln w="9524"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Лист1!$E$2:$E$5</c:f>
              <c:numCache>
                <c:formatCode>0.00%</c:formatCode>
                <c:ptCount val="4"/>
                <c:pt idx="0">
                  <c:v>0.01</c:v>
                </c:pt>
                <c:pt idx="1">
                  <c:v>2E-3</c:v>
                </c:pt>
                <c:pt idx="2">
                  <c:v>5.0000000000000001E-4</c:v>
                </c:pt>
                <c:pt idx="3">
                  <c:v>6.9999999999999999E-4</c:v>
                </c:pt>
              </c:numCache>
            </c:numRef>
          </c:val>
          <c:extLst>
            <c:ext xmlns:c16="http://schemas.microsoft.com/office/drawing/2014/chart" uri="{C3380CC4-5D6E-409C-BE32-E72D297353CC}">
              <c16:uniqueId val="{00000003-D8F6-48B5-B85D-FFDAAF2D0F6F}"/>
            </c:ext>
          </c:extLst>
        </c:ser>
        <c:dLbls>
          <c:showLegendKey val="0"/>
          <c:showVal val="0"/>
          <c:showCatName val="0"/>
          <c:showSerName val="0"/>
          <c:showPercent val="0"/>
          <c:showBubbleSize val="0"/>
        </c:dLbls>
        <c:gapWidth val="65"/>
        <c:shape val="box"/>
        <c:axId val="510850928"/>
        <c:axId val="510853672"/>
        <c:axId val="0"/>
      </c:bar3DChart>
      <c:catAx>
        <c:axId val="510850928"/>
        <c:scaling>
          <c:orientation val="minMax"/>
        </c:scaling>
        <c:delete val="0"/>
        <c:axPos val="l"/>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53672"/>
        <c:crosses val="autoZero"/>
        <c:auto val="1"/>
        <c:lblAlgn val="ctr"/>
        <c:lblOffset val="100"/>
        <c:noMultiLvlLbl val="0"/>
      </c:catAx>
      <c:valAx>
        <c:axId val="510853672"/>
        <c:scaling>
          <c:orientation val="minMax"/>
        </c:scaling>
        <c:delete val="0"/>
        <c:axPos val="b"/>
        <c:majorGridlines>
          <c:spPr>
            <a:ln w="9524"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50928"/>
        <c:crosses val="autoZero"/>
        <c:crossBetween val="between"/>
      </c:valAx>
      <c:spPr>
        <a:noFill/>
        <a:ln w="25398">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233"/>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Ақтөбе облысы</c:v>
                </c:pt>
              </c:strCache>
            </c:strRef>
          </c:tx>
          <c:spPr>
            <a:solidFill>
              <a:schemeClr val="accent1">
                <a:alpha val="85000"/>
              </a:schemeClr>
            </a:solidFill>
            <a:ln w="9524"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1999 жыл</c:v>
                </c:pt>
                <c:pt idx="1">
                  <c:v>2009 жыл</c:v>
                </c:pt>
                <c:pt idx="2">
                  <c:v>2021 жыл</c:v>
                </c:pt>
              </c:strCache>
            </c:strRef>
          </c:cat>
          <c:val>
            <c:numRef>
              <c:f>Лист1!$B$2:$B$5</c:f>
              <c:numCache>
                <c:formatCode>0.00%</c:formatCode>
                <c:ptCount val="4"/>
                <c:pt idx="0">
                  <c:v>8.0000000000000004E-4</c:v>
                </c:pt>
                <c:pt idx="1">
                  <c:v>1E-3</c:v>
                </c:pt>
                <c:pt idx="2">
                  <c:v>1E-3</c:v>
                </c:pt>
              </c:numCache>
            </c:numRef>
          </c:val>
          <c:extLst>
            <c:ext xmlns:c16="http://schemas.microsoft.com/office/drawing/2014/chart" uri="{C3380CC4-5D6E-409C-BE32-E72D297353CC}">
              <c16:uniqueId val="{00000000-8AB1-4D69-8FCE-EB77236606B9}"/>
            </c:ext>
          </c:extLst>
        </c:ser>
        <c:ser>
          <c:idx val="1"/>
          <c:order val="1"/>
          <c:tx>
            <c:strRef>
              <c:f>Лист1!$C$1</c:f>
              <c:strCache>
                <c:ptCount val="1"/>
                <c:pt idx="0">
                  <c:v>Атырау облысы</c:v>
                </c:pt>
              </c:strCache>
            </c:strRef>
          </c:tx>
          <c:spPr>
            <a:solidFill>
              <a:schemeClr val="accent2">
                <a:alpha val="85000"/>
              </a:schemeClr>
            </a:solidFill>
            <a:ln w="9524"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1999 жыл</c:v>
                </c:pt>
                <c:pt idx="1">
                  <c:v>2009 жыл</c:v>
                </c:pt>
                <c:pt idx="2">
                  <c:v>2021 жыл</c:v>
                </c:pt>
              </c:strCache>
            </c:strRef>
          </c:cat>
          <c:val>
            <c:numRef>
              <c:f>Лист1!$C$2:$C$5</c:f>
              <c:numCache>
                <c:formatCode>0.00%</c:formatCode>
                <c:ptCount val="4"/>
                <c:pt idx="0">
                  <c:v>1E-3</c:v>
                </c:pt>
                <c:pt idx="1">
                  <c:v>2E-3</c:v>
                </c:pt>
                <c:pt idx="2">
                  <c:v>1E-3</c:v>
                </c:pt>
              </c:numCache>
            </c:numRef>
          </c:val>
          <c:extLst>
            <c:ext xmlns:c16="http://schemas.microsoft.com/office/drawing/2014/chart" uri="{C3380CC4-5D6E-409C-BE32-E72D297353CC}">
              <c16:uniqueId val="{00000001-8AB1-4D69-8FCE-EB77236606B9}"/>
            </c:ext>
          </c:extLst>
        </c:ser>
        <c:ser>
          <c:idx val="2"/>
          <c:order val="2"/>
          <c:tx>
            <c:strRef>
              <c:f>Лист1!$D$1</c:f>
              <c:strCache>
                <c:ptCount val="1"/>
                <c:pt idx="0">
                  <c:v>Батыс Қазақстан облысы</c:v>
                </c:pt>
              </c:strCache>
            </c:strRef>
          </c:tx>
          <c:spPr>
            <a:solidFill>
              <a:schemeClr val="accent3">
                <a:alpha val="85000"/>
              </a:schemeClr>
            </a:solidFill>
            <a:ln w="9524"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1999 жыл</c:v>
                </c:pt>
                <c:pt idx="1">
                  <c:v>2009 жыл</c:v>
                </c:pt>
                <c:pt idx="2">
                  <c:v>2021 жыл</c:v>
                </c:pt>
              </c:strCache>
            </c:strRef>
          </c:cat>
          <c:val>
            <c:numRef>
              <c:f>Лист1!$D$2:$D$5</c:f>
              <c:numCache>
                <c:formatCode>0.00%</c:formatCode>
                <c:ptCount val="4"/>
                <c:pt idx="0">
                  <c:v>4.0000000000000002E-4</c:v>
                </c:pt>
                <c:pt idx="1">
                  <c:v>5.9999999999999995E-4</c:v>
                </c:pt>
                <c:pt idx="2">
                  <c:v>8.0000000000000004E-4</c:v>
                </c:pt>
              </c:numCache>
            </c:numRef>
          </c:val>
          <c:extLst>
            <c:ext xmlns:c16="http://schemas.microsoft.com/office/drawing/2014/chart" uri="{C3380CC4-5D6E-409C-BE32-E72D297353CC}">
              <c16:uniqueId val="{00000002-8AB1-4D69-8FCE-EB77236606B9}"/>
            </c:ext>
          </c:extLst>
        </c:ser>
        <c:ser>
          <c:idx val="3"/>
          <c:order val="3"/>
          <c:tx>
            <c:strRef>
              <c:f>Лист1!$E$1</c:f>
              <c:strCache>
                <c:ptCount val="1"/>
                <c:pt idx="0">
                  <c:v>Маңғыстау облысы</c:v>
                </c:pt>
              </c:strCache>
            </c:strRef>
          </c:tx>
          <c:spPr>
            <a:solidFill>
              <a:schemeClr val="accent4">
                <a:alpha val="85000"/>
              </a:schemeClr>
            </a:solidFill>
            <a:ln w="9524"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1999 жыл</c:v>
                </c:pt>
                <c:pt idx="1">
                  <c:v>2009 жыл</c:v>
                </c:pt>
                <c:pt idx="2">
                  <c:v>2021 жыл</c:v>
                </c:pt>
              </c:strCache>
            </c:strRef>
          </c:cat>
          <c:val>
            <c:numRef>
              <c:f>Лист1!$E$2:$E$5</c:f>
              <c:numCache>
                <c:formatCode>0.00%</c:formatCode>
                <c:ptCount val="4"/>
                <c:pt idx="0">
                  <c:v>1E-3</c:v>
                </c:pt>
                <c:pt idx="1">
                  <c:v>3.0000000000000001E-3</c:v>
                </c:pt>
                <c:pt idx="2">
                  <c:v>3.0000000000000001E-3</c:v>
                </c:pt>
              </c:numCache>
            </c:numRef>
          </c:val>
          <c:extLst>
            <c:ext xmlns:c16="http://schemas.microsoft.com/office/drawing/2014/chart" uri="{C3380CC4-5D6E-409C-BE32-E72D297353CC}">
              <c16:uniqueId val="{00000003-8AB1-4D69-8FCE-EB77236606B9}"/>
            </c:ext>
          </c:extLst>
        </c:ser>
        <c:dLbls>
          <c:showLegendKey val="0"/>
          <c:showVal val="0"/>
          <c:showCatName val="0"/>
          <c:showSerName val="0"/>
          <c:showPercent val="0"/>
          <c:showBubbleSize val="0"/>
        </c:dLbls>
        <c:gapWidth val="65"/>
        <c:shape val="box"/>
        <c:axId val="569967512"/>
        <c:axId val="569960848"/>
        <c:axId val="0"/>
      </c:bar3DChart>
      <c:catAx>
        <c:axId val="569967512"/>
        <c:scaling>
          <c:orientation val="minMax"/>
        </c:scaling>
        <c:delete val="0"/>
        <c:axPos val="l"/>
        <c:numFmt formatCode="General" sourceLinked="1"/>
        <c:majorTickMark val="none"/>
        <c:minorTickMark val="none"/>
        <c:tickLblPos val="nextTo"/>
        <c:spPr>
          <a:noFill/>
          <a:ln w="19047"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69960848"/>
        <c:crosses val="autoZero"/>
        <c:auto val="1"/>
        <c:lblAlgn val="ctr"/>
        <c:lblOffset val="100"/>
        <c:noMultiLvlLbl val="0"/>
      </c:catAx>
      <c:valAx>
        <c:axId val="569960848"/>
        <c:scaling>
          <c:orientation val="minMax"/>
        </c:scaling>
        <c:delete val="0"/>
        <c:axPos val="b"/>
        <c:majorGridlines>
          <c:spPr>
            <a:ln w="9524"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crossAx val="569967512"/>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Сіз мемлекеттік тілді қаншалықты жетік меңгергенсіз?</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E67-496E-8DB9-4A4D1ECAE70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E67-496E-8DB9-4A4D1ECAE70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E67-496E-8DB9-4A4D1ECAE70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E67-496E-8DB9-4A4D1ECAE70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E67-496E-8DB9-4A4D1ECAE70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E67-496E-8DB9-4A4D1ECAE709}"/>
              </c:ext>
            </c:extLst>
          </c:dPt>
          <c:dLbls>
            <c:dLbl>
              <c:idx val="0"/>
              <c:layout>
                <c:manualLayout>
                  <c:x val="-4.2042412689967598E-2"/>
                  <c:y val="0.146287683257562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67-496E-8DB9-4A4D1ECAE709}"/>
                </c:ext>
              </c:extLst>
            </c:dLbl>
            <c:dLbl>
              <c:idx val="1"/>
              <c:layout>
                <c:manualLayout>
                  <c:x val="-8.1200652924222308E-2"/>
                  <c:y val="0.1365090335005960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67-496E-8DB9-4A4D1ECAE709}"/>
                </c:ext>
              </c:extLst>
            </c:dLbl>
            <c:dLbl>
              <c:idx val="2"/>
              <c:layout>
                <c:manualLayout>
                  <c:x val="-6.1040003833827072E-2"/>
                  <c:y val="6.029091933391849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E67-496E-8DB9-4A4D1ECAE709}"/>
                </c:ext>
              </c:extLst>
            </c:dLbl>
            <c:dLbl>
              <c:idx val="3"/>
              <c:layout>
                <c:manualLayout>
                  <c:x val="-0.11684996337325926"/>
                  <c:y val="3.3966682825212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E67-496E-8DB9-4A4D1ECAE709}"/>
                </c:ext>
              </c:extLst>
            </c:dLbl>
            <c:dLbl>
              <c:idx val="5"/>
              <c:layout>
                <c:manualLayout>
                  <c:x val="1.9587726667689869E-3"/>
                  <c:y val="7.00780850812949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E67-496E-8DB9-4A4D1ECAE70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Sheet1!$B$146:$B$151</c:f>
              <c:strCache>
                <c:ptCount val="6"/>
                <c:pt idx="0">
                  <c:v>қазақ тілін меңгермегенмін</c:v>
                </c:pt>
                <c:pt idx="1">
                  <c:v>оқи аламын, сөздікпен аударамын</c:v>
                </c:pt>
                <c:pt idx="2">
                  <c:v>аздап ауызша сөйлегенді түсінемін</c:v>
                </c:pt>
                <c:pt idx="3">
                  <c:v>түсінемін, кейбір қиындықтармен сөйлесе аламын</c:v>
                </c:pt>
                <c:pt idx="4">
                  <c:v>еркін сөйлеймін, оқимын, жаза алмаймын</c:v>
                </c:pt>
                <c:pt idx="5">
                  <c:v>еркін меңгергенмін (сөйлеймін, оқимын, жазамын, ойлаймын)</c:v>
                </c:pt>
              </c:strCache>
            </c:strRef>
          </c:cat>
          <c:val>
            <c:numRef>
              <c:f>Sheet1!$C$146:$C$151</c:f>
              <c:numCache>
                <c:formatCode>General</c:formatCode>
                <c:ptCount val="6"/>
                <c:pt idx="0">
                  <c:v>5.6</c:v>
                </c:pt>
                <c:pt idx="1">
                  <c:v>7.1</c:v>
                </c:pt>
                <c:pt idx="2">
                  <c:v>2.6</c:v>
                </c:pt>
                <c:pt idx="3">
                  <c:v>14</c:v>
                </c:pt>
                <c:pt idx="4">
                  <c:v>69.8</c:v>
                </c:pt>
                <c:pt idx="5">
                  <c:v>1</c:v>
                </c:pt>
              </c:numCache>
            </c:numRef>
          </c:val>
          <c:extLst>
            <c:ext xmlns:c16="http://schemas.microsoft.com/office/drawing/2014/chart" uri="{C3380CC4-5D6E-409C-BE32-E72D297353CC}">
              <c16:uniqueId val="{0000000C-4E67-496E-8DB9-4A4D1ECAE70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929211121619352"/>
          <c:y val="0.15448628925544042"/>
          <c:w val="0.38580290803607314"/>
          <c:h val="0.7626161122538551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KZ" sz="1400" b="1" i="0" u="none" strike="noStrike" baseline="0">
                <a:effectLst/>
              </a:rPr>
              <a:t>Сіз орыс тілін қаншалықты жетік меңгергенсіз?</a:t>
            </a:r>
            <a:endParaRPr lang="ru-RU"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KZ"/>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C1E-46D9-AAAD-8B2C9011DB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C1E-46D9-AAAD-8B2C9011DBA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C1E-46D9-AAAD-8B2C9011DBA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C1E-46D9-AAAD-8B2C9011DBA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C1E-46D9-AAAD-8B2C9011DBA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C1E-46D9-AAAD-8B2C9011DBA1}"/>
              </c:ext>
            </c:extLst>
          </c:dPt>
          <c:dLbls>
            <c:dLbl>
              <c:idx val="0"/>
              <c:layout>
                <c:manualLayout>
                  <c:x val="-1.4524101017651026E-2"/>
                  <c:y val="0.1124497773482439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1E-46D9-AAAD-8B2C9011DBA1}"/>
                </c:ext>
              </c:extLst>
            </c:dLbl>
            <c:dLbl>
              <c:idx val="2"/>
              <c:layout>
                <c:manualLayout>
                  <c:x val="-6.2710156320476301E-2"/>
                  <c:y val="0.143749989999471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1E-46D9-AAAD-8B2C9011DBA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Sheet1!$B$158:$B$163</c:f>
              <c:strCache>
                <c:ptCount val="6"/>
                <c:pt idx="0">
                  <c:v>орыс тілін меңгермегенмін</c:v>
                </c:pt>
                <c:pt idx="1">
                  <c:v>оқи аламын, сөздікпен аударамын</c:v>
                </c:pt>
                <c:pt idx="2">
                  <c:v>аздап ауызша сөйлегенді түсінемін</c:v>
                </c:pt>
                <c:pt idx="3">
                  <c:v>түсінемін, кейбір қиындықтармен сөйлесе аламын</c:v>
                </c:pt>
                <c:pt idx="4">
                  <c:v>еркін сөйлеймін, оқимын, жаза алмаймын</c:v>
                </c:pt>
                <c:pt idx="5">
                  <c:v>еркін меңгергенмін (сөйлеймін, оқимын, жазамын, ойлаймын)</c:v>
                </c:pt>
              </c:strCache>
            </c:strRef>
          </c:cat>
          <c:val>
            <c:numRef>
              <c:f>Sheet1!$C$158:$C$163</c:f>
              <c:numCache>
                <c:formatCode>General</c:formatCode>
                <c:ptCount val="6"/>
                <c:pt idx="0">
                  <c:v>3.5</c:v>
                </c:pt>
                <c:pt idx="1">
                  <c:v>4.2</c:v>
                </c:pt>
                <c:pt idx="2">
                  <c:v>5</c:v>
                </c:pt>
                <c:pt idx="3">
                  <c:v>17.7</c:v>
                </c:pt>
                <c:pt idx="4">
                  <c:v>3.2</c:v>
                </c:pt>
                <c:pt idx="5">
                  <c:v>66.5</c:v>
                </c:pt>
              </c:numCache>
            </c:numRef>
          </c:val>
          <c:extLst>
            <c:ext xmlns:c16="http://schemas.microsoft.com/office/drawing/2014/chart" uri="{C3380CC4-5D6E-409C-BE32-E72D297353CC}">
              <c16:uniqueId val="{0000000C-AC1E-46D9-AAAD-8B2C9011DB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Жұмыста (сабақта) қай тілде сөйлейсіз?</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barChart>
        <c:barDir val="bar"/>
        <c:grouping val="clustered"/>
        <c:varyColors val="0"/>
        <c:ser>
          <c:idx val="0"/>
          <c:order val="0"/>
          <c:tx>
            <c:strRef>
              <c:f>Sheet1!$D$158</c:f>
              <c:strCache>
                <c:ptCount val="1"/>
                <c:pt idx="0">
                  <c:v>Жиілік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Sheet1!$B$159:$C$162</c:f>
              <c:strCache>
                <c:ptCount val="3"/>
                <c:pt idx="0">
                  <c:v>қазақ тілінде</c:v>
                </c:pt>
                <c:pt idx="1">
                  <c:v>орыс тілінде</c:v>
                </c:pt>
                <c:pt idx="2">
                  <c:v>ағылшын тілінде</c:v>
                </c:pt>
              </c:strCache>
            </c:strRef>
          </c:cat>
          <c:val>
            <c:numRef>
              <c:f>Sheet1!$D$159:$D$162</c:f>
              <c:numCache>
                <c:formatCode>General</c:formatCode>
                <c:ptCount val="4"/>
                <c:pt idx="0">
                  <c:v>942</c:v>
                </c:pt>
                <c:pt idx="1">
                  <c:v>467</c:v>
                </c:pt>
                <c:pt idx="2">
                  <c:v>47</c:v>
                </c:pt>
              </c:numCache>
            </c:numRef>
          </c:val>
          <c:extLst>
            <c:ext xmlns:c16="http://schemas.microsoft.com/office/drawing/2014/chart" uri="{C3380CC4-5D6E-409C-BE32-E72D297353CC}">
              <c16:uniqueId val="{00000000-48C8-44D1-9814-405D066C1C47}"/>
            </c:ext>
          </c:extLst>
        </c:ser>
        <c:ser>
          <c:idx val="1"/>
          <c:order val="1"/>
          <c:tx>
            <c:strRef>
              <c:f>Sheet1!$E$158</c:f>
              <c:strCache>
                <c:ptCount val="1"/>
                <c:pt idx="0">
                  <c:v>Пайыздық көрсеткіш</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Sheet1!$B$159:$C$162</c:f>
              <c:strCache>
                <c:ptCount val="3"/>
                <c:pt idx="0">
                  <c:v>қазақ тілінде</c:v>
                </c:pt>
                <c:pt idx="1">
                  <c:v>орыс тілінде</c:v>
                </c:pt>
                <c:pt idx="2">
                  <c:v>ағылшын тілінде</c:v>
                </c:pt>
              </c:strCache>
            </c:strRef>
          </c:cat>
          <c:val>
            <c:numRef>
              <c:f>Sheet1!$E$159:$E$162</c:f>
              <c:numCache>
                <c:formatCode>General</c:formatCode>
                <c:ptCount val="4"/>
                <c:pt idx="0">
                  <c:v>64.7</c:v>
                </c:pt>
                <c:pt idx="1">
                  <c:v>32.1</c:v>
                </c:pt>
                <c:pt idx="2">
                  <c:v>3.2</c:v>
                </c:pt>
              </c:numCache>
            </c:numRef>
          </c:val>
          <c:extLst>
            <c:ext xmlns:c16="http://schemas.microsoft.com/office/drawing/2014/chart" uri="{C3380CC4-5D6E-409C-BE32-E72D297353CC}">
              <c16:uniqueId val="{00000001-48C8-44D1-9814-405D066C1C47}"/>
            </c:ext>
          </c:extLst>
        </c:ser>
        <c:dLbls>
          <c:dLblPos val="inEnd"/>
          <c:showLegendKey val="0"/>
          <c:showVal val="1"/>
          <c:showCatName val="0"/>
          <c:showSerName val="0"/>
          <c:showPercent val="0"/>
          <c:showBubbleSize val="0"/>
        </c:dLbls>
        <c:gapWidth val="65"/>
        <c:axId val="569966336"/>
        <c:axId val="569969864"/>
      </c:barChart>
      <c:catAx>
        <c:axId val="5699663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69969864"/>
        <c:crosses val="autoZero"/>
        <c:auto val="1"/>
        <c:lblAlgn val="ctr"/>
        <c:lblOffset val="100"/>
        <c:noMultiLvlLbl val="0"/>
      </c:catAx>
      <c:valAx>
        <c:axId val="5699698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crossAx val="569966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Көркем, кәсіби және публицистикалық әдебиетті қай тілде оқисыз?</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barChart>
        <c:barDir val="col"/>
        <c:grouping val="clustered"/>
        <c:varyColors val="0"/>
        <c:ser>
          <c:idx val="0"/>
          <c:order val="0"/>
          <c:tx>
            <c:strRef>
              <c:f>Sheet1!$D$182</c:f>
              <c:strCache>
                <c:ptCount val="1"/>
                <c:pt idx="0">
                  <c:v>Көркем әдебиет</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Sheet1!$C$183:$C$185</c:f>
              <c:strCache>
                <c:ptCount val="3"/>
                <c:pt idx="0">
                  <c:v>қазақ тілінде</c:v>
                </c:pt>
                <c:pt idx="1">
                  <c:v>орыс тілінде</c:v>
                </c:pt>
                <c:pt idx="2">
                  <c:v>ағылшын тілінде</c:v>
                </c:pt>
              </c:strCache>
            </c:strRef>
          </c:cat>
          <c:val>
            <c:numRef>
              <c:f>Sheet1!$D$183:$D$185</c:f>
              <c:numCache>
                <c:formatCode>General</c:formatCode>
                <c:ptCount val="3"/>
                <c:pt idx="0">
                  <c:v>53.1</c:v>
                </c:pt>
                <c:pt idx="1">
                  <c:v>45</c:v>
                </c:pt>
                <c:pt idx="2">
                  <c:v>1.9</c:v>
                </c:pt>
              </c:numCache>
            </c:numRef>
          </c:val>
          <c:extLst>
            <c:ext xmlns:c16="http://schemas.microsoft.com/office/drawing/2014/chart" uri="{C3380CC4-5D6E-409C-BE32-E72D297353CC}">
              <c16:uniqueId val="{00000000-1F78-4278-BA5E-272555A50E2A}"/>
            </c:ext>
          </c:extLst>
        </c:ser>
        <c:ser>
          <c:idx val="1"/>
          <c:order val="1"/>
          <c:tx>
            <c:strRef>
              <c:f>Sheet1!$E$182</c:f>
              <c:strCache>
                <c:ptCount val="1"/>
                <c:pt idx="0">
                  <c:v>Кәсіби әдебиет</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Sheet1!$C$183:$C$185</c:f>
              <c:strCache>
                <c:ptCount val="3"/>
                <c:pt idx="0">
                  <c:v>қазақ тілінде</c:v>
                </c:pt>
                <c:pt idx="1">
                  <c:v>орыс тілінде</c:v>
                </c:pt>
                <c:pt idx="2">
                  <c:v>ағылшын тілінде</c:v>
                </c:pt>
              </c:strCache>
            </c:strRef>
          </c:cat>
          <c:val>
            <c:numRef>
              <c:f>Sheet1!$E$183:$E$185</c:f>
              <c:numCache>
                <c:formatCode>General</c:formatCode>
                <c:ptCount val="3"/>
                <c:pt idx="0">
                  <c:v>54.2</c:v>
                </c:pt>
                <c:pt idx="1">
                  <c:v>43.2</c:v>
                </c:pt>
                <c:pt idx="2">
                  <c:v>2.6</c:v>
                </c:pt>
              </c:numCache>
            </c:numRef>
          </c:val>
          <c:extLst>
            <c:ext xmlns:c16="http://schemas.microsoft.com/office/drawing/2014/chart" uri="{C3380CC4-5D6E-409C-BE32-E72D297353CC}">
              <c16:uniqueId val="{00000001-1F78-4278-BA5E-272555A50E2A}"/>
            </c:ext>
          </c:extLst>
        </c:ser>
        <c:ser>
          <c:idx val="2"/>
          <c:order val="2"/>
          <c:tx>
            <c:strRef>
              <c:f>Sheet1!$F$182</c:f>
              <c:strCache>
                <c:ptCount val="1"/>
                <c:pt idx="0">
                  <c:v>Публицистикалық әдебиет</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Sheet1!$C$183:$C$185</c:f>
              <c:strCache>
                <c:ptCount val="3"/>
                <c:pt idx="0">
                  <c:v>қазақ тілінде</c:v>
                </c:pt>
                <c:pt idx="1">
                  <c:v>орыс тілінде</c:v>
                </c:pt>
                <c:pt idx="2">
                  <c:v>ағылшын тілінде</c:v>
                </c:pt>
              </c:strCache>
            </c:strRef>
          </c:cat>
          <c:val>
            <c:numRef>
              <c:f>Sheet1!$F$183:$F$185</c:f>
              <c:numCache>
                <c:formatCode>General</c:formatCode>
                <c:ptCount val="3"/>
                <c:pt idx="0">
                  <c:v>43.2</c:v>
                </c:pt>
                <c:pt idx="1">
                  <c:v>52.5</c:v>
                </c:pt>
                <c:pt idx="2">
                  <c:v>4.3</c:v>
                </c:pt>
              </c:numCache>
            </c:numRef>
          </c:val>
          <c:extLst>
            <c:ext xmlns:c16="http://schemas.microsoft.com/office/drawing/2014/chart" uri="{C3380CC4-5D6E-409C-BE32-E72D297353CC}">
              <c16:uniqueId val="{00000002-1F78-4278-BA5E-272555A50E2A}"/>
            </c:ext>
          </c:extLst>
        </c:ser>
        <c:dLbls>
          <c:dLblPos val="inEnd"/>
          <c:showLegendKey val="0"/>
          <c:showVal val="1"/>
          <c:showCatName val="0"/>
          <c:showSerName val="0"/>
          <c:showPercent val="0"/>
          <c:showBubbleSize val="0"/>
        </c:dLbls>
        <c:gapWidth val="65"/>
        <c:axId val="569966728"/>
        <c:axId val="569967120"/>
      </c:barChart>
      <c:catAx>
        <c:axId val="569966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69967120"/>
        <c:crosses val="autoZero"/>
        <c:auto val="1"/>
        <c:lblAlgn val="ctr"/>
        <c:lblOffset val="100"/>
        <c:noMultiLvlLbl val="0"/>
      </c:catAx>
      <c:valAx>
        <c:axId val="5699671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699667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Sheet1!$B$17:$B$27</c:f>
              <c:strCache>
                <c:ptCount val="11"/>
                <c:pt idx="0">
                  <c:v>әкімшілік-аумақтық басқару саласы</c:v>
                </c:pt>
                <c:pt idx="1">
                  <c:v>бұқаралық ақпарат құралдарында</c:v>
                </c:pt>
                <c:pt idx="2">
                  <c:v>жоғары, кәсіптік-техникалық және орта білім беру саласында</c:v>
                </c:pt>
                <c:pt idx="3">
                  <c:v>мәдениет саласында</c:v>
                </c:pt>
                <c:pt idx="4">
                  <c:v>шаруашылық қызмет саласында</c:v>
                </c:pt>
                <c:pt idx="5">
                  <c:v>іс қағаздарын жүргізу және іскерлік хат алмасу саласында</c:v>
                </c:pt>
                <c:pt idx="6">
                  <c:v>тұрмыстық қызмет көрсету және сауда саласында</c:v>
                </c:pt>
                <c:pt idx="7">
                  <c:v>әлеуметтік желілер мен интернет сайттарында</c:v>
                </c:pt>
                <c:pt idx="8">
                  <c:v>сот және сот ісін жүргізу саласында</c:v>
                </c:pt>
                <c:pt idx="9">
                  <c:v>денсаулық сақтау және медицина саласында</c:v>
                </c:pt>
                <c:pt idx="10">
                  <c:v>құқық қорғау органдары мен құқықтану саласында</c:v>
                </c:pt>
              </c:strCache>
            </c:strRef>
          </c:cat>
          <c:val>
            <c:numRef>
              <c:f>Sheet1!$C$17:$C$27</c:f>
              <c:numCache>
                <c:formatCode>General</c:formatCode>
                <c:ptCount val="11"/>
                <c:pt idx="0">
                  <c:v>386</c:v>
                </c:pt>
                <c:pt idx="1">
                  <c:v>152</c:v>
                </c:pt>
                <c:pt idx="2">
                  <c:v>176</c:v>
                </c:pt>
                <c:pt idx="3">
                  <c:v>84</c:v>
                </c:pt>
                <c:pt idx="4">
                  <c:v>27</c:v>
                </c:pt>
                <c:pt idx="5">
                  <c:v>25</c:v>
                </c:pt>
                <c:pt idx="6">
                  <c:v>67</c:v>
                </c:pt>
                <c:pt idx="7">
                  <c:v>45</c:v>
                </c:pt>
                <c:pt idx="8">
                  <c:v>30</c:v>
                </c:pt>
                <c:pt idx="9">
                  <c:v>7</c:v>
                </c:pt>
                <c:pt idx="10">
                  <c:v>7</c:v>
                </c:pt>
              </c:numCache>
            </c:numRef>
          </c:val>
          <c:extLst>
            <c:ext xmlns:c16="http://schemas.microsoft.com/office/drawing/2014/chart" uri="{C3380CC4-5D6E-409C-BE32-E72D297353CC}">
              <c16:uniqueId val="{00000000-0569-4F97-8B8D-6009EEF39B0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'[1.xlsx]Sheet1'!$C$7</c:f>
              <c:strCache>
                <c:ptCount val="1"/>
                <c:pt idx="0">
                  <c:v>Қазақ</c:v>
                </c:pt>
              </c:strCache>
            </c:strRef>
          </c:tx>
          <c:invertIfNegative val="0"/>
          <c:cat>
            <c:strRef>
              <c:f>'[1.xlsx]Sheet1'!$B$8:$B$13</c:f>
              <c:strCache>
                <c:ptCount val="6"/>
                <c:pt idx="0">
                  <c:v>білмеймін</c:v>
                </c:pt>
                <c:pt idx="1">
                  <c:v>оқи және сөздікпен аудара аламын</c:v>
                </c:pt>
                <c:pt idx="2">
                  <c:v>ауызша сөйлегенді сәл түсінемін</c:v>
                </c:pt>
                <c:pt idx="3">
                  <c:v>түсінемін, едәуір қиналып болса да түсіндіре аламын</c:v>
                </c:pt>
                <c:pt idx="4">
                  <c:v>еркін сөйлеймін, оқимын, бірақ жаза алмаймын</c:v>
                </c:pt>
                <c:pt idx="5">
                  <c:v>еркін білемін (жазамын, оқимын, сөйлеймін және ойлаймын).</c:v>
                </c:pt>
              </c:strCache>
            </c:strRef>
          </c:cat>
          <c:val>
            <c:numRef>
              <c:f>'[1.xlsx]Sheet1'!$C$8:$C$13</c:f>
              <c:numCache>
                <c:formatCode>General</c:formatCode>
                <c:ptCount val="6"/>
                <c:pt idx="0">
                  <c:v>56</c:v>
                </c:pt>
                <c:pt idx="1">
                  <c:v>71</c:v>
                </c:pt>
                <c:pt idx="2">
                  <c:v>26</c:v>
                </c:pt>
                <c:pt idx="3">
                  <c:v>141</c:v>
                </c:pt>
                <c:pt idx="4">
                  <c:v>702</c:v>
                </c:pt>
                <c:pt idx="5">
                  <c:v>10</c:v>
                </c:pt>
              </c:numCache>
            </c:numRef>
          </c:val>
          <c:extLst>
            <c:ext xmlns:c16="http://schemas.microsoft.com/office/drawing/2014/chart" uri="{C3380CC4-5D6E-409C-BE32-E72D297353CC}">
              <c16:uniqueId val="{00000000-146E-407D-BA84-ED8736AD2E40}"/>
            </c:ext>
          </c:extLst>
        </c:ser>
        <c:ser>
          <c:idx val="1"/>
          <c:order val="1"/>
          <c:tx>
            <c:strRef>
              <c:f>'[1.xlsx]Sheet1'!$D$7</c:f>
              <c:strCache>
                <c:ptCount val="1"/>
                <c:pt idx="0">
                  <c:v>Орыс</c:v>
                </c:pt>
              </c:strCache>
            </c:strRef>
          </c:tx>
          <c:invertIfNegative val="0"/>
          <c:cat>
            <c:strRef>
              <c:f>'[1.xlsx]Sheet1'!$B$8:$B$13</c:f>
              <c:strCache>
                <c:ptCount val="6"/>
                <c:pt idx="0">
                  <c:v>білмеймін</c:v>
                </c:pt>
                <c:pt idx="1">
                  <c:v>оқи және сөздікпен аудара аламын</c:v>
                </c:pt>
                <c:pt idx="2">
                  <c:v>ауызша сөйлегенді сәл түсінемін</c:v>
                </c:pt>
                <c:pt idx="3">
                  <c:v>түсінемін, едәуір қиналып болса да түсіндіре аламын</c:v>
                </c:pt>
                <c:pt idx="4">
                  <c:v>еркін сөйлеймін, оқимын, бірақ жаза алмаймын</c:v>
                </c:pt>
                <c:pt idx="5">
                  <c:v>еркін білемін (жазамын, оқимын, сөйлеймін және ойлаймын).</c:v>
                </c:pt>
              </c:strCache>
            </c:strRef>
          </c:cat>
          <c:val>
            <c:numRef>
              <c:f>'[1.xlsx]Sheet1'!$D$8:$D$13</c:f>
              <c:numCache>
                <c:formatCode>General</c:formatCode>
                <c:ptCount val="6"/>
                <c:pt idx="0">
                  <c:v>35</c:v>
                </c:pt>
                <c:pt idx="1">
                  <c:v>42</c:v>
                </c:pt>
                <c:pt idx="2">
                  <c:v>50</c:v>
                </c:pt>
                <c:pt idx="3">
                  <c:v>178</c:v>
                </c:pt>
                <c:pt idx="4">
                  <c:v>32</c:v>
                </c:pt>
                <c:pt idx="5">
                  <c:v>669</c:v>
                </c:pt>
              </c:numCache>
            </c:numRef>
          </c:val>
          <c:extLst>
            <c:ext xmlns:c16="http://schemas.microsoft.com/office/drawing/2014/chart" uri="{C3380CC4-5D6E-409C-BE32-E72D297353CC}">
              <c16:uniqueId val="{00000001-146E-407D-BA84-ED8736AD2E40}"/>
            </c:ext>
          </c:extLst>
        </c:ser>
        <c:ser>
          <c:idx val="2"/>
          <c:order val="2"/>
          <c:tx>
            <c:strRef>
              <c:f>'[1.xlsx]Sheet1'!$E$7</c:f>
              <c:strCache>
                <c:ptCount val="1"/>
                <c:pt idx="0">
                  <c:v>Ағылшын</c:v>
                </c:pt>
              </c:strCache>
            </c:strRef>
          </c:tx>
          <c:invertIfNegative val="0"/>
          <c:cat>
            <c:strRef>
              <c:f>'[1.xlsx]Sheet1'!$B$8:$B$13</c:f>
              <c:strCache>
                <c:ptCount val="6"/>
                <c:pt idx="0">
                  <c:v>білмеймін</c:v>
                </c:pt>
                <c:pt idx="1">
                  <c:v>оқи және сөздікпен аудара аламын</c:v>
                </c:pt>
                <c:pt idx="2">
                  <c:v>ауызша сөйлегенді сәл түсінемін</c:v>
                </c:pt>
                <c:pt idx="3">
                  <c:v>түсінемін, едәуір қиналып болса да түсіндіре аламын</c:v>
                </c:pt>
                <c:pt idx="4">
                  <c:v>еркін сөйлеймін, оқимын, бірақ жаза алмаймын</c:v>
                </c:pt>
                <c:pt idx="5">
                  <c:v>еркін білемін (жазамын, оқимын, сөйлеймін және ойлаймын).</c:v>
                </c:pt>
              </c:strCache>
            </c:strRef>
          </c:cat>
          <c:val>
            <c:numRef>
              <c:f>'[1.xlsx]Sheet1'!$E$8:$E$13</c:f>
              <c:numCache>
                <c:formatCode>General</c:formatCode>
                <c:ptCount val="6"/>
                <c:pt idx="0">
                  <c:v>155</c:v>
                </c:pt>
                <c:pt idx="1">
                  <c:v>236</c:v>
                </c:pt>
                <c:pt idx="2">
                  <c:v>88</c:v>
                </c:pt>
                <c:pt idx="3">
                  <c:v>215</c:v>
                </c:pt>
                <c:pt idx="4">
                  <c:v>31</c:v>
                </c:pt>
                <c:pt idx="5">
                  <c:v>281</c:v>
                </c:pt>
              </c:numCache>
            </c:numRef>
          </c:val>
          <c:extLst>
            <c:ext xmlns:c16="http://schemas.microsoft.com/office/drawing/2014/chart" uri="{C3380CC4-5D6E-409C-BE32-E72D297353CC}">
              <c16:uniqueId val="{00000002-146E-407D-BA84-ED8736AD2E40}"/>
            </c:ext>
          </c:extLst>
        </c:ser>
        <c:dLbls>
          <c:showLegendKey val="0"/>
          <c:showVal val="0"/>
          <c:showCatName val="0"/>
          <c:showSerName val="0"/>
          <c:showPercent val="0"/>
          <c:showBubbleSize val="0"/>
        </c:dLbls>
        <c:gapWidth val="150"/>
        <c:axId val="569973000"/>
        <c:axId val="569940464"/>
      </c:barChart>
      <c:catAx>
        <c:axId val="569973000"/>
        <c:scaling>
          <c:orientation val="minMax"/>
        </c:scaling>
        <c:delete val="0"/>
        <c:axPos val="l"/>
        <c:numFmt formatCode="General" sourceLinked="0"/>
        <c:majorTickMark val="out"/>
        <c:minorTickMark val="none"/>
        <c:tickLblPos val="nextTo"/>
        <c:crossAx val="569940464"/>
        <c:crosses val="autoZero"/>
        <c:auto val="1"/>
        <c:lblAlgn val="ctr"/>
        <c:lblOffset val="100"/>
        <c:noMultiLvlLbl val="0"/>
      </c:catAx>
      <c:valAx>
        <c:axId val="569940464"/>
        <c:scaling>
          <c:orientation val="minMax"/>
        </c:scaling>
        <c:delete val="0"/>
        <c:axPos val="b"/>
        <c:majorGridlines/>
        <c:numFmt formatCode="General" sourceLinked="1"/>
        <c:majorTickMark val="out"/>
        <c:minorTickMark val="none"/>
        <c:tickLblPos val="nextTo"/>
        <c:crossAx val="56997300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sz="1400" b="1" i="0" u="none" strike="noStrike" baseline="0">
                <a:effectLst/>
                <a:latin typeface="Times New Roman" panose="02020603050405020304" pitchFamily="18" charset="0"/>
                <a:cs typeface="Times New Roman" panose="02020603050405020304" pitchFamily="18" charset="0"/>
              </a:rPr>
              <a:t>1999 жылғы Ұлттық санақ нәтижелері бойынша Атырау облысы халқының қазақ, орыс, ағылшын және өз ана тілдерін меңгеру деңгейі</a:t>
            </a:r>
            <a:endParaRPr lang="ru-RU" sz="1400" i="0">
              <a:latin typeface="Times New Roman" panose="02020603050405020304" pitchFamily="18" charset="0"/>
              <a:cs typeface="Times New Roman" panose="02020603050405020304" pitchFamily="18" charset="0"/>
            </a:endParaRPr>
          </a:p>
        </c:rich>
      </c:tx>
      <c:layout>
        <c:manualLayout>
          <c:xMode val="edge"/>
          <c:yMode val="edge"/>
          <c:x val="0.12907489763779528"/>
          <c:y val="5.218894559001239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Қазақ тілін меңгергендер саны</c:v>
                </c:pt>
              </c:strCache>
            </c:strRef>
          </c:tx>
          <c:spPr>
            <a:solidFill>
              <a:schemeClr val="accent1">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Лист1!$B$2:$B$8</c:f>
              <c:numCache>
                <c:formatCode>0%</c:formatCode>
                <c:ptCount val="7"/>
                <c:pt idx="0" formatCode="0.00%">
                  <c:v>0.999</c:v>
                </c:pt>
                <c:pt idx="1">
                  <c:v>0.33</c:v>
                </c:pt>
                <c:pt idx="2">
                  <c:v>0.66</c:v>
                </c:pt>
                <c:pt idx="3">
                  <c:v>0.3</c:v>
                </c:pt>
                <c:pt idx="4">
                  <c:v>0.69499999999999995</c:v>
                </c:pt>
                <c:pt idx="5">
                  <c:v>0.28999999999999998</c:v>
                </c:pt>
                <c:pt idx="6">
                  <c:v>0.38</c:v>
                </c:pt>
              </c:numCache>
            </c:numRef>
          </c:val>
          <c:extLst>
            <c:ext xmlns:c16="http://schemas.microsoft.com/office/drawing/2014/chart" uri="{C3380CC4-5D6E-409C-BE32-E72D297353CC}">
              <c16:uniqueId val="{00000000-21EC-4B11-BA98-E3104657F2E4}"/>
            </c:ext>
          </c:extLst>
        </c:ser>
        <c:ser>
          <c:idx val="1"/>
          <c:order val="1"/>
          <c:tx>
            <c:strRef>
              <c:f>Лист1!$C$1</c:f>
              <c:strCache>
                <c:ptCount val="1"/>
                <c:pt idx="0">
                  <c:v>Орыс тілін меңгергендер саны</c:v>
                </c:pt>
              </c:strCache>
            </c:strRef>
          </c:tx>
          <c:spPr>
            <a:solidFill>
              <a:schemeClr val="accent2">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Лист1!$C$2:$C$8</c:f>
              <c:numCache>
                <c:formatCode>0%</c:formatCode>
                <c:ptCount val="7"/>
                <c:pt idx="0">
                  <c:v>0.61</c:v>
                </c:pt>
                <c:pt idx="1">
                  <c:v>1</c:v>
                </c:pt>
                <c:pt idx="2">
                  <c:v>0.92</c:v>
                </c:pt>
                <c:pt idx="3">
                  <c:v>1</c:v>
                </c:pt>
                <c:pt idx="4" formatCode="0.00%">
                  <c:v>0.96</c:v>
                </c:pt>
                <c:pt idx="5">
                  <c:v>1</c:v>
                </c:pt>
                <c:pt idx="6">
                  <c:v>0.97</c:v>
                </c:pt>
              </c:numCache>
            </c:numRef>
          </c:val>
          <c:extLst>
            <c:ext xmlns:c16="http://schemas.microsoft.com/office/drawing/2014/chart" uri="{C3380CC4-5D6E-409C-BE32-E72D297353CC}">
              <c16:uniqueId val="{00000001-21EC-4B11-BA98-E3104657F2E4}"/>
            </c:ext>
          </c:extLst>
        </c:ser>
        <c:ser>
          <c:idx val="2"/>
          <c:order val="2"/>
          <c:tx>
            <c:strRef>
              <c:f>Лист1!$D$1</c:f>
              <c:strCache>
                <c:ptCount val="1"/>
                <c:pt idx="0">
                  <c:v>Ағылшын  тілін меңгергендер саны</c:v>
                </c:pt>
              </c:strCache>
            </c:strRef>
          </c:tx>
          <c:spPr>
            <a:solidFill>
              <a:schemeClr val="accent3">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Лист1!$D$2:$D$8</c:f>
              <c:numCache>
                <c:formatCode>0.00%</c:formatCode>
                <c:ptCount val="7"/>
                <c:pt idx="0">
                  <c:v>5.0000000000000001E-3</c:v>
                </c:pt>
                <c:pt idx="1">
                  <c:v>8.0000000000000002E-3</c:v>
                </c:pt>
                <c:pt idx="2">
                  <c:v>7.0000000000000001E-3</c:v>
                </c:pt>
                <c:pt idx="3">
                  <c:v>0.01</c:v>
                </c:pt>
                <c:pt idx="4">
                  <c:v>1.2E-2</c:v>
                </c:pt>
                <c:pt idx="5">
                  <c:v>1.2E-2</c:v>
                </c:pt>
                <c:pt idx="6">
                  <c:v>1.4E-2</c:v>
                </c:pt>
              </c:numCache>
            </c:numRef>
          </c:val>
          <c:extLst>
            <c:ext xmlns:c16="http://schemas.microsoft.com/office/drawing/2014/chart" uri="{C3380CC4-5D6E-409C-BE32-E72D297353CC}">
              <c16:uniqueId val="{00000002-21EC-4B11-BA98-E3104657F2E4}"/>
            </c:ext>
          </c:extLst>
        </c:ser>
        <c:ser>
          <c:idx val="3"/>
          <c:order val="3"/>
          <c:tx>
            <c:strRef>
              <c:f>Лист1!$E$1</c:f>
              <c:strCache>
                <c:ptCount val="1"/>
                <c:pt idx="0">
                  <c:v>Өз ана тілін меңгергендер саны</c:v>
                </c:pt>
              </c:strCache>
            </c:strRef>
          </c:tx>
          <c:spPr>
            <a:solidFill>
              <a:schemeClr val="accent4">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Лист1!$E$2:$E$8</c:f>
              <c:numCache>
                <c:formatCode>0%</c:formatCode>
                <c:ptCount val="7"/>
                <c:pt idx="0" formatCode="0.00%">
                  <c:v>0.999</c:v>
                </c:pt>
                <c:pt idx="1">
                  <c:v>1</c:v>
                </c:pt>
                <c:pt idx="2">
                  <c:v>0.41</c:v>
                </c:pt>
                <c:pt idx="3">
                  <c:v>0.19</c:v>
                </c:pt>
                <c:pt idx="4">
                  <c:v>0.26</c:v>
                </c:pt>
                <c:pt idx="5">
                  <c:v>0.13</c:v>
                </c:pt>
                <c:pt idx="6" formatCode="0.00%">
                  <c:v>0.185</c:v>
                </c:pt>
              </c:numCache>
            </c:numRef>
          </c:val>
          <c:extLst>
            <c:ext xmlns:c16="http://schemas.microsoft.com/office/drawing/2014/chart" uri="{C3380CC4-5D6E-409C-BE32-E72D297353CC}">
              <c16:uniqueId val="{00000003-21EC-4B11-BA98-E3104657F2E4}"/>
            </c:ext>
          </c:extLst>
        </c:ser>
        <c:dLbls>
          <c:showLegendKey val="0"/>
          <c:showVal val="0"/>
          <c:showCatName val="0"/>
          <c:showSerName val="0"/>
          <c:showPercent val="0"/>
          <c:showBubbleSize val="0"/>
        </c:dLbls>
        <c:gapWidth val="65"/>
        <c:axId val="510876408"/>
        <c:axId val="510874448"/>
      </c:barChart>
      <c:catAx>
        <c:axId val="510876408"/>
        <c:scaling>
          <c:orientation val="minMax"/>
        </c:scaling>
        <c:delete val="0"/>
        <c:axPos val="b"/>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74448"/>
        <c:crosses val="autoZero"/>
        <c:auto val="1"/>
        <c:lblAlgn val="ctr"/>
        <c:lblOffset val="100"/>
        <c:noMultiLvlLbl val="0"/>
      </c:catAx>
      <c:valAx>
        <c:axId val="510874448"/>
        <c:scaling>
          <c:orientation val="minMax"/>
        </c:scaling>
        <c:delete val="1"/>
        <c:axPos val="l"/>
        <c:majorGridlines>
          <c:spPr>
            <a:ln w="952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crossAx val="510876408"/>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'[1.xlsx]Sheet1'!$C$45</c:f>
              <c:strCache>
                <c:ptCount val="1"/>
                <c:pt idx="0">
                  <c:v>Қазақ тілі</c:v>
                </c:pt>
              </c:strCache>
            </c:strRef>
          </c:tx>
          <c:invertIfNegative val="0"/>
          <c:cat>
            <c:strRef>
              <c:f>'[1.xlsx]Sheet1'!$B$46:$B$49</c:f>
              <c:strCache>
                <c:ptCount val="4"/>
                <c:pt idx="0">
                  <c:v>Үйде</c:v>
                </c:pt>
                <c:pt idx="1">
                  <c:v>Жұмыста (оқуда)</c:v>
                </c:pt>
                <c:pt idx="2">
                  <c:v>Достарымен (әріптестермен) жұмыстан тыс уақытта </c:v>
                </c:pt>
                <c:pt idx="3">
                  <c:v>Әлеуметтік желілерде</c:v>
                </c:pt>
              </c:strCache>
            </c:strRef>
          </c:cat>
          <c:val>
            <c:numRef>
              <c:f>'[1.xlsx]Sheet1'!$C$46:$C$49</c:f>
              <c:numCache>
                <c:formatCode>General</c:formatCode>
                <c:ptCount val="4"/>
                <c:pt idx="0">
                  <c:v>825</c:v>
                </c:pt>
                <c:pt idx="1">
                  <c:v>651</c:v>
                </c:pt>
                <c:pt idx="2">
                  <c:v>725</c:v>
                </c:pt>
                <c:pt idx="3">
                  <c:v>537</c:v>
                </c:pt>
              </c:numCache>
            </c:numRef>
          </c:val>
          <c:extLst>
            <c:ext xmlns:c16="http://schemas.microsoft.com/office/drawing/2014/chart" uri="{C3380CC4-5D6E-409C-BE32-E72D297353CC}">
              <c16:uniqueId val="{00000000-58FA-4E8D-9F71-879D2ADFB1F5}"/>
            </c:ext>
          </c:extLst>
        </c:ser>
        <c:ser>
          <c:idx val="1"/>
          <c:order val="1"/>
          <c:tx>
            <c:strRef>
              <c:f>'[1.xlsx]Sheet1'!$D$45</c:f>
              <c:strCache>
                <c:ptCount val="1"/>
                <c:pt idx="0">
                  <c:v>Орыс тілі</c:v>
                </c:pt>
              </c:strCache>
            </c:strRef>
          </c:tx>
          <c:invertIfNegative val="0"/>
          <c:cat>
            <c:strRef>
              <c:f>'[1.xlsx]Sheet1'!$B$46:$B$49</c:f>
              <c:strCache>
                <c:ptCount val="4"/>
                <c:pt idx="0">
                  <c:v>Үйде</c:v>
                </c:pt>
                <c:pt idx="1">
                  <c:v>Жұмыста (оқуда)</c:v>
                </c:pt>
                <c:pt idx="2">
                  <c:v>Достарымен (әріптестермен) жұмыстан тыс уақытта </c:v>
                </c:pt>
                <c:pt idx="3">
                  <c:v>Әлеуметтік желілерде</c:v>
                </c:pt>
              </c:strCache>
            </c:strRef>
          </c:cat>
          <c:val>
            <c:numRef>
              <c:f>'[1.xlsx]Sheet1'!$D$46:$D$49</c:f>
              <c:numCache>
                <c:formatCode>General</c:formatCode>
                <c:ptCount val="4"/>
                <c:pt idx="0">
                  <c:v>155</c:v>
                </c:pt>
                <c:pt idx="1">
                  <c:v>323</c:v>
                </c:pt>
                <c:pt idx="2">
                  <c:v>267</c:v>
                </c:pt>
                <c:pt idx="3">
                  <c:v>443</c:v>
                </c:pt>
              </c:numCache>
            </c:numRef>
          </c:val>
          <c:extLst>
            <c:ext xmlns:c16="http://schemas.microsoft.com/office/drawing/2014/chart" uri="{C3380CC4-5D6E-409C-BE32-E72D297353CC}">
              <c16:uniqueId val="{00000001-58FA-4E8D-9F71-879D2ADFB1F5}"/>
            </c:ext>
          </c:extLst>
        </c:ser>
        <c:ser>
          <c:idx val="2"/>
          <c:order val="2"/>
          <c:tx>
            <c:strRef>
              <c:f>'[1.xlsx]Sheet1'!$E$45</c:f>
              <c:strCache>
                <c:ptCount val="1"/>
                <c:pt idx="0">
                  <c:v>Ағылшын тілі</c:v>
                </c:pt>
              </c:strCache>
            </c:strRef>
          </c:tx>
          <c:invertIfNegative val="0"/>
          <c:cat>
            <c:strRef>
              <c:f>'[1.xlsx]Sheet1'!$B$46:$B$49</c:f>
              <c:strCache>
                <c:ptCount val="4"/>
                <c:pt idx="0">
                  <c:v>Үйде</c:v>
                </c:pt>
                <c:pt idx="1">
                  <c:v>Жұмыста (оқуда)</c:v>
                </c:pt>
                <c:pt idx="2">
                  <c:v>Достарымен (әріптестермен) жұмыстан тыс уақытта </c:v>
                </c:pt>
                <c:pt idx="3">
                  <c:v>Әлеуметтік желілерде</c:v>
                </c:pt>
              </c:strCache>
            </c:strRef>
          </c:cat>
          <c:val>
            <c:numRef>
              <c:f>'[1.xlsx]Sheet1'!$E$46:$E$49</c:f>
              <c:numCache>
                <c:formatCode>General</c:formatCode>
                <c:ptCount val="4"/>
                <c:pt idx="0">
                  <c:v>5</c:v>
                </c:pt>
                <c:pt idx="1">
                  <c:v>32</c:v>
                </c:pt>
                <c:pt idx="2">
                  <c:v>14</c:v>
                </c:pt>
                <c:pt idx="3">
                  <c:v>26</c:v>
                </c:pt>
              </c:numCache>
            </c:numRef>
          </c:val>
          <c:extLst>
            <c:ext xmlns:c16="http://schemas.microsoft.com/office/drawing/2014/chart" uri="{C3380CC4-5D6E-409C-BE32-E72D297353CC}">
              <c16:uniqueId val="{00000002-58FA-4E8D-9F71-879D2ADFB1F5}"/>
            </c:ext>
          </c:extLst>
        </c:ser>
        <c:dLbls>
          <c:showLegendKey val="0"/>
          <c:showVal val="0"/>
          <c:showCatName val="0"/>
          <c:showSerName val="0"/>
          <c:showPercent val="0"/>
          <c:showBubbleSize val="0"/>
        </c:dLbls>
        <c:gapWidth val="150"/>
        <c:axId val="569940856"/>
        <c:axId val="569938112"/>
      </c:barChart>
      <c:catAx>
        <c:axId val="569940856"/>
        <c:scaling>
          <c:orientation val="minMax"/>
        </c:scaling>
        <c:delete val="0"/>
        <c:axPos val="l"/>
        <c:numFmt formatCode="General" sourceLinked="0"/>
        <c:majorTickMark val="out"/>
        <c:minorTickMark val="none"/>
        <c:tickLblPos val="nextTo"/>
        <c:crossAx val="569938112"/>
        <c:crosses val="autoZero"/>
        <c:auto val="1"/>
        <c:lblAlgn val="ctr"/>
        <c:lblOffset val="100"/>
        <c:noMultiLvlLbl val="0"/>
      </c:catAx>
      <c:valAx>
        <c:axId val="569938112"/>
        <c:scaling>
          <c:orientation val="minMax"/>
        </c:scaling>
        <c:delete val="0"/>
        <c:axPos val="b"/>
        <c:majorGridlines/>
        <c:numFmt formatCode="General" sourceLinked="1"/>
        <c:majorTickMark val="out"/>
        <c:minorTickMark val="none"/>
        <c:tickLblPos val="nextTo"/>
        <c:crossAx val="56994085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'[1.xlsx]Sheet1'!$C$79</c:f>
              <c:strCache>
                <c:ptCount val="1"/>
                <c:pt idx="0">
                  <c:v>Қазақ тілі</c:v>
                </c:pt>
              </c:strCache>
            </c:strRef>
          </c:tx>
          <c:invertIfNegative val="0"/>
          <c:cat>
            <c:strRef>
              <c:f>'[1.xlsx]Sheet1'!$B$80:$B$83</c:f>
              <c:strCache>
                <c:ptCount val="4"/>
                <c:pt idx="0">
                  <c:v>Көркем әдебиет</c:v>
                </c:pt>
                <c:pt idx="1">
                  <c:v>Кәсіби әдебиет</c:v>
                </c:pt>
                <c:pt idx="2">
                  <c:v>Публицистикалық әдебиет</c:v>
                </c:pt>
                <c:pt idx="3">
                  <c:v>Теледидар мен радио</c:v>
                </c:pt>
              </c:strCache>
            </c:strRef>
          </c:cat>
          <c:val>
            <c:numRef>
              <c:f>'[1.xlsx]Sheet1'!$C$80:$C$83</c:f>
              <c:numCache>
                <c:formatCode>General</c:formatCode>
                <c:ptCount val="4"/>
                <c:pt idx="0">
                  <c:v>534</c:v>
                </c:pt>
                <c:pt idx="1">
                  <c:v>545</c:v>
                </c:pt>
                <c:pt idx="2">
                  <c:v>435</c:v>
                </c:pt>
                <c:pt idx="3">
                  <c:v>456</c:v>
                </c:pt>
              </c:numCache>
            </c:numRef>
          </c:val>
          <c:extLst>
            <c:ext xmlns:c16="http://schemas.microsoft.com/office/drawing/2014/chart" uri="{C3380CC4-5D6E-409C-BE32-E72D297353CC}">
              <c16:uniqueId val="{00000000-4BAD-464E-96FC-D6B950BC2C1E}"/>
            </c:ext>
          </c:extLst>
        </c:ser>
        <c:ser>
          <c:idx val="1"/>
          <c:order val="1"/>
          <c:tx>
            <c:strRef>
              <c:f>'[1.xlsx]Sheet1'!$D$79</c:f>
              <c:strCache>
                <c:ptCount val="1"/>
                <c:pt idx="0">
                  <c:v>Орыс тілі</c:v>
                </c:pt>
              </c:strCache>
            </c:strRef>
          </c:tx>
          <c:invertIfNegative val="0"/>
          <c:cat>
            <c:strRef>
              <c:f>'[1.xlsx]Sheet1'!$B$80:$B$83</c:f>
              <c:strCache>
                <c:ptCount val="4"/>
                <c:pt idx="0">
                  <c:v>Көркем әдебиет</c:v>
                </c:pt>
                <c:pt idx="1">
                  <c:v>Кәсіби әдебиет</c:v>
                </c:pt>
                <c:pt idx="2">
                  <c:v>Публицистикалық әдебиет</c:v>
                </c:pt>
                <c:pt idx="3">
                  <c:v>Теледидар мен радио</c:v>
                </c:pt>
              </c:strCache>
            </c:strRef>
          </c:cat>
          <c:val>
            <c:numRef>
              <c:f>'[1.xlsx]Sheet1'!$D$80:$D$83</c:f>
              <c:numCache>
                <c:formatCode>General</c:formatCode>
                <c:ptCount val="4"/>
                <c:pt idx="0">
                  <c:v>453</c:v>
                </c:pt>
                <c:pt idx="1">
                  <c:v>435</c:v>
                </c:pt>
                <c:pt idx="2">
                  <c:v>528</c:v>
                </c:pt>
                <c:pt idx="3">
                  <c:v>475</c:v>
                </c:pt>
              </c:numCache>
            </c:numRef>
          </c:val>
          <c:extLst>
            <c:ext xmlns:c16="http://schemas.microsoft.com/office/drawing/2014/chart" uri="{C3380CC4-5D6E-409C-BE32-E72D297353CC}">
              <c16:uniqueId val="{00000001-4BAD-464E-96FC-D6B950BC2C1E}"/>
            </c:ext>
          </c:extLst>
        </c:ser>
        <c:ser>
          <c:idx val="2"/>
          <c:order val="2"/>
          <c:tx>
            <c:strRef>
              <c:f>'[1.xlsx]Sheet1'!$E$79</c:f>
              <c:strCache>
                <c:ptCount val="1"/>
                <c:pt idx="0">
                  <c:v>Ағылшын тілі</c:v>
                </c:pt>
              </c:strCache>
            </c:strRef>
          </c:tx>
          <c:invertIfNegative val="0"/>
          <c:cat>
            <c:strRef>
              <c:f>'[1.xlsx]Sheet1'!$B$80:$B$83</c:f>
              <c:strCache>
                <c:ptCount val="4"/>
                <c:pt idx="0">
                  <c:v>Көркем әдебиет</c:v>
                </c:pt>
                <c:pt idx="1">
                  <c:v>Кәсіби әдебиет</c:v>
                </c:pt>
                <c:pt idx="2">
                  <c:v>Публицистикалық әдебиет</c:v>
                </c:pt>
                <c:pt idx="3">
                  <c:v>Теледидар мен радио</c:v>
                </c:pt>
              </c:strCache>
            </c:strRef>
          </c:cat>
          <c:val>
            <c:numRef>
              <c:f>'[1.xlsx]Sheet1'!$E$80:$E$83</c:f>
              <c:numCache>
                <c:formatCode>General</c:formatCode>
                <c:ptCount val="4"/>
                <c:pt idx="0">
                  <c:v>19</c:v>
                </c:pt>
                <c:pt idx="1">
                  <c:v>26</c:v>
                </c:pt>
                <c:pt idx="2">
                  <c:v>43</c:v>
                </c:pt>
                <c:pt idx="3">
                  <c:v>75</c:v>
                </c:pt>
              </c:numCache>
            </c:numRef>
          </c:val>
          <c:extLst>
            <c:ext xmlns:c16="http://schemas.microsoft.com/office/drawing/2014/chart" uri="{C3380CC4-5D6E-409C-BE32-E72D297353CC}">
              <c16:uniqueId val="{00000002-4BAD-464E-96FC-D6B950BC2C1E}"/>
            </c:ext>
          </c:extLst>
        </c:ser>
        <c:dLbls>
          <c:showLegendKey val="0"/>
          <c:showVal val="0"/>
          <c:showCatName val="0"/>
          <c:showSerName val="0"/>
          <c:showPercent val="0"/>
          <c:showBubbleSize val="0"/>
        </c:dLbls>
        <c:gapWidth val="150"/>
        <c:axId val="569943600"/>
        <c:axId val="569942424"/>
      </c:barChart>
      <c:catAx>
        <c:axId val="569943600"/>
        <c:scaling>
          <c:orientation val="minMax"/>
        </c:scaling>
        <c:delete val="0"/>
        <c:axPos val="l"/>
        <c:numFmt formatCode="General" sourceLinked="0"/>
        <c:majorTickMark val="out"/>
        <c:minorTickMark val="none"/>
        <c:tickLblPos val="nextTo"/>
        <c:crossAx val="569942424"/>
        <c:crosses val="autoZero"/>
        <c:auto val="1"/>
        <c:lblAlgn val="ctr"/>
        <c:lblOffset val="100"/>
        <c:noMultiLvlLbl val="0"/>
      </c:catAx>
      <c:valAx>
        <c:axId val="569942424"/>
        <c:scaling>
          <c:orientation val="minMax"/>
        </c:scaling>
        <c:delete val="0"/>
        <c:axPos val="b"/>
        <c:majorGridlines/>
        <c:numFmt formatCode="General" sourceLinked="1"/>
        <c:majorTickMark val="out"/>
        <c:minorTickMark val="none"/>
        <c:tickLblPos val="nextTo"/>
        <c:crossAx val="56994360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'[1.xlsx]Sheet1'!$C$95</c:f>
              <c:strCache>
                <c:ptCount val="1"/>
                <c:pt idx="0">
                  <c:v>Қазақ тілінде</c:v>
                </c:pt>
              </c:strCache>
            </c:strRef>
          </c:tx>
          <c:invertIfNegative val="0"/>
          <c:cat>
            <c:strRef>
              <c:f>'[1.xlsx]Sheet1'!$B$96:$B$99</c:f>
              <c:strCache>
                <c:ptCount val="4"/>
                <c:pt idx="0">
                  <c:v>Үнемі</c:v>
                </c:pt>
                <c:pt idx="1">
                  <c:v>Жиі</c:v>
                </c:pt>
                <c:pt idx="2">
                  <c:v>Кейде</c:v>
                </c:pt>
                <c:pt idx="3">
                  <c:v>Ешқашан</c:v>
                </c:pt>
              </c:strCache>
            </c:strRef>
          </c:cat>
          <c:val>
            <c:numRef>
              <c:f>'[1.xlsx]Sheet1'!$C$96:$C$99</c:f>
              <c:numCache>
                <c:formatCode>General</c:formatCode>
                <c:ptCount val="4"/>
                <c:pt idx="0">
                  <c:v>166</c:v>
                </c:pt>
                <c:pt idx="1">
                  <c:v>264</c:v>
                </c:pt>
                <c:pt idx="2">
                  <c:v>437</c:v>
                </c:pt>
                <c:pt idx="3">
                  <c:v>139</c:v>
                </c:pt>
              </c:numCache>
            </c:numRef>
          </c:val>
          <c:extLst>
            <c:ext xmlns:c16="http://schemas.microsoft.com/office/drawing/2014/chart" uri="{C3380CC4-5D6E-409C-BE32-E72D297353CC}">
              <c16:uniqueId val="{00000000-AFA6-4425-BE04-4C6FF909FEA2}"/>
            </c:ext>
          </c:extLst>
        </c:ser>
        <c:ser>
          <c:idx val="1"/>
          <c:order val="1"/>
          <c:tx>
            <c:strRef>
              <c:f>'[1.xlsx]Sheet1'!$D$95</c:f>
              <c:strCache>
                <c:ptCount val="1"/>
                <c:pt idx="0">
                  <c:v>Орыс тілінде</c:v>
                </c:pt>
              </c:strCache>
            </c:strRef>
          </c:tx>
          <c:invertIfNegative val="0"/>
          <c:cat>
            <c:strRef>
              <c:f>'[1.xlsx]Sheet1'!$B$96:$B$99</c:f>
              <c:strCache>
                <c:ptCount val="4"/>
                <c:pt idx="0">
                  <c:v>Үнемі</c:v>
                </c:pt>
                <c:pt idx="1">
                  <c:v>Жиі</c:v>
                </c:pt>
                <c:pt idx="2">
                  <c:v>Кейде</c:v>
                </c:pt>
                <c:pt idx="3">
                  <c:v>Ешқашан</c:v>
                </c:pt>
              </c:strCache>
            </c:strRef>
          </c:cat>
          <c:val>
            <c:numRef>
              <c:f>'[1.xlsx]Sheet1'!$D$96:$D$99</c:f>
              <c:numCache>
                <c:formatCode>General</c:formatCode>
                <c:ptCount val="4"/>
                <c:pt idx="0">
                  <c:v>310</c:v>
                </c:pt>
                <c:pt idx="1">
                  <c:v>403</c:v>
                </c:pt>
                <c:pt idx="2">
                  <c:v>242</c:v>
                </c:pt>
                <c:pt idx="3">
                  <c:v>51</c:v>
                </c:pt>
              </c:numCache>
            </c:numRef>
          </c:val>
          <c:extLst>
            <c:ext xmlns:c16="http://schemas.microsoft.com/office/drawing/2014/chart" uri="{C3380CC4-5D6E-409C-BE32-E72D297353CC}">
              <c16:uniqueId val="{00000001-AFA6-4425-BE04-4C6FF909FEA2}"/>
            </c:ext>
          </c:extLst>
        </c:ser>
        <c:ser>
          <c:idx val="2"/>
          <c:order val="2"/>
          <c:tx>
            <c:strRef>
              <c:f>'[1.xlsx]Sheet1'!$E$95</c:f>
              <c:strCache>
                <c:ptCount val="1"/>
                <c:pt idx="0">
                  <c:v>Ағылшын тілінде</c:v>
                </c:pt>
              </c:strCache>
            </c:strRef>
          </c:tx>
          <c:invertIfNegative val="0"/>
          <c:cat>
            <c:strRef>
              <c:f>'[1.xlsx]Sheet1'!$B$96:$B$99</c:f>
              <c:strCache>
                <c:ptCount val="4"/>
                <c:pt idx="0">
                  <c:v>Үнемі</c:v>
                </c:pt>
                <c:pt idx="1">
                  <c:v>Жиі</c:v>
                </c:pt>
                <c:pt idx="2">
                  <c:v>Кейде</c:v>
                </c:pt>
                <c:pt idx="3">
                  <c:v>Ешқашан</c:v>
                </c:pt>
              </c:strCache>
            </c:strRef>
          </c:cat>
          <c:val>
            <c:numRef>
              <c:f>'[1.xlsx]Sheet1'!$E$96:$E$99</c:f>
              <c:numCache>
                <c:formatCode>General</c:formatCode>
                <c:ptCount val="4"/>
                <c:pt idx="0">
                  <c:v>63</c:v>
                </c:pt>
                <c:pt idx="1">
                  <c:v>183</c:v>
                </c:pt>
                <c:pt idx="2">
                  <c:v>435</c:v>
                </c:pt>
                <c:pt idx="3">
                  <c:v>325</c:v>
                </c:pt>
              </c:numCache>
            </c:numRef>
          </c:val>
          <c:extLst>
            <c:ext xmlns:c16="http://schemas.microsoft.com/office/drawing/2014/chart" uri="{C3380CC4-5D6E-409C-BE32-E72D297353CC}">
              <c16:uniqueId val="{00000002-AFA6-4425-BE04-4C6FF909FEA2}"/>
            </c:ext>
          </c:extLst>
        </c:ser>
        <c:dLbls>
          <c:showLegendKey val="0"/>
          <c:showVal val="0"/>
          <c:showCatName val="0"/>
          <c:showSerName val="0"/>
          <c:showPercent val="0"/>
          <c:showBubbleSize val="0"/>
        </c:dLbls>
        <c:gapWidth val="150"/>
        <c:axId val="569934192"/>
        <c:axId val="569944384"/>
      </c:barChart>
      <c:catAx>
        <c:axId val="569934192"/>
        <c:scaling>
          <c:orientation val="minMax"/>
        </c:scaling>
        <c:delete val="0"/>
        <c:axPos val="l"/>
        <c:numFmt formatCode="General" sourceLinked="0"/>
        <c:majorTickMark val="out"/>
        <c:minorTickMark val="none"/>
        <c:tickLblPos val="nextTo"/>
        <c:crossAx val="569944384"/>
        <c:crosses val="autoZero"/>
        <c:auto val="1"/>
        <c:lblAlgn val="ctr"/>
        <c:lblOffset val="100"/>
        <c:noMultiLvlLbl val="0"/>
      </c:catAx>
      <c:valAx>
        <c:axId val="569944384"/>
        <c:scaling>
          <c:orientation val="minMax"/>
        </c:scaling>
        <c:delete val="0"/>
        <c:axPos val="b"/>
        <c:majorGridlines/>
        <c:numFmt formatCode="General" sourceLinked="1"/>
        <c:majorTickMark val="out"/>
        <c:minorTickMark val="none"/>
        <c:tickLblPos val="nextTo"/>
        <c:crossAx val="56993419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'[1.xlsx]Sheet1'!$B$129</c:f>
              <c:strCache>
                <c:ptCount val="1"/>
                <c:pt idx="0">
                  <c:v>Бастауыш білім беру</c:v>
                </c:pt>
              </c:strCache>
            </c:strRef>
          </c:tx>
          <c:invertIfNegative val="0"/>
          <c:cat>
            <c:strRef>
              <c:f>'[1.xlsx]Sheet1'!$C$128:$E$128</c:f>
              <c:strCache>
                <c:ptCount val="3"/>
                <c:pt idx="0">
                  <c:v>Қазақ тілінде оқыту</c:v>
                </c:pt>
                <c:pt idx="1">
                  <c:v>Орыс тілінде оқыту</c:v>
                </c:pt>
                <c:pt idx="2">
                  <c:v>Үштілді оқыту</c:v>
                </c:pt>
              </c:strCache>
            </c:strRef>
          </c:cat>
          <c:val>
            <c:numRef>
              <c:f>'[1.xlsx]Sheet1'!$C$129:$E$129</c:f>
              <c:numCache>
                <c:formatCode>General</c:formatCode>
                <c:ptCount val="3"/>
                <c:pt idx="0">
                  <c:v>540</c:v>
                </c:pt>
                <c:pt idx="1">
                  <c:v>111</c:v>
                </c:pt>
                <c:pt idx="2">
                  <c:v>355</c:v>
                </c:pt>
              </c:numCache>
            </c:numRef>
          </c:val>
          <c:extLst>
            <c:ext xmlns:c16="http://schemas.microsoft.com/office/drawing/2014/chart" uri="{C3380CC4-5D6E-409C-BE32-E72D297353CC}">
              <c16:uniqueId val="{00000000-1CD3-480A-BC48-F08A874CBDA1}"/>
            </c:ext>
          </c:extLst>
        </c:ser>
        <c:ser>
          <c:idx val="1"/>
          <c:order val="1"/>
          <c:tx>
            <c:strRef>
              <c:f>'[1.xlsx]Sheet1'!$B$130</c:f>
              <c:strCache>
                <c:ptCount val="1"/>
                <c:pt idx="0">
                  <c:v>Орта білім беру</c:v>
                </c:pt>
              </c:strCache>
            </c:strRef>
          </c:tx>
          <c:invertIfNegative val="0"/>
          <c:cat>
            <c:strRef>
              <c:f>'[1.xlsx]Sheet1'!$C$128:$E$128</c:f>
              <c:strCache>
                <c:ptCount val="3"/>
                <c:pt idx="0">
                  <c:v>Қазақ тілінде оқыту</c:v>
                </c:pt>
                <c:pt idx="1">
                  <c:v>Орыс тілінде оқыту</c:v>
                </c:pt>
                <c:pt idx="2">
                  <c:v>Үштілді оқыту</c:v>
                </c:pt>
              </c:strCache>
            </c:strRef>
          </c:cat>
          <c:val>
            <c:numRef>
              <c:f>'[1.xlsx]Sheet1'!$C$130:$E$130</c:f>
              <c:numCache>
                <c:formatCode>General</c:formatCode>
                <c:ptCount val="3"/>
                <c:pt idx="0">
                  <c:v>356</c:v>
                </c:pt>
                <c:pt idx="1">
                  <c:v>119</c:v>
                </c:pt>
                <c:pt idx="2">
                  <c:v>531</c:v>
                </c:pt>
              </c:numCache>
            </c:numRef>
          </c:val>
          <c:extLst>
            <c:ext xmlns:c16="http://schemas.microsoft.com/office/drawing/2014/chart" uri="{C3380CC4-5D6E-409C-BE32-E72D297353CC}">
              <c16:uniqueId val="{00000001-1CD3-480A-BC48-F08A874CBDA1}"/>
            </c:ext>
          </c:extLst>
        </c:ser>
        <c:ser>
          <c:idx val="2"/>
          <c:order val="2"/>
          <c:tx>
            <c:strRef>
              <c:f>'[1.xlsx]Sheet1'!$B$131</c:f>
              <c:strCache>
                <c:ptCount val="1"/>
                <c:pt idx="0">
                  <c:v>Жоғары білім беру</c:v>
                </c:pt>
              </c:strCache>
            </c:strRef>
          </c:tx>
          <c:invertIfNegative val="0"/>
          <c:cat>
            <c:strRef>
              <c:f>'[1.xlsx]Sheet1'!$C$128:$E$128</c:f>
              <c:strCache>
                <c:ptCount val="3"/>
                <c:pt idx="0">
                  <c:v>Қазақ тілінде оқыту</c:v>
                </c:pt>
                <c:pt idx="1">
                  <c:v>Орыс тілінде оқыту</c:v>
                </c:pt>
                <c:pt idx="2">
                  <c:v>Үштілді оқыту</c:v>
                </c:pt>
              </c:strCache>
            </c:strRef>
          </c:cat>
          <c:val>
            <c:numRef>
              <c:f>'[1.xlsx]Sheet1'!$C$131:$E$131</c:f>
              <c:numCache>
                <c:formatCode>General</c:formatCode>
                <c:ptCount val="3"/>
                <c:pt idx="0">
                  <c:v>487</c:v>
                </c:pt>
                <c:pt idx="1">
                  <c:v>239</c:v>
                </c:pt>
                <c:pt idx="2">
                  <c:v>280</c:v>
                </c:pt>
              </c:numCache>
            </c:numRef>
          </c:val>
          <c:extLst>
            <c:ext xmlns:c16="http://schemas.microsoft.com/office/drawing/2014/chart" uri="{C3380CC4-5D6E-409C-BE32-E72D297353CC}">
              <c16:uniqueId val="{00000002-1CD3-480A-BC48-F08A874CBDA1}"/>
            </c:ext>
          </c:extLst>
        </c:ser>
        <c:dLbls>
          <c:showLegendKey val="0"/>
          <c:showVal val="0"/>
          <c:showCatName val="0"/>
          <c:showSerName val="0"/>
          <c:showPercent val="0"/>
          <c:showBubbleSize val="0"/>
        </c:dLbls>
        <c:gapWidth val="150"/>
        <c:axId val="569944776"/>
        <c:axId val="569938504"/>
      </c:barChart>
      <c:catAx>
        <c:axId val="569944776"/>
        <c:scaling>
          <c:orientation val="minMax"/>
        </c:scaling>
        <c:delete val="0"/>
        <c:axPos val="l"/>
        <c:numFmt formatCode="General" sourceLinked="0"/>
        <c:majorTickMark val="out"/>
        <c:minorTickMark val="none"/>
        <c:tickLblPos val="nextTo"/>
        <c:crossAx val="569938504"/>
        <c:crosses val="autoZero"/>
        <c:auto val="1"/>
        <c:lblAlgn val="ctr"/>
        <c:lblOffset val="100"/>
        <c:noMultiLvlLbl val="0"/>
      </c:catAx>
      <c:valAx>
        <c:axId val="569938504"/>
        <c:scaling>
          <c:orientation val="minMax"/>
        </c:scaling>
        <c:delete val="0"/>
        <c:axPos val="b"/>
        <c:majorGridlines/>
        <c:numFmt formatCode="General" sourceLinked="1"/>
        <c:majorTickMark val="out"/>
        <c:minorTickMark val="none"/>
        <c:tickLblPos val="nextTo"/>
        <c:crossAx val="56994477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'[Анкета 2.xlsx]Sheet1'!$C$49</c:f>
              <c:strCache>
                <c:ptCount val="1"/>
                <c:pt idx="0">
                  <c:v>Қазақ тілі</c:v>
                </c:pt>
              </c:strCache>
            </c:strRef>
          </c:tx>
          <c:invertIfNegative val="0"/>
          <c:cat>
            <c:strRef>
              <c:f>'[Анкета 2.xlsx]Sheet1'!$B$50:$B$61</c:f>
              <c:strCache>
                <c:ptCount val="12"/>
                <c:pt idx="0">
                  <c:v>Еркін сөйлеймін</c:v>
                </c:pt>
                <c:pt idx="1">
                  <c:v>Қиналып сөйлеймін</c:v>
                </c:pt>
                <c:pt idx="2">
                  <c:v>Сөйлемеймін</c:v>
                </c:pt>
                <c:pt idx="3">
                  <c:v>Еркін оқимын</c:v>
                </c:pt>
                <c:pt idx="4">
                  <c:v>Қиналып оқимын</c:v>
                </c:pt>
                <c:pt idx="5">
                  <c:v>Оқымаймын</c:v>
                </c:pt>
                <c:pt idx="6">
                  <c:v>Еркін түсінемін</c:v>
                </c:pt>
                <c:pt idx="7">
                  <c:v>Қиналып түсінемін</c:v>
                </c:pt>
                <c:pt idx="8">
                  <c:v>Түсінбеймін </c:v>
                </c:pt>
                <c:pt idx="9">
                  <c:v>Ойлаймын және еркін жазамын</c:v>
                </c:pt>
                <c:pt idx="10">
                  <c:v>Қиналып жазамын, ойламаймын</c:v>
                </c:pt>
                <c:pt idx="11">
                  <c:v>Ойламаймын және жазбаймын </c:v>
                </c:pt>
              </c:strCache>
            </c:strRef>
          </c:cat>
          <c:val>
            <c:numRef>
              <c:f>'[Анкета 2.xlsx]Sheet1'!$C$50:$C$61</c:f>
              <c:numCache>
                <c:formatCode>General</c:formatCode>
                <c:ptCount val="12"/>
                <c:pt idx="0">
                  <c:v>177</c:v>
                </c:pt>
                <c:pt idx="1">
                  <c:v>91</c:v>
                </c:pt>
                <c:pt idx="2">
                  <c:v>66</c:v>
                </c:pt>
                <c:pt idx="3">
                  <c:v>178</c:v>
                </c:pt>
                <c:pt idx="4">
                  <c:v>115</c:v>
                </c:pt>
                <c:pt idx="5">
                  <c:v>0</c:v>
                </c:pt>
                <c:pt idx="6">
                  <c:v>177</c:v>
                </c:pt>
                <c:pt idx="7">
                  <c:v>115</c:v>
                </c:pt>
                <c:pt idx="8">
                  <c:v>0</c:v>
                </c:pt>
                <c:pt idx="9">
                  <c:v>230</c:v>
                </c:pt>
                <c:pt idx="10">
                  <c:v>33</c:v>
                </c:pt>
                <c:pt idx="11">
                  <c:v>42</c:v>
                </c:pt>
              </c:numCache>
            </c:numRef>
          </c:val>
          <c:extLst>
            <c:ext xmlns:c16="http://schemas.microsoft.com/office/drawing/2014/chart" uri="{C3380CC4-5D6E-409C-BE32-E72D297353CC}">
              <c16:uniqueId val="{00000000-F37E-43AF-A506-F8CBEA266BAA}"/>
            </c:ext>
          </c:extLst>
        </c:ser>
        <c:ser>
          <c:idx val="1"/>
          <c:order val="1"/>
          <c:tx>
            <c:strRef>
              <c:f>'[Анкета 2.xlsx]Sheet1'!$D$49</c:f>
              <c:strCache>
                <c:ptCount val="1"/>
                <c:pt idx="0">
                  <c:v>Орыс тілі</c:v>
                </c:pt>
              </c:strCache>
            </c:strRef>
          </c:tx>
          <c:invertIfNegative val="0"/>
          <c:cat>
            <c:strRef>
              <c:f>'[Анкета 2.xlsx]Sheet1'!$B$50:$B$61</c:f>
              <c:strCache>
                <c:ptCount val="12"/>
                <c:pt idx="0">
                  <c:v>Еркін сөйлеймін</c:v>
                </c:pt>
                <c:pt idx="1">
                  <c:v>Қиналып сөйлеймін</c:v>
                </c:pt>
                <c:pt idx="2">
                  <c:v>Сөйлемеймін</c:v>
                </c:pt>
                <c:pt idx="3">
                  <c:v>Еркін оқимын</c:v>
                </c:pt>
                <c:pt idx="4">
                  <c:v>Қиналып оқимын</c:v>
                </c:pt>
                <c:pt idx="5">
                  <c:v>Оқымаймын</c:v>
                </c:pt>
                <c:pt idx="6">
                  <c:v>Еркін түсінемін</c:v>
                </c:pt>
                <c:pt idx="7">
                  <c:v>Қиналып түсінемін</c:v>
                </c:pt>
                <c:pt idx="8">
                  <c:v>Түсінбеймін </c:v>
                </c:pt>
                <c:pt idx="9">
                  <c:v>Ойлаймын және еркін жазамын</c:v>
                </c:pt>
                <c:pt idx="10">
                  <c:v>Қиналып жазамын, ойламаймын</c:v>
                </c:pt>
                <c:pt idx="11">
                  <c:v>Ойламаймын және жазбаймын </c:v>
                </c:pt>
              </c:strCache>
            </c:strRef>
          </c:cat>
          <c:val>
            <c:numRef>
              <c:f>'[Анкета 2.xlsx]Sheet1'!$D$50:$D$61</c:f>
              <c:numCache>
                <c:formatCode>General</c:formatCode>
                <c:ptCount val="12"/>
                <c:pt idx="0">
                  <c:v>155</c:v>
                </c:pt>
                <c:pt idx="1">
                  <c:v>80</c:v>
                </c:pt>
                <c:pt idx="2">
                  <c:v>28</c:v>
                </c:pt>
                <c:pt idx="3">
                  <c:v>128</c:v>
                </c:pt>
                <c:pt idx="4">
                  <c:v>100</c:v>
                </c:pt>
                <c:pt idx="5">
                  <c:v>18</c:v>
                </c:pt>
                <c:pt idx="6">
                  <c:v>137</c:v>
                </c:pt>
                <c:pt idx="7">
                  <c:v>107</c:v>
                </c:pt>
                <c:pt idx="8">
                  <c:v>53</c:v>
                </c:pt>
                <c:pt idx="9">
                  <c:v>170</c:v>
                </c:pt>
                <c:pt idx="10">
                  <c:v>101</c:v>
                </c:pt>
                <c:pt idx="11">
                  <c:v>133</c:v>
                </c:pt>
              </c:numCache>
            </c:numRef>
          </c:val>
          <c:extLst>
            <c:ext xmlns:c16="http://schemas.microsoft.com/office/drawing/2014/chart" uri="{C3380CC4-5D6E-409C-BE32-E72D297353CC}">
              <c16:uniqueId val="{00000001-F37E-43AF-A506-F8CBEA266BAA}"/>
            </c:ext>
          </c:extLst>
        </c:ser>
        <c:ser>
          <c:idx val="2"/>
          <c:order val="2"/>
          <c:tx>
            <c:strRef>
              <c:f>'[Анкета 2.xlsx]Sheet1'!$E$49</c:f>
              <c:strCache>
                <c:ptCount val="1"/>
                <c:pt idx="0">
                  <c:v>Ағылшын тілі</c:v>
                </c:pt>
              </c:strCache>
            </c:strRef>
          </c:tx>
          <c:invertIfNegative val="0"/>
          <c:cat>
            <c:strRef>
              <c:f>'[Анкета 2.xlsx]Sheet1'!$B$50:$B$61</c:f>
              <c:strCache>
                <c:ptCount val="12"/>
                <c:pt idx="0">
                  <c:v>Еркін сөйлеймін</c:v>
                </c:pt>
                <c:pt idx="1">
                  <c:v>Қиналып сөйлеймін</c:v>
                </c:pt>
                <c:pt idx="2">
                  <c:v>Сөйлемеймін</c:v>
                </c:pt>
                <c:pt idx="3">
                  <c:v>Еркін оқимын</c:v>
                </c:pt>
                <c:pt idx="4">
                  <c:v>Қиналып оқимын</c:v>
                </c:pt>
                <c:pt idx="5">
                  <c:v>Оқымаймын</c:v>
                </c:pt>
                <c:pt idx="6">
                  <c:v>Еркін түсінемін</c:v>
                </c:pt>
                <c:pt idx="7">
                  <c:v>Қиналып түсінемін</c:v>
                </c:pt>
                <c:pt idx="8">
                  <c:v>Түсінбеймін </c:v>
                </c:pt>
                <c:pt idx="9">
                  <c:v>Ойлаймын және еркін жазамын</c:v>
                </c:pt>
                <c:pt idx="10">
                  <c:v>Қиналып жазамын, ойламаймын</c:v>
                </c:pt>
                <c:pt idx="11">
                  <c:v>Ойламаймын және жазбаймын </c:v>
                </c:pt>
              </c:strCache>
            </c:strRef>
          </c:cat>
          <c:val>
            <c:numRef>
              <c:f>'[Анкета 2.xlsx]Sheet1'!$E$50:$E$61</c:f>
              <c:numCache>
                <c:formatCode>General</c:formatCode>
                <c:ptCount val="12"/>
                <c:pt idx="0">
                  <c:v>68</c:v>
                </c:pt>
                <c:pt idx="1">
                  <c:v>173</c:v>
                </c:pt>
                <c:pt idx="2">
                  <c:v>178</c:v>
                </c:pt>
                <c:pt idx="3">
                  <c:v>86</c:v>
                </c:pt>
                <c:pt idx="4">
                  <c:v>133</c:v>
                </c:pt>
                <c:pt idx="5">
                  <c:v>190</c:v>
                </c:pt>
                <c:pt idx="6">
                  <c:v>86</c:v>
                </c:pt>
                <c:pt idx="7">
                  <c:v>107</c:v>
                </c:pt>
                <c:pt idx="8">
                  <c:v>98</c:v>
                </c:pt>
                <c:pt idx="9">
                  <c:v>0</c:v>
                </c:pt>
                <c:pt idx="10">
                  <c:v>74</c:v>
                </c:pt>
                <c:pt idx="11">
                  <c:v>64</c:v>
                </c:pt>
              </c:numCache>
            </c:numRef>
          </c:val>
          <c:extLst>
            <c:ext xmlns:c16="http://schemas.microsoft.com/office/drawing/2014/chart" uri="{C3380CC4-5D6E-409C-BE32-E72D297353CC}">
              <c16:uniqueId val="{00000002-F37E-43AF-A506-F8CBEA266BAA}"/>
            </c:ext>
          </c:extLst>
        </c:ser>
        <c:ser>
          <c:idx val="3"/>
          <c:order val="3"/>
          <c:tx>
            <c:strRef>
              <c:f>'[Анкета 2.xlsx]Sheet1'!$F$49</c:f>
              <c:strCache>
                <c:ptCount val="1"/>
                <c:pt idx="0">
                  <c:v>Басқа тіл</c:v>
                </c:pt>
              </c:strCache>
            </c:strRef>
          </c:tx>
          <c:invertIfNegative val="0"/>
          <c:cat>
            <c:strRef>
              <c:f>'[Анкета 2.xlsx]Sheet1'!$B$50:$B$61</c:f>
              <c:strCache>
                <c:ptCount val="12"/>
                <c:pt idx="0">
                  <c:v>Еркін сөйлеймін</c:v>
                </c:pt>
                <c:pt idx="1">
                  <c:v>Қиналып сөйлеймін</c:v>
                </c:pt>
                <c:pt idx="2">
                  <c:v>Сөйлемеймін</c:v>
                </c:pt>
                <c:pt idx="3">
                  <c:v>Еркін оқимын</c:v>
                </c:pt>
                <c:pt idx="4">
                  <c:v>Қиналып оқимын</c:v>
                </c:pt>
                <c:pt idx="5">
                  <c:v>Оқымаймын</c:v>
                </c:pt>
                <c:pt idx="6">
                  <c:v>Еркін түсінемін</c:v>
                </c:pt>
                <c:pt idx="7">
                  <c:v>Қиналып түсінемін</c:v>
                </c:pt>
                <c:pt idx="8">
                  <c:v>Түсінбеймін </c:v>
                </c:pt>
                <c:pt idx="9">
                  <c:v>Ойлаймын және еркін жазамын</c:v>
                </c:pt>
                <c:pt idx="10">
                  <c:v>Қиналып жазамын, ойламаймын</c:v>
                </c:pt>
                <c:pt idx="11">
                  <c:v>Ойламаймын және жазбаймын </c:v>
                </c:pt>
              </c:strCache>
            </c:strRef>
          </c:cat>
          <c:val>
            <c:numRef>
              <c:f>'[Анкета 2.xlsx]Sheet1'!$F$50:$F$61</c:f>
              <c:numCache>
                <c:formatCode>General</c:formatCode>
                <c:ptCount val="12"/>
                <c:pt idx="0">
                  <c:v>0</c:v>
                </c:pt>
                <c:pt idx="1">
                  <c:v>56</c:v>
                </c:pt>
                <c:pt idx="2">
                  <c:v>128</c:v>
                </c:pt>
                <c:pt idx="3">
                  <c:v>8</c:v>
                </c:pt>
                <c:pt idx="4">
                  <c:v>152</c:v>
                </c:pt>
                <c:pt idx="5">
                  <c:v>192</c:v>
                </c:pt>
                <c:pt idx="6">
                  <c:v>0</c:v>
                </c:pt>
                <c:pt idx="7">
                  <c:v>71</c:v>
                </c:pt>
                <c:pt idx="8">
                  <c:v>249</c:v>
                </c:pt>
                <c:pt idx="9">
                  <c:v>0</c:v>
                </c:pt>
                <c:pt idx="10">
                  <c:v>192</c:v>
                </c:pt>
                <c:pt idx="11">
                  <c:v>161</c:v>
                </c:pt>
              </c:numCache>
            </c:numRef>
          </c:val>
          <c:extLst>
            <c:ext xmlns:c16="http://schemas.microsoft.com/office/drawing/2014/chart" uri="{C3380CC4-5D6E-409C-BE32-E72D297353CC}">
              <c16:uniqueId val="{00000003-F37E-43AF-A506-F8CBEA266BAA}"/>
            </c:ext>
          </c:extLst>
        </c:ser>
        <c:dLbls>
          <c:showLegendKey val="0"/>
          <c:showVal val="0"/>
          <c:showCatName val="0"/>
          <c:showSerName val="0"/>
          <c:showPercent val="0"/>
          <c:showBubbleSize val="0"/>
        </c:dLbls>
        <c:gapWidth val="150"/>
        <c:axId val="569936936"/>
        <c:axId val="569937720"/>
      </c:barChart>
      <c:catAx>
        <c:axId val="569936936"/>
        <c:scaling>
          <c:orientation val="minMax"/>
        </c:scaling>
        <c:delete val="0"/>
        <c:axPos val="b"/>
        <c:numFmt formatCode="General" sourceLinked="0"/>
        <c:majorTickMark val="out"/>
        <c:minorTickMark val="none"/>
        <c:tickLblPos val="nextTo"/>
        <c:crossAx val="569937720"/>
        <c:crosses val="autoZero"/>
        <c:auto val="1"/>
        <c:lblAlgn val="ctr"/>
        <c:lblOffset val="100"/>
        <c:noMultiLvlLbl val="0"/>
      </c:catAx>
      <c:valAx>
        <c:axId val="569937720"/>
        <c:scaling>
          <c:orientation val="minMax"/>
        </c:scaling>
        <c:delete val="0"/>
        <c:axPos val="l"/>
        <c:majorGridlines/>
        <c:numFmt formatCode="General" sourceLinked="1"/>
        <c:majorTickMark val="out"/>
        <c:minorTickMark val="none"/>
        <c:tickLblPos val="nextTo"/>
        <c:crossAx val="56993693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extLst>
                <c:ext xmlns:c16="http://schemas.microsoft.com/office/drawing/2014/chart" uri="{C3380CC4-5D6E-409C-BE32-E72D297353CC}">
                  <c16:uniqueId val="{00000000-D182-4E32-B8D3-67D26124BE85}"/>
                </c:ext>
              </c:extLst>
            </c:dLbl>
            <c:dLbl>
              <c:idx val="1"/>
              <c:layout>
                <c:manualLayout>
                  <c:x val="-0.19736418480021814"/>
                  <c:y val="-0.24718285829169456"/>
                </c:manualLayout>
              </c:layout>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22-4D03-8FE3-17B1DB228CED}"/>
                </c:ext>
              </c:extLst>
            </c:dLbl>
            <c:dLbl>
              <c:idx val="2"/>
              <c:layout>
                <c:manualLayout>
                  <c:x val="0.24978664897456074"/>
                  <c:y val="-0.25186779621626709"/>
                </c:manualLayout>
              </c:layout>
              <c:tx>
                <c:rich>
                  <a:bodyPr wrap="square" lIns="38100" tIns="19050" rIns="38100" bIns="19050" anchor="ctr">
                    <a:noAutofit/>
                  </a:bodyPr>
                  <a:lstStyle/>
                  <a:p>
                    <a:pPr>
                      <a:defRPr/>
                    </a:pPr>
                    <a:fld id="{889E0CF5-0BD6-487D-ACCB-4001C54955E7}" type="CATEGORYNAME">
                      <a:rPr lang="en-US">
                        <a:solidFill>
                          <a:schemeClr val="bg1"/>
                        </a:solidFill>
                      </a:rPr>
                      <a:pPr>
                        <a:defRPr/>
                      </a:pPr>
                      <a:t>[ИМЯ КАТЕГОРИИ]</a:t>
                    </a:fld>
                    <a:r>
                      <a:rPr lang="en-US" baseline="0">
                        <a:solidFill>
                          <a:schemeClr val="bg1"/>
                        </a:solidFill>
                      </a:rPr>
                      <a:t>
</a:t>
                    </a:r>
                    <a:fld id="{93EABCF9-24C5-4EE9-B64B-E0E7BB8B8EE4}" type="PERCENTAGE">
                      <a:rPr lang="en-US" baseline="0">
                        <a:solidFill>
                          <a:schemeClr val="bg1"/>
                        </a:solidFill>
                      </a:rPr>
                      <a:pPr>
                        <a:defRPr/>
                      </a:pPr>
                      <a:t>[ПРОЦЕНТ]</a:t>
                    </a:fld>
                    <a:endParaRPr lang="en-US" baseline="0">
                      <a:solidFill>
                        <a:schemeClr val="bg1"/>
                      </a:solidFill>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492270846940997"/>
                      <c:h val="0.14991801358631998"/>
                    </c:manualLayout>
                  </c15:layout>
                  <c15:dlblFieldTable/>
                  <c15:showDataLabelsRange val="0"/>
                </c:ext>
                <c:ext xmlns:c16="http://schemas.microsoft.com/office/drawing/2014/chart" uri="{C3380CC4-5D6E-409C-BE32-E72D297353CC}">
                  <c16:uniqueId val="{00000002-7822-4D03-8FE3-17B1DB228CE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Sheet1!$B$93:$B$97</c:f>
              <c:strCache>
                <c:ptCount val="5"/>
                <c:pt idx="0">
                  <c:v>Beginner</c:v>
                </c:pt>
                <c:pt idx="1">
                  <c:v>Pre-Intermediate</c:v>
                </c:pt>
                <c:pt idx="2">
                  <c:v>Intermediate</c:v>
                </c:pt>
                <c:pt idx="3">
                  <c:v>Upper-Intermediate</c:v>
                </c:pt>
                <c:pt idx="4">
                  <c:v>Advanced </c:v>
                </c:pt>
              </c:strCache>
            </c:strRef>
          </c:cat>
          <c:val>
            <c:numRef>
              <c:f>Sheet1!$C$93:$C$97</c:f>
              <c:numCache>
                <c:formatCode>0%</c:formatCode>
                <c:ptCount val="5"/>
                <c:pt idx="0" formatCode="0.00%">
                  <c:v>0.23500000000000001</c:v>
                </c:pt>
                <c:pt idx="1">
                  <c:v>0.23</c:v>
                </c:pt>
                <c:pt idx="2" formatCode="0.00%">
                  <c:v>0.37300000000000028</c:v>
                </c:pt>
                <c:pt idx="3" formatCode="0.00%">
                  <c:v>0.115</c:v>
                </c:pt>
                <c:pt idx="4" formatCode="0.00%">
                  <c:v>4.8000000000000001E-2</c:v>
                </c:pt>
              </c:numCache>
            </c:numRef>
          </c:val>
          <c:extLst>
            <c:ext xmlns:c16="http://schemas.microsoft.com/office/drawing/2014/chart" uri="{C3380CC4-5D6E-409C-BE32-E72D297353CC}">
              <c16:uniqueId val="{00000003-7822-4D03-8FE3-17B1DB228CED}"/>
            </c:ext>
          </c:extLst>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1"/>
              <c:tx>
                <c:rich>
                  <a:bodyPr/>
                  <a:lstStyle/>
                  <a:p>
                    <a:fld id="{F6D17504-26B6-4679-89EB-CE261D8AB11C}" type="CATEGORYNAME">
                      <a:rPr lang="ru-RU">
                        <a:solidFill>
                          <a:schemeClr val="bg1"/>
                        </a:solidFill>
                      </a:rPr>
                      <a:pPr/>
                      <a:t>[ИМЯ КАТЕГОРИИ]</a:t>
                    </a:fld>
                    <a:r>
                      <a:rPr lang="ru-RU" baseline="0">
                        <a:solidFill>
                          <a:schemeClr val="bg1"/>
                        </a:solidFill>
                      </a:rPr>
                      <a:t>
</a:t>
                    </a:r>
                    <a:fld id="{596339CD-DCF5-4509-9C83-E5A0DFD585FA}" type="PERCENTAGE">
                      <a:rPr lang="ru-RU" baseline="0">
                        <a:solidFill>
                          <a:schemeClr val="bg1"/>
                        </a:solidFill>
                      </a:rPr>
                      <a:pPr/>
                      <a:t>[ПРОЦЕНТ]</a:t>
                    </a:fld>
                    <a:endParaRPr lang="ru-RU"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471-4D1C-8237-01BBF9E5CAAD}"/>
                </c:ext>
              </c:extLst>
            </c:dLbl>
            <c:dLbl>
              <c:idx val="2"/>
              <c:layout>
                <c:manualLayout>
                  <c:x val="0.16627708652459397"/>
                  <c:y val="-0.31928960760706082"/>
                </c:manualLayout>
              </c:layout>
              <c:tx>
                <c:rich>
                  <a:bodyPr/>
                  <a:lstStyle/>
                  <a:p>
                    <a:fld id="{B58FA373-FD9B-476F-9B2E-97484963E2E2}" type="CATEGORYNAME">
                      <a:rPr lang="ru-RU">
                        <a:solidFill>
                          <a:schemeClr val="bg1"/>
                        </a:solidFill>
                      </a:rPr>
                      <a:pPr/>
                      <a:t>[ИМЯ КАТЕГОРИИ]</a:t>
                    </a:fld>
                    <a:r>
                      <a:rPr lang="ru-RU" baseline="0">
                        <a:solidFill>
                          <a:schemeClr val="bg1"/>
                        </a:solidFill>
                      </a:rPr>
                      <a:t>
</a:t>
                    </a:r>
                    <a:fld id="{C0D7E7AA-CB46-4CAE-AE66-8BD1B1310AF2}" type="PERCENTAGE">
                      <a:rPr lang="ru-RU" baseline="0">
                        <a:solidFill>
                          <a:schemeClr val="bg1"/>
                        </a:solidFill>
                      </a:rPr>
                      <a:pPr/>
                      <a:t>[ПРОЦЕНТ]</a:t>
                    </a:fld>
                    <a:endParaRPr lang="ru-RU"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471-4D1C-8237-01BBF9E5CAAD}"/>
                </c:ext>
              </c:extLst>
            </c:dLbl>
            <c:dLbl>
              <c:idx val="3"/>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extLst>
                <c:ext xmlns:c16="http://schemas.microsoft.com/office/drawing/2014/chart" uri="{C3380CC4-5D6E-409C-BE32-E72D297353CC}">
                  <c16:uniqueId val="{00000002-8471-4D1C-8237-01BBF9E5CAAD}"/>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'[Анкета 2.xlsx]Sheet1'!$B$3:$B$7</c:f>
              <c:strCache>
                <c:ptCount val="5"/>
                <c:pt idx="0">
                  <c:v>Тілді қолданатындармен</c:v>
                </c:pt>
                <c:pt idx="1">
                  <c:v>Оқудағы әріптестермен</c:v>
                </c:pt>
                <c:pt idx="2">
                  <c:v>Оқытушылармен</c:v>
                </c:pt>
                <c:pt idx="3">
                  <c:v>Достармен</c:v>
                </c:pt>
                <c:pt idx="4">
                  <c:v>Басқа</c:v>
                </c:pt>
              </c:strCache>
            </c:strRef>
          </c:cat>
          <c:val>
            <c:numRef>
              <c:f>'[Анкета 2.xlsx]Sheet1'!$C$3:$C$7</c:f>
              <c:numCache>
                <c:formatCode>0.00%</c:formatCode>
                <c:ptCount val="5"/>
                <c:pt idx="0">
                  <c:v>0.17799999999999999</c:v>
                </c:pt>
                <c:pt idx="1">
                  <c:v>0.223</c:v>
                </c:pt>
                <c:pt idx="2" formatCode="0%">
                  <c:v>0.37</c:v>
                </c:pt>
                <c:pt idx="3">
                  <c:v>0.21299999999999999</c:v>
                </c:pt>
                <c:pt idx="4">
                  <c:v>1.7999999999999999E-2</c:v>
                </c:pt>
              </c:numCache>
            </c:numRef>
          </c:val>
          <c:extLst>
            <c:ext xmlns:c16="http://schemas.microsoft.com/office/drawing/2014/chart" uri="{C3380CC4-5D6E-409C-BE32-E72D297353CC}">
              <c16:uniqueId val="{00000000-5B2B-4AC9-A391-0300081E6AB0}"/>
            </c:ext>
          </c:extLst>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extLst>
                <c:ext xmlns:c16="http://schemas.microsoft.com/office/drawing/2014/chart" uri="{C3380CC4-5D6E-409C-BE32-E72D297353CC}">
                  <c16:uniqueId val="{00000000-F0CF-4DAC-A02B-37639222E5B4}"/>
                </c:ext>
              </c:extLst>
            </c:dLbl>
            <c:dLbl>
              <c:idx val="1"/>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extLst>
                <c:ext xmlns:c16="http://schemas.microsoft.com/office/drawing/2014/chart" uri="{C3380CC4-5D6E-409C-BE32-E72D297353CC}">
                  <c16:uniqueId val="{00000001-F0CF-4DAC-A02B-37639222E5B4}"/>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'[Анкета 2.xlsx]Sheet1'!$B$19:$B$21</c:f>
              <c:strCache>
                <c:ptCount val="3"/>
                <c:pt idx="0">
                  <c:v>Өте маңызды</c:v>
                </c:pt>
                <c:pt idx="1">
                  <c:v>Маңызды</c:v>
                </c:pt>
                <c:pt idx="2">
                  <c:v>Онша маңызды емес</c:v>
                </c:pt>
              </c:strCache>
            </c:strRef>
          </c:cat>
          <c:val>
            <c:numRef>
              <c:f>'[Анкета 2.xlsx]Sheet1'!$C$19:$C$21</c:f>
              <c:numCache>
                <c:formatCode>0.00%</c:formatCode>
                <c:ptCount val="3"/>
                <c:pt idx="0">
                  <c:v>0.32500000000000001</c:v>
                </c:pt>
                <c:pt idx="1">
                  <c:v>0.58499999999999996</c:v>
                </c:pt>
                <c:pt idx="2" formatCode="0%">
                  <c:v>0.09</c:v>
                </c:pt>
              </c:numCache>
            </c:numRef>
          </c:val>
          <c:extLst>
            <c:ext xmlns:c16="http://schemas.microsoft.com/office/drawing/2014/chart" uri="{C3380CC4-5D6E-409C-BE32-E72D297353CC}">
              <c16:uniqueId val="{00000002-DDE9-41D2-9E0E-C96730B72C94}"/>
            </c:ext>
          </c:extLst>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showLeaderLines val="1"/>
            <c:extLst>
              <c:ext xmlns:c15="http://schemas.microsoft.com/office/drawing/2012/chart" uri="{CE6537A1-D6FC-4f65-9D91-7224C49458BB}"/>
            </c:extLst>
          </c:dLbls>
          <c:cat>
            <c:strRef>
              <c:f>'[Анкета 2.xlsx]Sheet1'!$B$30:$B$33</c:f>
              <c:strCache>
                <c:ptCount val="4"/>
                <c:pt idx="0">
                  <c:v>Оқылым</c:v>
                </c:pt>
                <c:pt idx="1">
                  <c:v>Жазылым</c:v>
                </c:pt>
                <c:pt idx="2">
                  <c:v>Тыңдалым</c:v>
                </c:pt>
                <c:pt idx="3">
                  <c:v>Айтылым</c:v>
                </c:pt>
              </c:strCache>
            </c:strRef>
          </c:cat>
          <c:val>
            <c:numRef>
              <c:f>'[Анкета 2.xlsx]Sheet1'!$C$30:$C$33</c:f>
              <c:numCache>
                <c:formatCode>0%</c:formatCode>
                <c:ptCount val="4"/>
                <c:pt idx="0" formatCode="0.00%">
                  <c:v>0.35299999999999998</c:v>
                </c:pt>
                <c:pt idx="1">
                  <c:v>0.1</c:v>
                </c:pt>
                <c:pt idx="2" formatCode="0.00%">
                  <c:v>0.16300000000000001</c:v>
                </c:pt>
                <c:pt idx="3" formatCode="0.00%">
                  <c:v>0.38500000000000001</c:v>
                </c:pt>
              </c:numCache>
            </c:numRef>
          </c:val>
          <c:extLst>
            <c:ext xmlns:c16="http://schemas.microsoft.com/office/drawing/2014/chart" uri="{C3380CC4-5D6E-409C-BE32-E72D297353CC}">
              <c16:uniqueId val="{00000000-F028-4158-8839-29787F664C4A}"/>
            </c:ext>
          </c:extLst>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0"/>
            <c:showSerName val="0"/>
            <c:showPercent val="1"/>
            <c:showBubbleSize val="0"/>
            <c:showLeaderLines val="1"/>
            <c:extLst>
              <c:ext xmlns:c15="http://schemas.microsoft.com/office/drawing/2012/chart" uri="{CE6537A1-D6FC-4f65-9D91-7224C49458BB}"/>
            </c:extLst>
          </c:dLbls>
          <c:cat>
            <c:strRef>
              <c:f>'[Анкета 2.xlsx]Sheet1'!$B$42:$B$44</c:f>
              <c:strCache>
                <c:ptCount val="3"/>
                <c:pt idx="0">
                  <c:v>Жаңа ақпарат береді және ой-өрістің дамуына ықпал етеді</c:v>
                </c:pt>
                <c:pt idx="1">
                  <c:v>Интелектіні дамытады</c:v>
                </c:pt>
                <c:pt idx="2">
                  <c:v>Жеке тұлғаның беделі мен өзіне деген сенімін арттырады </c:v>
                </c:pt>
              </c:strCache>
            </c:strRef>
          </c:cat>
          <c:val>
            <c:numRef>
              <c:f>'[Анкета 2.xlsx]Sheet1'!$C$42:$C$44</c:f>
              <c:numCache>
                <c:formatCode>0.00%</c:formatCode>
                <c:ptCount val="3"/>
                <c:pt idx="0" formatCode="0%">
                  <c:v>0.62</c:v>
                </c:pt>
                <c:pt idx="1">
                  <c:v>9.5000000000000001E-2</c:v>
                </c:pt>
                <c:pt idx="2">
                  <c:v>0.253</c:v>
                </c:pt>
              </c:numCache>
            </c:numRef>
          </c:val>
          <c:extLst>
            <c:ext xmlns:c16="http://schemas.microsoft.com/office/drawing/2014/chart" uri="{C3380CC4-5D6E-409C-BE32-E72D297353CC}">
              <c16:uniqueId val="{00000000-D695-42B7-8D74-AED711ECF405}"/>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sz="1400" b="1" i="0" u="none" strike="noStrike" baseline="0">
                <a:effectLst/>
                <a:latin typeface="Times New Roman" panose="02020603050405020304" pitchFamily="18" charset="0"/>
                <a:cs typeface="Times New Roman" panose="02020603050405020304" pitchFamily="18" charset="0"/>
              </a:rPr>
              <a:t>1999 жылғы Ұлттық санақ нәтижелері бойынша Батыс Қазақстан облысы халқының қазақ, орыс, ағылшын және өз ана тілдерін меңгеру деңгейі</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Қазақ тілін меңгергендер саны</c:v>
                </c:pt>
              </c:strCache>
            </c:strRef>
          </c:tx>
          <c:spPr>
            <a:solidFill>
              <a:schemeClr val="accent1">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Лист1!$B$2:$B$8</c:f>
              <c:numCache>
                <c:formatCode>0%</c:formatCode>
                <c:ptCount val="7"/>
                <c:pt idx="0" formatCode="0.00%">
                  <c:v>0.99399999999999999</c:v>
                </c:pt>
                <c:pt idx="1">
                  <c:v>0.14000000000000001</c:v>
                </c:pt>
                <c:pt idx="2">
                  <c:v>0.62</c:v>
                </c:pt>
                <c:pt idx="3">
                  <c:v>0.14000000000000001</c:v>
                </c:pt>
                <c:pt idx="4">
                  <c:v>0.65</c:v>
                </c:pt>
                <c:pt idx="5">
                  <c:v>0.2</c:v>
                </c:pt>
                <c:pt idx="6">
                  <c:v>0.23</c:v>
                </c:pt>
              </c:numCache>
            </c:numRef>
          </c:val>
          <c:extLst>
            <c:ext xmlns:c16="http://schemas.microsoft.com/office/drawing/2014/chart" uri="{C3380CC4-5D6E-409C-BE32-E72D297353CC}">
              <c16:uniqueId val="{00000000-C92E-4436-9E02-1FE18E98FB3A}"/>
            </c:ext>
          </c:extLst>
        </c:ser>
        <c:ser>
          <c:idx val="1"/>
          <c:order val="1"/>
          <c:tx>
            <c:strRef>
              <c:f>Лист1!$C$1</c:f>
              <c:strCache>
                <c:ptCount val="1"/>
                <c:pt idx="0">
                  <c:v>Орыс тілін меңгергендер саны</c:v>
                </c:pt>
              </c:strCache>
            </c:strRef>
          </c:tx>
          <c:spPr>
            <a:solidFill>
              <a:schemeClr val="accent2">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Лист1!$C$2:$C$8</c:f>
              <c:numCache>
                <c:formatCode>0%</c:formatCode>
                <c:ptCount val="7"/>
                <c:pt idx="0">
                  <c:v>0.96</c:v>
                </c:pt>
                <c:pt idx="1">
                  <c:v>1</c:v>
                </c:pt>
                <c:pt idx="2">
                  <c:v>1</c:v>
                </c:pt>
                <c:pt idx="3">
                  <c:v>1</c:v>
                </c:pt>
                <c:pt idx="4" formatCode="0.00%">
                  <c:v>0.99</c:v>
                </c:pt>
                <c:pt idx="5">
                  <c:v>1</c:v>
                </c:pt>
                <c:pt idx="6">
                  <c:v>0.97399999999999998</c:v>
                </c:pt>
              </c:numCache>
            </c:numRef>
          </c:val>
          <c:extLst>
            <c:ext xmlns:c16="http://schemas.microsoft.com/office/drawing/2014/chart" uri="{C3380CC4-5D6E-409C-BE32-E72D297353CC}">
              <c16:uniqueId val="{00000001-C92E-4436-9E02-1FE18E98FB3A}"/>
            </c:ext>
          </c:extLst>
        </c:ser>
        <c:ser>
          <c:idx val="2"/>
          <c:order val="2"/>
          <c:tx>
            <c:strRef>
              <c:f>Лист1!$D$1</c:f>
              <c:strCache>
                <c:ptCount val="1"/>
                <c:pt idx="0">
                  <c:v>Ағылшын  тілін меңгергендер саны</c:v>
                </c:pt>
              </c:strCache>
            </c:strRef>
          </c:tx>
          <c:spPr>
            <a:solidFill>
              <a:schemeClr val="accent3">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Лист1!$D$2:$D$8</c:f>
              <c:numCache>
                <c:formatCode>0.00%</c:formatCode>
                <c:ptCount val="7"/>
                <c:pt idx="0">
                  <c:v>5.0000000000000001E-3</c:v>
                </c:pt>
                <c:pt idx="1">
                  <c:v>6.0000000000000001E-3</c:v>
                </c:pt>
                <c:pt idx="2">
                  <c:v>8.0000000000000002E-3</c:v>
                </c:pt>
                <c:pt idx="3">
                  <c:v>4.0000000000000001E-3</c:v>
                </c:pt>
                <c:pt idx="4">
                  <c:v>5.0000000000000001E-3</c:v>
                </c:pt>
                <c:pt idx="5">
                  <c:v>4.0000000000000001E-3</c:v>
                </c:pt>
                <c:pt idx="6">
                  <c:v>6.0000000000000001E-3</c:v>
                </c:pt>
              </c:numCache>
            </c:numRef>
          </c:val>
          <c:extLst>
            <c:ext xmlns:c16="http://schemas.microsoft.com/office/drawing/2014/chart" uri="{C3380CC4-5D6E-409C-BE32-E72D297353CC}">
              <c16:uniqueId val="{00000002-C92E-4436-9E02-1FE18E98FB3A}"/>
            </c:ext>
          </c:extLst>
        </c:ser>
        <c:ser>
          <c:idx val="3"/>
          <c:order val="3"/>
          <c:tx>
            <c:strRef>
              <c:f>Лист1!$E$1</c:f>
              <c:strCache>
                <c:ptCount val="1"/>
                <c:pt idx="0">
                  <c:v>Өз ана тілін меңгергендер саны</c:v>
                </c:pt>
              </c:strCache>
            </c:strRef>
          </c:tx>
          <c:spPr>
            <a:solidFill>
              <a:schemeClr val="accent4">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Лист1!$E$2:$E$8</c:f>
              <c:numCache>
                <c:formatCode>0%</c:formatCode>
                <c:ptCount val="7"/>
                <c:pt idx="0" formatCode="0.00%">
                  <c:v>0.99399999999999999</c:v>
                </c:pt>
                <c:pt idx="1">
                  <c:v>1</c:v>
                </c:pt>
                <c:pt idx="2">
                  <c:v>0.27</c:v>
                </c:pt>
                <c:pt idx="3">
                  <c:v>0.2</c:v>
                </c:pt>
                <c:pt idx="4">
                  <c:v>0.38</c:v>
                </c:pt>
                <c:pt idx="5">
                  <c:v>0.2</c:v>
                </c:pt>
                <c:pt idx="6">
                  <c:v>0.28999999999999998</c:v>
                </c:pt>
              </c:numCache>
            </c:numRef>
          </c:val>
          <c:extLst>
            <c:ext xmlns:c16="http://schemas.microsoft.com/office/drawing/2014/chart" uri="{C3380CC4-5D6E-409C-BE32-E72D297353CC}">
              <c16:uniqueId val="{00000003-C92E-4436-9E02-1FE18E98FB3A}"/>
            </c:ext>
          </c:extLst>
        </c:ser>
        <c:dLbls>
          <c:showLegendKey val="0"/>
          <c:showVal val="0"/>
          <c:showCatName val="0"/>
          <c:showSerName val="0"/>
          <c:showPercent val="0"/>
          <c:showBubbleSize val="0"/>
        </c:dLbls>
        <c:gapWidth val="35"/>
        <c:axId val="510876800"/>
        <c:axId val="510877976"/>
      </c:barChart>
      <c:catAx>
        <c:axId val="510876800"/>
        <c:scaling>
          <c:orientation val="minMax"/>
        </c:scaling>
        <c:delete val="0"/>
        <c:axPos val="b"/>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77976"/>
        <c:crosses val="autoZero"/>
        <c:auto val="1"/>
        <c:lblAlgn val="ctr"/>
        <c:lblOffset val="100"/>
        <c:noMultiLvlLbl val="0"/>
      </c:catAx>
      <c:valAx>
        <c:axId val="510877976"/>
        <c:scaling>
          <c:orientation val="minMax"/>
        </c:scaling>
        <c:delete val="1"/>
        <c:axPos val="l"/>
        <c:majorGridlines>
          <c:spPr>
            <a:ln w="952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crossAx val="510876800"/>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spPr>
                <a:noFill/>
                <a:ln>
                  <a:noFill/>
                </a:ln>
                <a:effectLst/>
              </c:spPr>
              <c:txPr>
                <a:bodyPr/>
                <a:lstStyle/>
                <a:p>
                  <a:pPr>
                    <a:defRPr sz="1200">
                      <a:solidFill>
                        <a:schemeClr val="bg1"/>
                      </a:solidFill>
                      <a:latin typeface="Times New Roman" pitchFamily="18" charset="0"/>
                      <a:cs typeface="Times New Roman" pitchFamily="18" charset="0"/>
                    </a:defRPr>
                  </a:pPr>
                  <a:endParaRPr lang="ru-KZ"/>
                </a:p>
              </c:txPr>
              <c:showLegendKey val="0"/>
              <c:showVal val="0"/>
              <c:showCatName val="1"/>
              <c:showSerName val="0"/>
              <c:showPercent val="1"/>
              <c:showBubbleSize val="0"/>
              <c:extLst>
                <c:ext xmlns:c16="http://schemas.microsoft.com/office/drawing/2014/chart" uri="{C3380CC4-5D6E-409C-BE32-E72D297353CC}">
                  <c16:uniqueId val="{00000000-6804-41CE-815A-9AEB27ED9A59}"/>
                </c:ext>
              </c:extLst>
            </c:dLbl>
            <c:spPr>
              <a:noFill/>
              <a:ln>
                <a:noFill/>
              </a:ln>
              <a:effectLst/>
            </c:spPr>
            <c:txPr>
              <a:bodyPr/>
              <a:lstStyle/>
              <a:p>
                <a:pPr>
                  <a:defRPr sz="1200">
                    <a:latin typeface="Times New Roman" pitchFamily="18" charset="0"/>
                    <a:cs typeface="Times New Roman" pitchFamily="18" charset="0"/>
                  </a:defRPr>
                </a:pPr>
                <a:endParaRPr lang="ru-KZ"/>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Sheet1!$B$110:$B$115</c:f>
              <c:strCache>
                <c:ptCount val="6"/>
                <c:pt idx="0">
                  <c:v>Оқулықтардың және т.б. жеткіліксіздігі</c:v>
                </c:pt>
                <c:pt idx="1">
                  <c:v>Оқу-әдістемелік қамтамасыз етудің төмен деңгейі</c:v>
                </c:pt>
                <c:pt idx="2">
                  <c:v>Ағылшын тілін меңгерген мамандардың тапшылығы</c:v>
                </c:pt>
                <c:pt idx="3">
                  <c:v>Екітілділіктің жоқтығын елемеу</c:v>
                </c:pt>
                <c:pt idx="4">
                  <c:v>Ағылшын тіліндегі теле хабарлардың және т.б. жеткіліксіздігі</c:v>
                </c:pt>
                <c:pt idx="5">
                  <c:v>Саяси, басқарушылық элитаның мінез-құлқы </c:v>
                </c:pt>
              </c:strCache>
            </c:strRef>
          </c:cat>
          <c:val>
            <c:numRef>
              <c:f>Sheet1!$C$110:$C$115</c:f>
              <c:numCache>
                <c:formatCode>0%</c:formatCode>
                <c:ptCount val="6"/>
                <c:pt idx="0" formatCode="0.00%">
                  <c:v>0.313</c:v>
                </c:pt>
                <c:pt idx="1">
                  <c:v>0.11</c:v>
                </c:pt>
                <c:pt idx="2">
                  <c:v>0.12</c:v>
                </c:pt>
                <c:pt idx="3">
                  <c:v>0.12</c:v>
                </c:pt>
                <c:pt idx="4" formatCode="0.00%">
                  <c:v>7.8E-2</c:v>
                </c:pt>
                <c:pt idx="5" formatCode="0.00%">
                  <c:v>4.4999999999999998E-2</c:v>
                </c:pt>
              </c:numCache>
            </c:numRef>
          </c:val>
          <c:extLst>
            <c:ext xmlns:c16="http://schemas.microsoft.com/office/drawing/2014/chart" uri="{C3380CC4-5D6E-409C-BE32-E72D297353CC}">
              <c16:uniqueId val="{00000001-2899-4C41-B3E6-B960E631B0E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extLst>
                <c:ext xmlns:c16="http://schemas.microsoft.com/office/drawing/2014/chart" uri="{C3380CC4-5D6E-409C-BE32-E72D297353CC}">
                  <c16:uniqueId val="{00000000-3820-4358-B703-038A3A5B8A8C}"/>
                </c:ext>
              </c:extLst>
            </c:dLbl>
            <c:dLbl>
              <c:idx val="1"/>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extLst>
                <c:ext xmlns:c16="http://schemas.microsoft.com/office/drawing/2014/chart" uri="{C3380CC4-5D6E-409C-BE32-E72D297353CC}">
                  <c16:uniqueId val="{00000001-3820-4358-B703-038A3A5B8A8C}"/>
                </c:ext>
              </c:extLst>
            </c:dLbl>
            <c:dLbl>
              <c:idx val="2"/>
              <c:spPr>
                <a:noFill/>
                <a:ln>
                  <a:noFill/>
                </a:ln>
                <a:effectLst/>
              </c:spPr>
              <c:txPr>
                <a:bodyPr wrap="square" lIns="38100" tIns="19050" rIns="38100" bIns="19050" anchor="ctr">
                  <a:spAutoFit/>
                </a:bodyPr>
                <a:lstStyle/>
                <a:p>
                  <a:pPr>
                    <a:defRPr>
                      <a:solidFill>
                        <a:schemeClr val="bg1"/>
                      </a:solidFill>
                    </a:defRPr>
                  </a:pPr>
                  <a:endParaRPr lang="ru-KZ"/>
                </a:p>
              </c:txPr>
              <c:showLegendKey val="0"/>
              <c:showVal val="0"/>
              <c:showCatName val="1"/>
              <c:showSerName val="0"/>
              <c:showPercent val="1"/>
              <c:showBubbleSize val="0"/>
              <c:extLst>
                <c:ext xmlns:c16="http://schemas.microsoft.com/office/drawing/2014/chart" uri="{C3380CC4-5D6E-409C-BE32-E72D297353CC}">
                  <c16:uniqueId val="{00000002-3820-4358-B703-038A3A5B8A8C}"/>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Sheet1!$B$133:$B$137</c:f>
              <c:strCache>
                <c:ptCount val="5"/>
                <c:pt idx="0">
                  <c:v>Қазақ тілі</c:v>
                </c:pt>
                <c:pt idx="1">
                  <c:v>Орыс тілі</c:v>
                </c:pt>
                <c:pt idx="2">
                  <c:v>Ағылшын тілі</c:v>
                </c:pt>
                <c:pt idx="3">
                  <c:v>Басқа тіл</c:v>
                </c:pt>
                <c:pt idx="4">
                  <c:v>Жауап беру қиын</c:v>
                </c:pt>
              </c:strCache>
            </c:strRef>
          </c:cat>
          <c:val>
            <c:numRef>
              <c:f>Sheet1!$C$133:$C$137</c:f>
              <c:numCache>
                <c:formatCode>0.00%</c:formatCode>
                <c:ptCount val="5"/>
                <c:pt idx="0">
                  <c:v>0.36799999999999999</c:v>
                </c:pt>
                <c:pt idx="1">
                  <c:v>0.188</c:v>
                </c:pt>
                <c:pt idx="2">
                  <c:v>0.41299999999999998</c:v>
                </c:pt>
                <c:pt idx="3">
                  <c:v>2.3E-2</c:v>
                </c:pt>
                <c:pt idx="4" formatCode="0%">
                  <c:v>0.01</c:v>
                </c:pt>
              </c:numCache>
            </c:numRef>
          </c:val>
          <c:extLst>
            <c:ext xmlns:c16="http://schemas.microsoft.com/office/drawing/2014/chart" uri="{C3380CC4-5D6E-409C-BE32-E72D297353CC}">
              <c16:uniqueId val="{00000003-1B11-448E-A435-2011335CB2A8}"/>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Sheet1!$B$145</c:f>
              <c:strCache>
                <c:ptCount val="1"/>
                <c:pt idx="0">
                  <c:v>Қажеттілігі жоқ</c:v>
                </c:pt>
              </c:strCache>
            </c:strRef>
          </c:tx>
          <c:invertIfNegative val="0"/>
          <c:cat>
            <c:strRef>
              <c:f>Sheet1!$C$144:$F$144</c:f>
              <c:strCache>
                <c:ptCount val="4"/>
                <c:pt idx="0">
                  <c:v>Қазақ тілі</c:v>
                </c:pt>
                <c:pt idx="1">
                  <c:v>Орыс тілі</c:v>
                </c:pt>
                <c:pt idx="2">
                  <c:v>Ағылшын тілі</c:v>
                </c:pt>
                <c:pt idx="3">
                  <c:v>Басқа тілдер</c:v>
                </c:pt>
              </c:strCache>
            </c:strRef>
          </c:cat>
          <c:val>
            <c:numRef>
              <c:f>Sheet1!$C$145:$F$145</c:f>
              <c:numCache>
                <c:formatCode>0.00%</c:formatCode>
                <c:ptCount val="4"/>
                <c:pt idx="0" formatCode="0%">
                  <c:v>0.14000000000000001</c:v>
                </c:pt>
                <c:pt idx="1">
                  <c:v>0.108</c:v>
                </c:pt>
                <c:pt idx="2">
                  <c:v>0.105</c:v>
                </c:pt>
                <c:pt idx="3">
                  <c:v>0.19800000000000001</c:v>
                </c:pt>
              </c:numCache>
            </c:numRef>
          </c:val>
          <c:extLst>
            <c:ext xmlns:c16="http://schemas.microsoft.com/office/drawing/2014/chart" uri="{C3380CC4-5D6E-409C-BE32-E72D297353CC}">
              <c16:uniqueId val="{00000000-1743-4E93-9A6B-240D253E3A86}"/>
            </c:ext>
          </c:extLst>
        </c:ser>
        <c:ser>
          <c:idx val="1"/>
          <c:order val="1"/>
          <c:tx>
            <c:strRef>
              <c:f>Sheet1!$B$146</c:f>
              <c:strCache>
                <c:ptCount val="1"/>
                <c:pt idx="0">
                  <c:v>Қажет, бірақ барлық жерде емес</c:v>
                </c:pt>
              </c:strCache>
            </c:strRef>
          </c:tx>
          <c:invertIfNegative val="0"/>
          <c:cat>
            <c:strRef>
              <c:f>Sheet1!$C$144:$F$144</c:f>
              <c:strCache>
                <c:ptCount val="4"/>
                <c:pt idx="0">
                  <c:v>Қазақ тілі</c:v>
                </c:pt>
                <c:pt idx="1">
                  <c:v>Орыс тілі</c:v>
                </c:pt>
                <c:pt idx="2">
                  <c:v>Ағылшын тілі</c:v>
                </c:pt>
                <c:pt idx="3">
                  <c:v>Басқа тілдер</c:v>
                </c:pt>
              </c:strCache>
            </c:strRef>
          </c:cat>
          <c:val>
            <c:numRef>
              <c:f>Sheet1!$C$146:$F$146</c:f>
              <c:numCache>
                <c:formatCode>0%</c:formatCode>
                <c:ptCount val="4"/>
                <c:pt idx="0">
                  <c:v>0.19</c:v>
                </c:pt>
                <c:pt idx="1">
                  <c:v>0.34</c:v>
                </c:pt>
                <c:pt idx="2" formatCode="0.00%">
                  <c:v>0.308</c:v>
                </c:pt>
                <c:pt idx="3" formatCode="0.00%">
                  <c:v>0.51200000000000001</c:v>
                </c:pt>
              </c:numCache>
            </c:numRef>
          </c:val>
          <c:extLst>
            <c:ext xmlns:c16="http://schemas.microsoft.com/office/drawing/2014/chart" uri="{C3380CC4-5D6E-409C-BE32-E72D297353CC}">
              <c16:uniqueId val="{00000001-1743-4E93-9A6B-240D253E3A86}"/>
            </c:ext>
          </c:extLst>
        </c:ser>
        <c:ser>
          <c:idx val="2"/>
          <c:order val="2"/>
          <c:tx>
            <c:strRef>
              <c:f>Sheet1!$B$147</c:f>
              <c:strCache>
                <c:ptCount val="1"/>
                <c:pt idx="0">
                  <c:v>Қажет</c:v>
                </c:pt>
              </c:strCache>
            </c:strRef>
          </c:tx>
          <c:invertIfNegative val="0"/>
          <c:cat>
            <c:strRef>
              <c:f>Sheet1!$C$144:$F$144</c:f>
              <c:strCache>
                <c:ptCount val="4"/>
                <c:pt idx="0">
                  <c:v>Қазақ тілі</c:v>
                </c:pt>
                <c:pt idx="1">
                  <c:v>Орыс тілі</c:v>
                </c:pt>
                <c:pt idx="2">
                  <c:v>Ағылшын тілі</c:v>
                </c:pt>
                <c:pt idx="3">
                  <c:v>Басқа тілдер</c:v>
                </c:pt>
              </c:strCache>
            </c:strRef>
          </c:cat>
          <c:val>
            <c:numRef>
              <c:f>Sheet1!$C$147:$F$147</c:f>
              <c:numCache>
                <c:formatCode>0.00%</c:formatCode>
                <c:ptCount val="4"/>
                <c:pt idx="0">
                  <c:v>0.23799999999999999</c:v>
                </c:pt>
                <c:pt idx="1">
                  <c:v>0.36499999999999999</c:v>
                </c:pt>
                <c:pt idx="2">
                  <c:v>0.41799999999999998</c:v>
                </c:pt>
                <c:pt idx="3">
                  <c:v>0.26500000000000001</c:v>
                </c:pt>
              </c:numCache>
            </c:numRef>
          </c:val>
          <c:extLst>
            <c:ext xmlns:c16="http://schemas.microsoft.com/office/drawing/2014/chart" uri="{C3380CC4-5D6E-409C-BE32-E72D297353CC}">
              <c16:uniqueId val="{00000002-1743-4E93-9A6B-240D253E3A86}"/>
            </c:ext>
          </c:extLst>
        </c:ser>
        <c:ser>
          <c:idx val="3"/>
          <c:order val="3"/>
          <c:tx>
            <c:strRef>
              <c:f>Sheet1!$B$148</c:f>
              <c:strCache>
                <c:ptCount val="1"/>
                <c:pt idx="0">
                  <c:v>Қатты қажет</c:v>
                </c:pt>
              </c:strCache>
            </c:strRef>
          </c:tx>
          <c:invertIfNegative val="0"/>
          <c:cat>
            <c:strRef>
              <c:f>Sheet1!$C$144:$F$144</c:f>
              <c:strCache>
                <c:ptCount val="4"/>
                <c:pt idx="0">
                  <c:v>Қазақ тілі</c:v>
                </c:pt>
                <c:pt idx="1">
                  <c:v>Орыс тілі</c:v>
                </c:pt>
                <c:pt idx="2">
                  <c:v>Ағылшын тілі</c:v>
                </c:pt>
                <c:pt idx="3">
                  <c:v>Басқа тілдер</c:v>
                </c:pt>
              </c:strCache>
            </c:strRef>
          </c:cat>
          <c:val>
            <c:numRef>
              <c:f>Sheet1!$C$148:$F$148</c:f>
              <c:numCache>
                <c:formatCode>0.00%</c:formatCode>
                <c:ptCount val="4"/>
                <c:pt idx="0">
                  <c:v>0.433</c:v>
                </c:pt>
                <c:pt idx="1">
                  <c:v>0.188</c:v>
                </c:pt>
                <c:pt idx="2" formatCode="0%">
                  <c:v>0.17</c:v>
                </c:pt>
                <c:pt idx="3">
                  <c:v>2.5000000000000001E-2</c:v>
                </c:pt>
              </c:numCache>
            </c:numRef>
          </c:val>
          <c:extLst>
            <c:ext xmlns:c16="http://schemas.microsoft.com/office/drawing/2014/chart" uri="{C3380CC4-5D6E-409C-BE32-E72D297353CC}">
              <c16:uniqueId val="{00000003-1743-4E93-9A6B-240D253E3A86}"/>
            </c:ext>
          </c:extLst>
        </c:ser>
        <c:dLbls>
          <c:showLegendKey val="0"/>
          <c:showVal val="0"/>
          <c:showCatName val="0"/>
          <c:showSerName val="0"/>
          <c:showPercent val="0"/>
          <c:showBubbleSize val="0"/>
        </c:dLbls>
        <c:gapWidth val="150"/>
        <c:axId val="569950656"/>
        <c:axId val="569958496"/>
      </c:barChart>
      <c:catAx>
        <c:axId val="569950656"/>
        <c:scaling>
          <c:orientation val="minMax"/>
        </c:scaling>
        <c:delete val="0"/>
        <c:axPos val="b"/>
        <c:numFmt formatCode="General" sourceLinked="0"/>
        <c:majorTickMark val="out"/>
        <c:minorTickMark val="none"/>
        <c:tickLblPos val="nextTo"/>
        <c:crossAx val="569958496"/>
        <c:crosses val="autoZero"/>
        <c:auto val="1"/>
        <c:lblAlgn val="ctr"/>
        <c:lblOffset val="100"/>
        <c:noMultiLvlLbl val="0"/>
      </c:catAx>
      <c:valAx>
        <c:axId val="569958496"/>
        <c:scaling>
          <c:orientation val="minMax"/>
        </c:scaling>
        <c:delete val="0"/>
        <c:axPos val="l"/>
        <c:majorGridlines/>
        <c:numFmt formatCode="0%" sourceLinked="1"/>
        <c:majorTickMark val="out"/>
        <c:minorTickMark val="none"/>
        <c:tickLblPos val="nextTo"/>
        <c:crossAx val="56995065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Sheet1!$B$243:$B$247</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Sheet1!$C$243:$C$247</c:f>
              <c:numCache>
                <c:formatCode>0%</c:formatCode>
                <c:ptCount val="5"/>
                <c:pt idx="0" formatCode="0.00%">
                  <c:v>3.7999999999999999E-2</c:v>
                </c:pt>
                <c:pt idx="1">
                  <c:v>0.46</c:v>
                </c:pt>
                <c:pt idx="2" formatCode="0.00%">
                  <c:v>7.8E-2</c:v>
                </c:pt>
                <c:pt idx="3">
                  <c:v>0.38</c:v>
                </c:pt>
                <c:pt idx="4" formatCode="0.00%">
                  <c:v>4.4999999999999998E-2</c:v>
                </c:pt>
              </c:numCache>
            </c:numRef>
          </c:val>
          <c:extLst>
            <c:ext xmlns:c16="http://schemas.microsoft.com/office/drawing/2014/chart" uri="{C3380CC4-5D6E-409C-BE32-E72D297353CC}">
              <c16:uniqueId val="{00000000-0758-4920-9F53-D55B0A5C7C64}"/>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Sheet1!$B$189</c:f>
              <c:strCache>
                <c:ptCount val="1"/>
                <c:pt idx="0">
                  <c:v>Сөйлеу тілінде қазақ/орыс және ағылшын тілдерін бір мезгілде қолдану қазақ/орыс тілінің әлсіреуіне әкеледі.</c:v>
                </c:pt>
              </c:strCache>
            </c:strRef>
          </c:tx>
          <c:invertIfNegative val="0"/>
          <c:cat>
            <c:strRef>
              <c:f>Sheet1!$C$188:$G$188</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Sheet1!$C$189:$G$189</c:f>
              <c:numCache>
                <c:formatCode>General</c:formatCode>
                <c:ptCount val="5"/>
                <c:pt idx="0">
                  <c:v>2</c:v>
                </c:pt>
                <c:pt idx="1">
                  <c:v>183</c:v>
                </c:pt>
                <c:pt idx="2">
                  <c:v>37</c:v>
                </c:pt>
                <c:pt idx="3">
                  <c:v>141</c:v>
                </c:pt>
                <c:pt idx="4">
                  <c:v>37</c:v>
                </c:pt>
              </c:numCache>
            </c:numRef>
          </c:val>
          <c:extLst>
            <c:ext xmlns:c16="http://schemas.microsoft.com/office/drawing/2014/chart" uri="{C3380CC4-5D6E-409C-BE32-E72D297353CC}">
              <c16:uniqueId val="{00000000-18B9-4ACA-805E-E769524C4BEB}"/>
            </c:ext>
          </c:extLst>
        </c:ser>
        <c:ser>
          <c:idx val="1"/>
          <c:order val="1"/>
          <c:tx>
            <c:strRef>
              <c:f>Sheet1!$B$190</c:f>
              <c:strCache>
                <c:ptCount val="1"/>
                <c:pt idx="0">
                  <c:v>Сөйлеу тілінде қазақ/орыс және ағылшын тілдерін бір мезгілде қолдану ағылшын тілінің әлсіреуіне әкеледі.</c:v>
                </c:pt>
              </c:strCache>
            </c:strRef>
          </c:tx>
          <c:invertIfNegative val="0"/>
          <c:cat>
            <c:strRef>
              <c:f>Sheet1!$C$188:$G$188</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Sheet1!$C$190:$G$190</c:f>
              <c:numCache>
                <c:formatCode>General</c:formatCode>
                <c:ptCount val="5"/>
                <c:pt idx="0">
                  <c:v>12</c:v>
                </c:pt>
                <c:pt idx="1">
                  <c:v>261</c:v>
                </c:pt>
                <c:pt idx="2">
                  <c:v>25</c:v>
                </c:pt>
                <c:pt idx="3">
                  <c:v>84</c:v>
                </c:pt>
                <c:pt idx="4">
                  <c:v>18</c:v>
                </c:pt>
              </c:numCache>
            </c:numRef>
          </c:val>
          <c:extLst>
            <c:ext xmlns:c16="http://schemas.microsoft.com/office/drawing/2014/chart" uri="{C3380CC4-5D6E-409C-BE32-E72D297353CC}">
              <c16:uniqueId val="{00000001-18B9-4ACA-805E-E769524C4BEB}"/>
            </c:ext>
          </c:extLst>
        </c:ser>
        <c:ser>
          <c:idx val="2"/>
          <c:order val="2"/>
          <c:tx>
            <c:strRef>
              <c:f>Sheet1!$B$191</c:f>
              <c:strCache>
                <c:ptCount val="1"/>
                <c:pt idx="0">
                  <c:v>Сөйлеу тілінде қазақ/орыс және ағылшын тілдерін бір мезгілде қолдану ағылшын тілінің жақсаруына әкеледі.</c:v>
                </c:pt>
              </c:strCache>
            </c:strRef>
          </c:tx>
          <c:invertIfNegative val="0"/>
          <c:cat>
            <c:strRef>
              <c:f>Sheet1!$C$188:$G$188</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Sheet1!$C$191:$G$191</c:f>
              <c:numCache>
                <c:formatCode>General</c:formatCode>
                <c:ptCount val="5"/>
                <c:pt idx="0">
                  <c:v>14</c:v>
                </c:pt>
                <c:pt idx="1">
                  <c:v>114</c:v>
                </c:pt>
                <c:pt idx="2">
                  <c:v>23</c:v>
                </c:pt>
                <c:pt idx="3">
                  <c:v>204</c:v>
                </c:pt>
                <c:pt idx="4">
                  <c:v>45</c:v>
                </c:pt>
              </c:numCache>
            </c:numRef>
          </c:val>
          <c:extLst>
            <c:ext xmlns:c16="http://schemas.microsoft.com/office/drawing/2014/chart" uri="{C3380CC4-5D6E-409C-BE32-E72D297353CC}">
              <c16:uniqueId val="{00000002-18B9-4ACA-805E-E769524C4BEB}"/>
            </c:ext>
          </c:extLst>
        </c:ser>
        <c:dLbls>
          <c:showLegendKey val="0"/>
          <c:showVal val="0"/>
          <c:showCatName val="0"/>
          <c:showSerName val="0"/>
          <c:showPercent val="0"/>
          <c:showBubbleSize val="0"/>
        </c:dLbls>
        <c:gapWidth val="150"/>
        <c:axId val="569958888"/>
        <c:axId val="569953400"/>
      </c:barChart>
      <c:catAx>
        <c:axId val="569958888"/>
        <c:scaling>
          <c:orientation val="minMax"/>
        </c:scaling>
        <c:delete val="0"/>
        <c:axPos val="l"/>
        <c:numFmt formatCode="General" sourceLinked="0"/>
        <c:majorTickMark val="out"/>
        <c:minorTickMark val="none"/>
        <c:tickLblPos val="nextTo"/>
        <c:crossAx val="569953400"/>
        <c:crosses val="autoZero"/>
        <c:auto val="1"/>
        <c:lblAlgn val="ctr"/>
        <c:lblOffset val="100"/>
        <c:noMultiLvlLbl val="0"/>
      </c:catAx>
      <c:valAx>
        <c:axId val="569953400"/>
        <c:scaling>
          <c:orientation val="minMax"/>
        </c:scaling>
        <c:delete val="0"/>
        <c:axPos val="b"/>
        <c:majorGridlines/>
        <c:numFmt formatCode="General" sourceLinked="1"/>
        <c:majorTickMark val="out"/>
        <c:minorTickMark val="none"/>
        <c:tickLblPos val="nextTo"/>
        <c:crossAx val="56995888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Sheet1!$B$208</c:f>
              <c:strCache>
                <c:ptCount val="1"/>
                <c:pt idx="0">
                  <c:v>Маған сөйлеушінің қазақ / орыс және ағылшын тілдерін бір мезгілде қолданғаны ұнайды.</c:v>
                </c:pt>
              </c:strCache>
            </c:strRef>
          </c:tx>
          <c:invertIfNegative val="0"/>
          <c:cat>
            <c:strRef>
              <c:f>Sheet1!$C$207:$G$207</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Sheet1!$C$208:$G$208</c:f>
              <c:numCache>
                <c:formatCode>General</c:formatCode>
                <c:ptCount val="5"/>
                <c:pt idx="0">
                  <c:v>19</c:v>
                </c:pt>
                <c:pt idx="1">
                  <c:v>122</c:v>
                </c:pt>
                <c:pt idx="2">
                  <c:v>19</c:v>
                </c:pt>
                <c:pt idx="3">
                  <c:v>171</c:v>
                </c:pt>
                <c:pt idx="4">
                  <c:v>69</c:v>
                </c:pt>
              </c:numCache>
            </c:numRef>
          </c:val>
          <c:extLst>
            <c:ext xmlns:c16="http://schemas.microsoft.com/office/drawing/2014/chart" uri="{C3380CC4-5D6E-409C-BE32-E72D297353CC}">
              <c16:uniqueId val="{00000000-F92C-4DD1-BFE1-F7F9C209DA84}"/>
            </c:ext>
          </c:extLst>
        </c:ser>
        <c:ser>
          <c:idx val="1"/>
          <c:order val="1"/>
          <c:tx>
            <c:strRef>
              <c:f>Sheet1!$B$209</c:f>
              <c:strCache>
                <c:ptCount val="1"/>
                <c:pt idx="0">
                  <c:v>Сөйлеушінің қазақ/орыс және ағылшын тілдерін бір мезгілде қолдануы менің ашуымды келтіреді.</c:v>
                </c:pt>
              </c:strCache>
            </c:strRef>
          </c:tx>
          <c:invertIfNegative val="0"/>
          <c:cat>
            <c:strRef>
              <c:f>Sheet1!$C$207:$G$207</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Sheet1!$C$209:$G$209</c:f>
              <c:numCache>
                <c:formatCode>General</c:formatCode>
                <c:ptCount val="5"/>
                <c:pt idx="0">
                  <c:v>16</c:v>
                </c:pt>
                <c:pt idx="1">
                  <c:v>190</c:v>
                </c:pt>
                <c:pt idx="2">
                  <c:v>22</c:v>
                </c:pt>
                <c:pt idx="3">
                  <c:v>115</c:v>
                </c:pt>
                <c:pt idx="4">
                  <c:v>57</c:v>
                </c:pt>
              </c:numCache>
            </c:numRef>
          </c:val>
          <c:extLst>
            <c:ext xmlns:c16="http://schemas.microsoft.com/office/drawing/2014/chart" uri="{C3380CC4-5D6E-409C-BE32-E72D297353CC}">
              <c16:uniqueId val="{00000001-F92C-4DD1-BFE1-F7F9C209DA84}"/>
            </c:ext>
          </c:extLst>
        </c:ser>
        <c:ser>
          <c:idx val="2"/>
          <c:order val="2"/>
          <c:tx>
            <c:strRef>
              <c:f>Sheet1!$B$210</c:f>
              <c:strCache>
                <c:ptCount val="1"/>
                <c:pt idx="0">
                  <c:v>Қазақ/орыс және ағылшын тілдерін бір мезгілде қолдану мені қанағаттандырады.</c:v>
                </c:pt>
              </c:strCache>
            </c:strRef>
          </c:tx>
          <c:invertIfNegative val="0"/>
          <c:cat>
            <c:strRef>
              <c:f>Sheet1!$C$207:$G$207</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Sheet1!$C$210:$G$210</c:f>
              <c:numCache>
                <c:formatCode>General</c:formatCode>
                <c:ptCount val="5"/>
                <c:pt idx="0">
                  <c:v>6</c:v>
                </c:pt>
                <c:pt idx="1">
                  <c:v>142</c:v>
                </c:pt>
                <c:pt idx="2">
                  <c:v>35</c:v>
                </c:pt>
                <c:pt idx="3">
                  <c:v>185</c:v>
                </c:pt>
                <c:pt idx="4">
                  <c:v>32</c:v>
                </c:pt>
              </c:numCache>
            </c:numRef>
          </c:val>
          <c:extLst>
            <c:ext xmlns:c16="http://schemas.microsoft.com/office/drawing/2014/chart" uri="{C3380CC4-5D6E-409C-BE32-E72D297353CC}">
              <c16:uniqueId val="{00000002-F92C-4DD1-BFE1-F7F9C209DA84}"/>
            </c:ext>
          </c:extLst>
        </c:ser>
        <c:dLbls>
          <c:showLegendKey val="0"/>
          <c:showVal val="0"/>
          <c:showCatName val="0"/>
          <c:showSerName val="0"/>
          <c:showPercent val="0"/>
          <c:showBubbleSize val="0"/>
        </c:dLbls>
        <c:gapWidth val="150"/>
        <c:axId val="569946736"/>
        <c:axId val="569955360"/>
      </c:barChart>
      <c:catAx>
        <c:axId val="569946736"/>
        <c:scaling>
          <c:orientation val="minMax"/>
        </c:scaling>
        <c:delete val="0"/>
        <c:axPos val="b"/>
        <c:numFmt formatCode="General" sourceLinked="0"/>
        <c:majorTickMark val="out"/>
        <c:minorTickMark val="none"/>
        <c:tickLblPos val="nextTo"/>
        <c:crossAx val="569955360"/>
        <c:crosses val="autoZero"/>
        <c:auto val="1"/>
        <c:lblAlgn val="ctr"/>
        <c:lblOffset val="100"/>
        <c:noMultiLvlLbl val="0"/>
      </c:catAx>
      <c:valAx>
        <c:axId val="569955360"/>
        <c:scaling>
          <c:orientation val="minMax"/>
        </c:scaling>
        <c:delete val="0"/>
        <c:axPos val="l"/>
        <c:majorGridlines/>
        <c:numFmt formatCode="General" sourceLinked="1"/>
        <c:majorTickMark val="out"/>
        <c:minorTickMark val="none"/>
        <c:tickLblPos val="nextTo"/>
        <c:crossAx val="56994673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Sheet1!$B$228</c:f>
              <c:strCache>
                <c:ptCount val="1"/>
                <c:pt idx="0">
                  <c:v>Маған жаңа сөздерді түсінуге көмектеседі</c:v>
                </c:pt>
              </c:strCache>
            </c:strRef>
          </c:tx>
          <c:invertIfNegative val="0"/>
          <c:cat>
            <c:strRef>
              <c:f>Sheet1!$C$227:$G$227</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Sheet1!$C$228:$G$228</c:f>
              <c:numCache>
                <c:formatCode>General</c:formatCode>
                <c:ptCount val="5"/>
                <c:pt idx="0">
                  <c:v>1</c:v>
                </c:pt>
                <c:pt idx="1">
                  <c:v>92</c:v>
                </c:pt>
                <c:pt idx="2">
                  <c:v>18</c:v>
                </c:pt>
                <c:pt idx="3">
                  <c:v>177</c:v>
                </c:pt>
                <c:pt idx="4">
                  <c:v>112</c:v>
                </c:pt>
              </c:numCache>
            </c:numRef>
          </c:val>
          <c:extLst>
            <c:ext xmlns:c16="http://schemas.microsoft.com/office/drawing/2014/chart" uri="{C3380CC4-5D6E-409C-BE32-E72D297353CC}">
              <c16:uniqueId val="{00000000-8721-4E98-A393-CCFA082E9CE7}"/>
            </c:ext>
          </c:extLst>
        </c:ser>
        <c:ser>
          <c:idx val="1"/>
          <c:order val="1"/>
          <c:tx>
            <c:strRef>
              <c:f>Sheet1!$B$229</c:f>
              <c:strCache>
                <c:ptCount val="1"/>
                <c:pt idx="0">
                  <c:v>Маған қиын ұғымды түсінуге көмектеседі</c:v>
                </c:pt>
              </c:strCache>
            </c:strRef>
          </c:tx>
          <c:invertIfNegative val="0"/>
          <c:cat>
            <c:strRef>
              <c:f>Sheet1!$C$227:$G$227</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Sheet1!$C$229:$G$229</c:f>
              <c:numCache>
                <c:formatCode>General</c:formatCode>
                <c:ptCount val="5"/>
                <c:pt idx="0">
                  <c:v>1</c:v>
                </c:pt>
                <c:pt idx="1">
                  <c:v>88</c:v>
                </c:pt>
                <c:pt idx="2">
                  <c:v>26</c:v>
                </c:pt>
                <c:pt idx="3">
                  <c:v>186</c:v>
                </c:pt>
                <c:pt idx="4">
                  <c:v>99</c:v>
                </c:pt>
              </c:numCache>
            </c:numRef>
          </c:val>
          <c:extLst>
            <c:ext xmlns:c16="http://schemas.microsoft.com/office/drawing/2014/chart" uri="{C3380CC4-5D6E-409C-BE32-E72D297353CC}">
              <c16:uniqueId val="{00000001-8721-4E98-A393-CCFA082E9CE7}"/>
            </c:ext>
          </c:extLst>
        </c:ser>
        <c:ser>
          <c:idx val="2"/>
          <c:order val="2"/>
          <c:tx>
            <c:strRef>
              <c:f>Sheet1!$B$230</c:f>
              <c:strCache>
                <c:ptCount val="1"/>
                <c:pt idx="0">
                  <c:v>Маған ағылшын грамматикасын түсінуге көмектеседі</c:v>
                </c:pt>
              </c:strCache>
            </c:strRef>
          </c:tx>
          <c:invertIfNegative val="0"/>
          <c:cat>
            <c:strRef>
              <c:f>Sheet1!$C$227:$G$227</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Sheet1!$C$230:$G$230</c:f>
              <c:numCache>
                <c:formatCode>General</c:formatCode>
                <c:ptCount val="5"/>
                <c:pt idx="0">
                  <c:v>5</c:v>
                </c:pt>
                <c:pt idx="1">
                  <c:v>86</c:v>
                </c:pt>
                <c:pt idx="2">
                  <c:v>10</c:v>
                </c:pt>
                <c:pt idx="3">
                  <c:v>212</c:v>
                </c:pt>
                <c:pt idx="4">
                  <c:v>87</c:v>
                </c:pt>
              </c:numCache>
            </c:numRef>
          </c:val>
          <c:extLst>
            <c:ext xmlns:c16="http://schemas.microsoft.com/office/drawing/2014/chart" uri="{C3380CC4-5D6E-409C-BE32-E72D297353CC}">
              <c16:uniqueId val="{00000002-8721-4E98-A393-CCFA082E9CE7}"/>
            </c:ext>
          </c:extLst>
        </c:ser>
        <c:ser>
          <c:idx val="3"/>
          <c:order val="3"/>
          <c:tx>
            <c:strRef>
              <c:f>Sheet1!$B$231</c:f>
              <c:strCache>
                <c:ptCount val="1"/>
                <c:pt idx="0">
                  <c:v>Маған тапсырманы сәтті орындауға көмектеседі.</c:v>
                </c:pt>
              </c:strCache>
            </c:strRef>
          </c:tx>
          <c:invertIfNegative val="0"/>
          <c:cat>
            <c:strRef>
              <c:f>Sheet1!$C$227:$G$227</c:f>
              <c:strCache>
                <c:ptCount val="5"/>
                <c:pt idx="0">
                  <c:v>Мүлдем келіспеймін</c:v>
                </c:pt>
                <c:pt idx="1">
                  <c:v>Келіспеймін</c:v>
                </c:pt>
                <c:pt idx="2">
                  <c:v>Жауап беру қиын</c:v>
                </c:pt>
                <c:pt idx="3">
                  <c:v>Келісемін</c:v>
                </c:pt>
                <c:pt idx="4">
                  <c:v>Толық келісемін</c:v>
                </c:pt>
              </c:strCache>
            </c:strRef>
          </c:cat>
          <c:val>
            <c:numRef>
              <c:f>Sheet1!$C$231:$G$231</c:f>
              <c:numCache>
                <c:formatCode>General</c:formatCode>
                <c:ptCount val="5"/>
                <c:pt idx="0">
                  <c:v>6</c:v>
                </c:pt>
                <c:pt idx="1">
                  <c:v>116</c:v>
                </c:pt>
                <c:pt idx="2">
                  <c:v>16</c:v>
                </c:pt>
                <c:pt idx="3">
                  <c:v>190</c:v>
                </c:pt>
                <c:pt idx="4">
                  <c:v>72</c:v>
                </c:pt>
              </c:numCache>
            </c:numRef>
          </c:val>
          <c:extLst>
            <c:ext xmlns:c16="http://schemas.microsoft.com/office/drawing/2014/chart" uri="{C3380CC4-5D6E-409C-BE32-E72D297353CC}">
              <c16:uniqueId val="{00000003-8721-4E98-A393-CCFA082E9CE7}"/>
            </c:ext>
          </c:extLst>
        </c:ser>
        <c:dLbls>
          <c:showLegendKey val="0"/>
          <c:showVal val="0"/>
          <c:showCatName val="0"/>
          <c:showSerName val="0"/>
          <c:showPercent val="0"/>
          <c:showBubbleSize val="0"/>
        </c:dLbls>
        <c:gapWidth val="150"/>
        <c:axId val="569951832"/>
        <c:axId val="569956928"/>
      </c:barChart>
      <c:catAx>
        <c:axId val="569951832"/>
        <c:scaling>
          <c:orientation val="minMax"/>
        </c:scaling>
        <c:delete val="0"/>
        <c:axPos val="l"/>
        <c:numFmt formatCode="General" sourceLinked="0"/>
        <c:majorTickMark val="out"/>
        <c:minorTickMark val="none"/>
        <c:tickLblPos val="nextTo"/>
        <c:crossAx val="569956928"/>
        <c:crosses val="autoZero"/>
        <c:auto val="1"/>
        <c:lblAlgn val="ctr"/>
        <c:lblOffset val="100"/>
        <c:noMultiLvlLbl val="0"/>
      </c:catAx>
      <c:valAx>
        <c:axId val="569956928"/>
        <c:scaling>
          <c:orientation val="minMax"/>
        </c:scaling>
        <c:delete val="0"/>
        <c:axPos val="b"/>
        <c:majorGridlines/>
        <c:numFmt formatCode="General" sourceLinked="1"/>
        <c:majorTickMark val="out"/>
        <c:minorTickMark val="none"/>
        <c:tickLblPos val="nextTo"/>
        <c:crossAx val="56995183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Sheet1!$C$255</c:f>
              <c:strCache>
                <c:ptCount val="1"/>
                <c:pt idx="0">
                  <c:v>Мүлдем келіспеймін</c:v>
                </c:pt>
              </c:strCache>
            </c:strRef>
          </c:tx>
          <c:invertIfNegative val="0"/>
          <c:cat>
            <c:strRef>
              <c:f>Sheet1!$B$256:$B$262</c:f>
              <c:strCache>
                <c:ptCount val="7"/>
                <c:pt idx="0">
                  <c:v>Сөздің немесе сөз тіркесінің баламасын білмесем</c:v>
                </c:pt>
                <c:pt idx="1">
                  <c:v>Сөзіме мәнерлілік, экспрессия бергім келгенде </c:v>
                </c:pt>
                <c:pt idx="2">
                  <c:v>Сөйлеу тілім барлығына түсінікті болу үшін </c:v>
                </c:pt>
                <c:pt idx="3">
                  <c:v>Сөйлегенім бәріне түсінікті болмау үшін </c:v>
                </c:pt>
                <c:pt idx="4">
                  <c:v>Тыңдаушылардың назарын аудару үшін </c:v>
                </c:pt>
                <c:pt idx="5">
                  <c:v>Қандай да бір сөз тілдердің біреуінде кездеспеген кезде </c:v>
                </c:pt>
                <c:pt idx="6">
                  <c:v>Әңгімелесуші сөздің немесе сөз тіркесінің мағынасын түсінбеген кезде </c:v>
                </c:pt>
              </c:strCache>
            </c:strRef>
          </c:cat>
          <c:val>
            <c:numRef>
              <c:f>Sheet1!$C$256:$C$262</c:f>
              <c:numCache>
                <c:formatCode>General</c:formatCode>
                <c:ptCount val="7"/>
                <c:pt idx="0">
                  <c:v>16</c:v>
                </c:pt>
                <c:pt idx="1">
                  <c:v>27</c:v>
                </c:pt>
                <c:pt idx="2">
                  <c:v>11</c:v>
                </c:pt>
                <c:pt idx="3">
                  <c:v>37</c:v>
                </c:pt>
                <c:pt idx="4">
                  <c:v>24</c:v>
                </c:pt>
                <c:pt idx="5">
                  <c:v>10</c:v>
                </c:pt>
                <c:pt idx="6">
                  <c:v>4</c:v>
                </c:pt>
              </c:numCache>
            </c:numRef>
          </c:val>
          <c:extLst>
            <c:ext xmlns:c16="http://schemas.microsoft.com/office/drawing/2014/chart" uri="{C3380CC4-5D6E-409C-BE32-E72D297353CC}">
              <c16:uniqueId val="{00000000-2017-4B78-836D-0F1EAE94F8AB}"/>
            </c:ext>
          </c:extLst>
        </c:ser>
        <c:ser>
          <c:idx val="1"/>
          <c:order val="1"/>
          <c:tx>
            <c:strRef>
              <c:f>Sheet1!$D$255</c:f>
              <c:strCache>
                <c:ptCount val="1"/>
                <c:pt idx="0">
                  <c:v>Келіспеймін</c:v>
                </c:pt>
              </c:strCache>
            </c:strRef>
          </c:tx>
          <c:invertIfNegative val="0"/>
          <c:cat>
            <c:strRef>
              <c:f>Sheet1!$B$256:$B$262</c:f>
              <c:strCache>
                <c:ptCount val="7"/>
                <c:pt idx="0">
                  <c:v>Сөздің немесе сөз тіркесінің баламасын білмесем</c:v>
                </c:pt>
                <c:pt idx="1">
                  <c:v>Сөзіме мәнерлілік, экспрессия бергім келгенде </c:v>
                </c:pt>
                <c:pt idx="2">
                  <c:v>Сөйлеу тілім барлығына түсінікті болу үшін </c:v>
                </c:pt>
                <c:pt idx="3">
                  <c:v>Сөйлегенім бәріне түсінікті болмау үшін </c:v>
                </c:pt>
                <c:pt idx="4">
                  <c:v>Тыңдаушылардың назарын аудару үшін </c:v>
                </c:pt>
                <c:pt idx="5">
                  <c:v>Қандай да бір сөз тілдердің біреуінде кездеспеген кезде </c:v>
                </c:pt>
                <c:pt idx="6">
                  <c:v>Әңгімелесуші сөздің немесе сөз тіркесінің мағынасын түсінбеген кезде </c:v>
                </c:pt>
              </c:strCache>
            </c:strRef>
          </c:cat>
          <c:val>
            <c:numRef>
              <c:f>Sheet1!$D$256:$D$262</c:f>
              <c:numCache>
                <c:formatCode>General</c:formatCode>
                <c:ptCount val="7"/>
                <c:pt idx="0">
                  <c:v>119</c:v>
                </c:pt>
                <c:pt idx="1">
                  <c:v>170</c:v>
                </c:pt>
                <c:pt idx="2">
                  <c:v>144</c:v>
                </c:pt>
                <c:pt idx="3">
                  <c:v>200</c:v>
                </c:pt>
                <c:pt idx="4">
                  <c:v>149</c:v>
                </c:pt>
                <c:pt idx="5">
                  <c:v>151</c:v>
                </c:pt>
                <c:pt idx="6">
                  <c:v>121</c:v>
                </c:pt>
              </c:numCache>
            </c:numRef>
          </c:val>
          <c:extLst>
            <c:ext xmlns:c16="http://schemas.microsoft.com/office/drawing/2014/chart" uri="{C3380CC4-5D6E-409C-BE32-E72D297353CC}">
              <c16:uniqueId val="{00000001-2017-4B78-836D-0F1EAE94F8AB}"/>
            </c:ext>
          </c:extLst>
        </c:ser>
        <c:ser>
          <c:idx val="2"/>
          <c:order val="2"/>
          <c:tx>
            <c:strRef>
              <c:f>Sheet1!$E$255</c:f>
              <c:strCache>
                <c:ptCount val="1"/>
                <c:pt idx="0">
                  <c:v>Жауап беру қиын</c:v>
                </c:pt>
              </c:strCache>
            </c:strRef>
          </c:tx>
          <c:invertIfNegative val="0"/>
          <c:cat>
            <c:strRef>
              <c:f>Sheet1!$B$256:$B$262</c:f>
              <c:strCache>
                <c:ptCount val="7"/>
                <c:pt idx="0">
                  <c:v>Сөздің немесе сөз тіркесінің баламасын білмесем</c:v>
                </c:pt>
                <c:pt idx="1">
                  <c:v>Сөзіме мәнерлілік, экспрессия бергім келгенде </c:v>
                </c:pt>
                <c:pt idx="2">
                  <c:v>Сөйлеу тілім барлығына түсінікті болу үшін </c:v>
                </c:pt>
                <c:pt idx="3">
                  <c:v>Сөйлегенім бәріне түсінікті болмау үшін </c:v>
                </c:pt>
                <c:pt idx="4">
                  <c:v>Тыңдаушылардың назарын аудару үшін </c:v>
                </c:pt>
                <c:pt idx="5">
                  <c:v>Қандай да бір сөз тілдердің біреуінде кездеспеген кезде </c:v>
                </c:pt>
                <c:pt idx="6">
                  <c:v>Әңгімелесуші сөздің немесе сөз тіркесінің мағынасын түсінбеген кезде </c:v>
                </c:pt>
              </c:strCache>
            </c:strRef>
          </c:cat>
          <c:val>
            <c:numRef>
              <c:f>Sheet1!$E$256:$E$262</c:f>
              <c:numCache>
                <c:formatCode>General</c:formatCode>
                <c:ptCount val="7"/>
                <c:pt idx="0">
                  <c:v>24</c:v>
                </c:pt>
                <c:pt idx="1">
                  <c:v>26</c:v>
                </c:pt>
                <c:pt idx="2">
                  <c:v>22</c:v>
                </c:pt>
                <c:pt idx="3">
                  <c:v>32</c:v>
                </c:pt>
                <c:pt idx="4">
                  <c:v>32</c:v>
                </c:pt>
                <c:pt idx="5">
                  <c:v>30</c:v>
                </c:pt>
                <c:pt idx="6">
                  <c:v>16</c:v>
                </c:pt>
              </c:numCache>
            </c:numRef>
          </c:val>
          <c:extLst>
            <c:ext xmlns:c16="http://schemas.microsoft.com/office/drawing/2014/chart" uri="{C3380CC4-5D6E-409C-BE32-E72D297353CC}">
              <c16:uniqueId val="{00000002-2017-4B78-836D-0F1EAE94F8AB}"/>
            </c:ext>
          </c:extLst>
        </c:ser>
        <c:ser>
          <c:idx val="3"/>
          <c:order val="3"/>
          <c:tx>
            <c:strRef>
              <c:f>Sheet1!$F$255</c:f>
              <c:strCache>
                <c:ptCount val="1"/>
                <c:pt idx="0">
                  <c:v>Келісемін</c:v>
                </c:pt>
              </c:strCache>
            </c:strRef>
          </c:tx>
          <c:invertIfNegative val="0"/>
          <c:cat>
            <c:strRef>
              <c:f>Sheet1!$B$256:$B$262</c:f>
              <c:strCache>
                <c:ptCount val="7"/>
                <c:pt idx="0">
                  <c:v>Сөздің немесе сөз тіркесінің баламасын білмесем</c:v>
                </c:pt>
                <c:pt idx="1">
                  <c:v>Сөзіме мәнерлілік, экспрессия бергім келгенде </c:v>
                </c:pt>
                <c:pt idx="2">
                  <c:v>Сөйлеу тілім барлығына түсінікті болу үшін </c:v>
                </c:pt>
                <c:pt idx="3">
                  <c:v>Сөйлегенім бәріне түсінікті болмау үшін </c:v>
                </c:pt>
                <c:pt idx="4">
                  <c:v>Тыңдаушылардың назарын аудару үшін </c:v>
                </c:pt>
                <c:pt idx="5">
                  <c:v>Қандай да бір сөз тілдердің біреуінде кездеспеген кезде </c:v>
                </c:pt>
                <c:pt idx="6">
                  <c:v>Әңгімелесуші сөздің немесе сөз тіркесінің мағынасын түсінбеген кезде </c:v>
                </c:pt>
              </c:strCache>
            </c:strRef>
          </c:cat>
          <c:val>
            <c:numRef>
              <c:f>Sheet1!$F$256:$F$262</c:f>
              <c:numCache>
                <c:formatCode>General</c:formatCode>
                <c:ptCount val="7"/>
                <c:pt idx="0">
                  <c:v>196</c:v>
                </c:pt>
                <c:pt idx="1">
                  <c:v>147</c:v>
                </c:pt>
                <c:pt idx="2">
                  <c:v>177</c:v>
                </c:pt>
                <c:pt idx="3">
                  <c:v>125</c:v>
                </c:pt>
                <c:pt idx="4">
                  <c:v>174</c:v>
                </c:pt>
                <c:pt idx="5">
                  <c:v>180</c:v>
                </c:pt>
                <c:pt idx="6">
                  <c:v>192</c:v>
                </c:pt>
              </c:numCache>
            </c:numRef>
          </c:val>
          <c:extLst>
            <c:ext xmlns:c16="http://schemas.microsoft.com/office/drawing/2014/chart" uri="{C3380CC4-5D6E-409C-BE32-E72D297353CC}">
              <c16:uniqueId val="{00000003-2017-4B78-836D-0F1EAE94F8AB}"/>
            </c:ext>
          </c:extLst>
        </c:ser>
        <c:ser>
          <c:idx val="4"/>
          <c:order val="4"/>
          <c:tx>
            <c:strRef>
              <c:f>Sheet1!$G$255</c:f>
              <c:strCache>
                <c:ptCount val="1"/>
                <c:pt idx="0">
                  <c:v>Толық келісемін</c:v>
                </c:pt>
              </c:strCache>
            </c:strRef>
          </c:tx>
          <c:invertIfNegative val="0"/>
          <c:cat>
            <c:strRef>
              <c:f>Sheet1!$B$256:$B$262</c:f>
              <c:strCache>
                <c:ptCount val="7"/>
                <c:pt idx="0">
                  <c:v>Сөздің немесе сөз тіркесінің баламасын білмесем</c:v>
                </c:pt>
                <c:pt idx="1">
                  <c:v>Сөзіме мәнерлілік, экспрессия бергім келгенде </c:v>
                </c:pt>
                <c:pt idx="2">
                  <c:v>Сөйлеу тілім барлығына түсінікті болу үшін </c:v>
                </c:pt>
                <c:pt idx="3">
                  <c:v>Сөйлегенім бәріне түсінікті болмау үшін </c:v>
                </c:pt>
                <c:pt idx="4">
                  <c:v>Тыңдаушылардың назарын аудару үшін </c:v>
                </c:pt>
                <c:pt idx="5">
                  <c:v>Қандай да бір сөз тілдердің біреуінде кездеспеген кезде </c:v>
                </c:pt>
                <c:pt idx="6">
                  <c:v>Әңгімелесуші сөздің немесе сөз тіркесінің мағынасын түсінбеген кезде </c:v>
                </c:pt>
              </c:strCache>
            </c:strRef>
          </c:cat>
          <c:val>
            <c:numRef>
              <c:f>Sheet1!$G$256:$G$262</c:f>
              <c:numCache>
                <c:formatCode>General</c:formatCode>
                <c:ptCount val="7"/>
                <c:pt idx="0">
                  <c:v>45</c:v>
                </c:pt>
                <c:pt idx="1">
                  <c:v>30</c:v>
                </c:pt>
                <c:pt idx="2">
                  <c:v>46</c:v>
                </c:pt>
                <c:pt idx="3">
                  <c:v>6</c:v>
                </c:pt>
                <c:pt idx="4">
                  <c:v>21</c:v>
                </c:pt>
                <c:pt idx="5">
                  <c:v>29</c:v>
                </c:pt>
                <c:pt idx="6">
                  <c:v>67</c:v>
                </c:pt>
              </c:numCache>
            </c:numRef>
          </c:val>
          <c:extLst>
            <c:ext xmlns:c16="http://schemas.microsoft.com/office/drawing/2014/chart" uri="{C3380CC4-5D6E-409C-BE32-E72D297353CC}">
              <c16:uniqueId val="{00000004-2017-4B78-836D-0F1EAE94F8AB}"/>
            </c:ext>
          </c:extLst>
        </c:ser>
        <c:dLbls>
          <c:showLegendKey val="0"/>
          <c:showVal val="0"/>
          <c:showCatName val="0"/>
          <c:showSerName val="0"/>
          <c:showPercent val="0"/>
          <c:showBubbleSize val="0"/>
        </c:dLbls>
        <c:gapWidth val="150"/>
        <c:axId val="569947128"/>
        <c:axId val="569956536"/>
      </c:barChart>
      <c:catAx>
        <c:axId val="569947128"/>
        <c:scaling>
          <c:orientation val="minMax"/>
        </c:scaling>
        <c:delete val="0"/>
        <c:axPos val="l"/>
        <c:numFmt formatCode="General" sourceLinked="0"/>
        <c:majorTickMark val="out"/>
        <c:minorTickMark val="none"/>
        <c:tickLblPos val="nextTo"/>
        <c:crossAx val="569956536"/>
        <c:crosses val="autoZero"/>
        <c:auto val="1"/>
        <c:lblAlgn val="ctr"/>
        <c:lblOffset val="100"/>
        <c:noMultiLvlLbl val="0"/>
      </c:catAx>
      <c:valAx>
        <c:axId val="569956536"/>
        <c:scaling>
          <c:orientation val="minMax"/>
        </c:scaling>
        <c:delete val="0"/>
        <c:axPos val="b"/>
        <c:majorGridlines/>
        <c:numFmt formatCode="General" sourceLinked="1"/>
        <c:majorTickMark val="out"/>
        <c:minorTickMark val="none"/>
        <c:tickLblPos val="nextTo"/>
        <c:crossAx val="56994712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Sheet1!$B$160</c:f>
              <c:strCache>
                <c:ptCount val="1"/>
                <c:pt idx="0">
                  <c:v>Мен қазақ тілінен ағылшын тіліне ауысамын.</c:v>
                </c:pt>
              </c:strCache>
            </c:strRef>
          </c:tx>
          <c:invertIfNegative val="0"/>
          <c:cat>
            <c:strRef>
              <c:f>Sheet1!$C$159:$G$159</c:f>
              <c:strCache>
                <c:ptCount val="5"/>
                <c:pt idx="0">
                  <c:v>Өте тиі</c:v>
                </c:pt>
                <c:pt idx="1">
                  <c:v>Жиі</c:v>
                </c:pt>
                <c:pt idx="2">
                  <c:v>Сирек</c:v>
                </c:pt>
                <c:pt idx="3">
                  <c:v>Өте сирек</c:v>
                </c:pt>
                <c:pt idx="4">
                  <c:v>Ешқашан</c:v>
                </c:pt>
              </c:strCache>
            </c:strRef>
          </c:cat>
          <c:val>
            <c:numRef>
              <c:f>Sheet1!$C$160:$G$160</c:f>
              <c:numCache>
                <c:formatCode>0.00%</c:formatCode>
                <c:ptCount val="5"/>
                <c:pt idx="0">
                  <c:v>6.3E-2</c:v>
                </c:pt>
                <c:pt idx="1">
                  <c:v>0.183</c:v>
                </c:pt>
                <c:pt idx="2" formatCode="0%">
                  <c:v>0.4</c:v>
                </c:pt>
                <c:pt idx="3">
                  <c:v>0.19800000000000001</c:v>
                </c:pt>
                <c:pt idx="4">
                  <c:v>0.158</c:v>
                </c:pt>
              </c:numCache>
            </c:numRef>
          </c:val>
          <c:extLst>
            <c:ext xmlns:c16="http://schemas.microsoft.com/office/drawing/2014/chart" uri="{C3380CC4-5D6E-409C-BE32-E72D297353CC}">
              <c16:uniqueId val="{00000000-4DCE-4AC7-9EA1-4B1D303FDDAB}"/>
            </c:ext>
          </c:extLst>
        </c:ser>
        <c:ser>
          <c:idx val="1"/>
          <c:order val="1"/>
          <c:tx>
            <c:strRef>
              <c:f>Sheet1!$B$161</c:f>
              <c:strCache>
                <c:ptCount val="1"/>
                <c:pt idx="0">
                  <c:v>Мен орыс тілінен ағылшын тіліне ауысамын.</c:v>
                </c:pt>
              </c:strCache>
            </c:strRef>
          </c:tx>
          <c:invertIfNegative val="0"/>
          <c:cat>
            <c:strRef>
              <c:f>Sheet1!$C$159:$G$159</c:f>
              <c:strCache>
                <c:ptCount val="5"/>
                <c:pt idx="0">
                  <c:v>Өте тиі</c:v>
                </c:pt>
                <c:pt idx="1">
                  <c:v>Жиі</c:v>
                </c:pt>
                <c:pt idx="2">
                  <c:v>Сирек</c:v>
                </c:pt>
                <c:pt idx="3">
                  <c:v>Өте сирек</c:v>
                </c:pt>
                <c:pt idx="4">
                  <c:v>Ешқашан</c:v>
                </c:pt>
              </c:strCache>
            </c:strRef>
          </c:cat>
          <c:val>
            <c:numRef>
              <c:f>Sheet1!$C$161:$G$161</c:f>
              <c:numCache>
                <c:formatCode>0%</c:formatCode>
                <c:ptCount val="5"/>
                <c:pt idx="0">
                  <c:v>0.09</c:v>
                </c:pt>
                <c:pt idx="1">
                  <c:v>0.26</c:v>
                </c:pt>
                <c:pt idx="2" formatCode="0.00%">
                  <c:v>0.29499999999999998</c:v>
                </c:pt>
                <c:pt idx="3" formatCode="0.00%">
                  <c:v>0.20799999999999999</c:v>
                </c:pt>
                <c:pt idx="4" formatCode="0.00%">
                  <c:v>0.14799999999999999</c:v>
                </c:pt>
              </c:numCache>
            </c:numRef>
          </c:val>
          <c:extLst>
            <c:ext xmlns:c16="http://schemas.microsoft.com/office/drawing/2014/chart" uri="{C3380CC4-5D6E-409C-BE32-E72D297353CC}">
              <c16:uniqueId val="{00000001-4DCE-4AC7-9EA1-4B1D303FDDAB}"/>
            </c:ext>
          </c:extLst>
        </c:ser>
        <c:ser>
          <c:idx val="2"/>
          <c:order val="2"/>
          <c:tx>
            <c:strRef>
              <c:f>Sheet1!$B$162</c:f>
              <c:strCache>
                <c:ptCount val="1"/>
                <c:pt idx="0">
                  <c:v>Мен ағылшын тілінен қазақ тіліне ауысамын.</c:v>
                </c:pt>
              </c:strCache>
            </c:strRef>
          </c:tx>
          <c:invertIfNegative val="0"/>
          <c:cat>
            <c:strRef>
              <c:f>Sheet1!$C$159:$G$159</c:f>
              <c:strCache>
                <c:ptCount val="5"/>
                <c:pt idx="0">
                  <c:v>Өте тиі</c:v>
                </c:pt>
                <c:pt idx="1">
                  <c:v>Жиі</c:v>
                </c:pt>
                <c:pt idx="2">
                  <c:v>Сирек</c:v>
                </c:pt>
                <c:pt idx="3">
                  <c:v>Өте сирек</c:v>
                </c:pt>
                <c:pt idx="4">
                  <c:v>Ешқашан</c:v>
                </c:pt>
              </c:strCache>
            </c:strRef>
          </c:cat>
          <c:val>
            <c:numRef>
              <c:f>Sheet1!$C$162:$G$162</c:f>
              <c:numCache>
                <c:formatCode>0%</c:formatCode>
                <c:ptCount val="5"/>
                <c:pt idx="0">
                  <c:v>0.22</c:v>
                </c:pt>
                <c:pt idx="1">
                  <c:v>0.2</c:v>
                </c:pt>
                <c:pt idx="2">
                  <c:v>0.32</c:v>
                </c:pt>
                <c:pt idx="3" formatCode="0.00%">
                  <c:v>0.13800000000000001</c:v>
                </c:pt>
                <c:pt idx="4" formatCode="0.00%">
                  <c:v>0.123</c:v>
                </c:pt>
              </c:numCache>
            </c:numRef>
          </c:val>
          <c:extLst>
            <c:ext xmlns:c16="http://schemas.microsoft.com/office/drawing/2014/chart" uri="{C3380CC4-5D6E-409C-BE32-E72D297353CC}">
              <c16:uniqueId val="{00000002-4DCE-4AC7-9EA1-4B1D303FDDAB}"/>
            </c:ext>
          </c:extLst>
        </c:ser>
        <c:ser>
          <c:idx val="3"/>
          <c:order val="3"/>
          <c:tx>
            <c:strRef>
              <c:f>Sheet1!$B$163</c:f>
              <c:strCache>
                <c:ptCount val="1"/>
                <c:pt idx="0">
                  <c:v>Мен қазақ тілінен орыс тіліне ауысамын.</c:v>
                </c:pt>
              </c:strCache>
            </c:strRef>
          </c:tx>
          <c:invertIfNegative val="0"/>
          <c:cat>
            <c:strRef>
              <c:f>Sheet1!$C$159:$G$159</c:f>
              <c:strCache>
                <c:ptCount val="5"/>
                <c:pt idx="0">
                  <c:v>Өте тиі</c:v>
                </c:pt>
                <c:pt idx="1">
                  <c:v>Жиі</c:v>
                </c:pt>
                <c:pt idx="2">
                  <c:v>Сирек</c:v>
                </c:pt>
                <c:pt idx="3">
                  <c:v>Өте сирек</c:v>
                </c:pt>
                <c:pt idx="4">
                  <c:v>Ешқашан</c:v>
                </c:pt>
              </c:strCache>
            </c:strRef>
          </c:cat>
          <c:val>
            <c:numRef>
              <c:f>Sheet1!$C$163:$G$163</c:f>
              <c:numCache>
                <c:formatCode>0%</c:formatCode>
                <c:ptCount val="5"/>
                <c:pt idx="0">
                  <c:v>0.24</c:v>
                </c:pt>
                <c:pt idx="1">
                  <c:v>0.39</c:v>
                </c:pt>
                <c:pt idx="2">
                  <c:v>0.3</c:v>
                </c:pt>
                <c:pt idx="3" formatCode="0.00%">
                  <c:v>1.4999999999999999E-2</c:v>
                </c:pt>
                <c:pt idx="4" formatCode="0.00%">
                  <c:v>5.5E-2</c:v>
                </c:pt>
              </c:numCache>
            </c:numRef>
          </c:val>
          <c:extLst>
            <c:ext xmlns:c16="http://schemas.microsoft.com/office/drawing/2014/chart" uri="{C3380CC4-5D6E-409C-BE32-E72D297353CC}">
              <c16:uniqueId val="{00000003-4DCE-4AC7-9EA1-4B1D303FDDAB}"/>
            </c:ext>
          </c:extLst>
        </c:ser>
        <c:dLbls>
          <c:showLegendKey val="0"/>
          <c:showVal val="0"/>
          <c:showCatName val="0"/>
          <c:showSerName val="0"/>
          <c:showPercent val="0"/>
          <c:showBubbleSize val="0"/>
        </c:dLbls>
        <c:gapWidth val="150"/>
        <c:axId val="569947912"/>
        <c:axId val="569948696"/>
      </c:barChart>
      <c:catAx>
        <c:axId val="569947912"/>
        <c:scaling>
          <c:orientation val="minMax"/>
        </c:scaling>
        <c:delete val="0"/>
        <c:axPos val="l"/>
        <c:numFmt formatCode="General" sourceLinked="0"/>
        <c:majorTickMark val="out"/>
        <c:minorTickMark val="none"/>
        <c:tickLblPos val="nextTo"/>
        <c:crossAx val="569948696"/>
        <c:crosses val="autoZero"/>
        <c:auto val="1"/>
        <c:lblAlgn val="ctr"/>
        <c:lblOffset val="100"/>
        <c:noMultiLvlLbl val="0"/>
      </c:catAx>
      <c:valAx>
        <c:axId val="569948696"/>
        <c:scaling>
          <c:orientation val="minMax"/>
        </c:scaling>
        <c:delete val="0"/>
        <c:axPos val="b"/>
        <c:majorGridlines/>
        <c:numFmt formatCode="0.00%" sourceLinked="1"/>
        <c:majorTickMark val="out"/>
        <c:minorTickMark val="none"/>
        <c:tickLblPos val="nextTo"/>
        <c:crossAx val="56994791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Sheet1!$C$172</c:f>
              <c:strCache>
                <c:ptCount val="1"/>
                <c:pt idx="0">
                  <c:v>Саналы түрде</c:v>
                </c:pt>
              </c:strCache>
            </c:strRef>
          </c:tx>
          <c:invertIfNegative val="0"/>
          <c:cat>
            <c:strRef>
              <c:f>Sheet1!$B$173:$B$176</c:f>
              <c:strCache>
                <c:ptCount val="4"/>
                <c:pt idx="0">
                  <c:v>Ағылшын тілінен қазақ тіліне</c:v>
                </c:pt>
                <c:pt idx="1">
                  <c:v>Ағылшын тілінен орыс тіліне </c:v>
                </c:pt>
                <c:pt idx="2">
                  <c:v>Қазақ тілінен ағылшын тіліне</c:v>
                </c:pt>
                <c:pt idx="3">
                  <c:v>Орыс тілінен ағылшын тіліне</c:v>
                </c:pt>
              </c:strCache>
            </c:strRef>
          </c:cat>
          <c:val>
            <c:numRef>
              <c:f>Sheet1!$C$173:$C$176</c:f>
              <c:numCache>
                <c:formatCode>0%</c:formatCode>
                <c:ptCount val="4"/>
                <c:pt idx="0" formatCode="0.00%">
                  <c:v>0.52300000000000002</c:v>
                </c:pt>
                <c:pt idx="1">
                  <c:v>0.36</c:v>
                </c:pt>
                <c:pt idx="2" formatCode="0.00%">
                  <c:v>0.54300000000000004</c:v>
                </c:pt>
                <c:pt idx="3" formatCode="0.00%">
                  <c:v>0.40300000000000002</c:v>
                </c:pt>
              </c:numCache>
            </c:numRef>
          </c:val>
          <c:extLst>
            <c:ext xmlns:c16="http://schemas.microsoft.com/office/drawing/2014/chart" uri="{C3380CC4-5D6E-409C-BE32-E72D297353CC}">
              <c16:uniqueId val="{00000000-8FFA-4F80-B21C-FE96C76CF7EC}"/>
            </c:ext>
          </c:extLst>
        </c:ser>
        <c:ser>
          <c:idx val="1"/>
          <c:order val="1"/>
          <c:tx>
            <c:strRef>
              <c:f>Sheet1!$D$172</c:f>
              <c:strCache>
                <c:ptCount val="1"/>
                <c:pt idx="0">
                  <c:v>Бейсаналы түрде</c:v>
                </c:pt>
              </c:strCache>
            </c:strRef>
          </c:tx>
          <c:invertIfNegative val="0"/>
          <c:cat>
            <c:strRef>
              <c:f>Sheet1!$B$173:$B$176</c:f>
              <c:strCache>
                <c:ptCount val="4"/>
                <c:pt idx="0">
                  <c:v>Ағылшын тілінен қазақ тіліне</c:v>
                </c:pt>
                <c:pt idx="1">
                  <c:v>Ағылшын тілінен орыс тіліне </c:v>
                </c:pt>
                <c:pt idx="2">
                  <c:v>Қазақ тілінен ағылшын тіліне</c:v>
                </c:pt>
                <c:pt idx="3">
                  <c:v>Орыс тілінен ағылшын тіліне</c:v>
                </c:pt>
              </c:strCache>
            </c:strRef>
          </c:cat>
          <c:val>
            <c:numRef>
              <c:f>Sheet1!$D$173:$D$176</c:f>
              <c:numCache>
                <c:formatCode>0.00%</c:formatCode>
                <c:ptCount val="4"/>
                <c:pt idx="0">
                  <c:v>0.315</c:v>
                </c:pt>
                <c:pt idx="1">
                  <c:v>0.45800000000000002</c:v>
                </c:pt>
                <c:pt idx="2">
                  <c:v>0.30499999999999999</c:v>
                </c:pt>
                <c:pt idx="3">
                  <c:v>0.45500000000000002</c:v>
                </c:pt>
              </c:numCache>
            </c:numRef>
          </c:val>
          <c:extLst>
            <c:ext xmlns:c16="http://schemas.microsoft.com/office/drawing/2014/chart" uri="{C3380CC4-5D6E-409C-BE32-E72D297353CC}">
              <c16:uniqueId val="{00000001-8FFA-4F80-B21C-FE96C76CF7EC}"/>
            </c:ext>
          </c:extLst>
        </c:ser>
        <c:ser>
          <c:idx val="2"/>
          <c:order val="2"/>
          <c:tx>
            <c:strRef>
              <c:f>Sheet1!$E$172</c:f>
              <c:strCache>
                <c:ptCount val="1"/>
                <c:pt idx="0">
                  <c:v>Жауап беру қиын</c:v>
                </c:pt>
              </c:strCache>
            </c:strRef>
          </c:tx>
          <c:invertIfNegative val="0"/>
          <c:cat>
            <c:strRef>
              <c:f>Sheet1!$B$173:$B$176</c:f>
              <c:strCache>
                <c:ptCount val="4"/>
                <c:pt idx="0">
                  <c:v>Ағылшын тілінен қазақ тіліне</c:v>
                </c:pt>
                <c:pt idx="1">
                  <c:v>Ағылшын тілінен орыс тіліне </c:v>
                </c:pt>
                <c:pt idx="2">
                  <c:v>Қазақ тілінен ағылшын тіліне</c:v>
                </c:pt>
                <c:pt idx="3">
                  <c:v>Орыс тілінен ағылшын тіліне</c:v>
                </c:pt>
              </c:strCache>
            </c:strRef>
          </c:cat>
          <c:val>
            <c:numRef>
              <c:f>Sheet1!$E$173:$E$176</c:f>
              <c:numCache>
                <c:formatCode>0.00%</c:formatCode>
                <c:ptCount val="4"/>
                <c:pt idx="0">
                  <c:v>0.16300000000000001</c:v>
                </c:pt>
                <c:pt idx="1">
                  <c:v>0.183</c:v>
                </c:pt>
                <c:pt idx="2">
                  <c:v>0.153</c:v>
                </c:pt>
                <c:pt idx="3">
                  <c:v>0.14199999999999999</c:v>
                </c:pt>
              </c:numCache>
            </c:numRef>
          </c:val>
          <c:extLst>
            <c:ext xmlns:c16="http://schemas.microsoft.com/office/drawing/2014/chart" uri="{C3380CC4-5D6E-409C-BE32-E72D297353CC}">
              <c16:uniqueId val="{00000002-8FFA-4F80-B21C-FE96C76CF7EC}"/>
            </c:ext>
          </c:extLst>
        </c:ser>
        <c:dLbls>
          <c:showLegendKey val="0"/>
          <c:showVal val="0"/>
          <c:showCatName val="0"/>
          <c:showSerName val="0"/>
          <c:showPercent val="0"/>
          <c:showBubbleSize val="0"/>
        </c:dLbls>
        <c:gapWidth val="150"/>
        <c:axId val="569952224"/>
        <c:axId val="569952616"/>
      </c:barChart>
      <c:catAx>
        <c:axId val="569952224"/>
        <c:scaling>
          <c:orientation val="minMax"/>
        </c:scaling>
        <c:delete val="0"/>
        <c:axPos val="l"/>
        <c:numFmt formatCode="General" sourceLinked="0"/>
        <c:majorTickMark val="out"/>
        <c:minorTickMark val="none"/>
        <c:tickLblPos val="nextTo"/>
        <c:crossAx val="569952616"/>
        <c:crosses val="autoZero"/>
        <c:auto val="1"/>
        <c:lblAlgn val="ctr"/>
        <c:lblOffset val="100"/>
        <c:noMultiLvlLbl val="0"/>
      </c:catAx>
      <c:valAx>
        <c:axId val="569952616"/>
        <c:scaling>
          <c:orientation val="minMax"/>
        </c:scaling>
        <c:delete val="0"/>
        <c:axPos val="b"/>
        <c:majorGridlines/>
        <c:numFmt formatCode="0.00%" sourceLinked="1"/>
        <c:majorTickMark val="out"/>
        <c:minorTickMark val="none"/>
        <c:tickLblPos val="nextTo"/>
        <c:txPr>
          <a:bodyPr/>
          <a:lstStyle/>
          <a:p>
            <a:pPr>
              <a:defRPr sz="900"/>
            </a:pPr>
            <a:endParaRPr lang="ru-KZ"/>
          </a:p>
        </c:txPr>
        <c:crossAx val="5699522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K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kk-KZ" sz="1400" b="1" i="0" u="none" strike="noStrike" baseline="0">
                <a:effectLst/>
                <a:latin typeface="Times New Roman" panose="02020603050405020304" pitchFamily="18" charset="0"/>
                <a:cs typeface="Times New Roman" panose="02020603050405020304" pitchFamily="18" charset="0"/>
              </a:rPr>
              <a:t>1999 жылғы Ұлттық санақ нәтижелері бойынша Маңғыстау облысы халқының қазақ, орыс, ағылшын және өз ана тілдерін меңгеру деңгейі</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Қазақ тілін меңгергендер саны</c:v>
                </c:pt>
              </c:strCache>
            </c:strRef>
          </c:tx>
          <c:spPr>
            <a:solidFill>
              <a:schemeClr val="accent1">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Лист1!$B$2:$B$8</c:f>
              <c:numCache>
                <c:formatCode>0%</c:formatCode>
                <c:ptCount val="7"/>
                <c:pt idx="0" formatCode="0.00%">
                  <c:v>1</c:v>
                </c:pt>
                <c:pt idx="1">
                  <c:v>0.16</c:v>
                </c:pt>
                <c:pt idx="2">
                  <c:v>0.79</c:v>
                </c:pt>
                <c:pt idx="3">
                  <c:v>0.15</c:v>
                </c:pt>
                <c:pt idx="4">
                  <c:v>0.64</c:v>
                </c:pt>
                <c:pt idx="5">
                  <c:v>0.17499999999999999</c:v>
                </c:pt>
                <c:pt idx="6">
                  <c:v>0.4</c:v>
                </c:pt>
              </c:numCache>
            </c:numRef>
          </c:val>
          <c:extLst>
            <c:ext xmlns:c16="http://schemas.microsoft.com/office/drawing/2014/chart" uri="{C3380CC4-5D6E-409C-BE32-E72D297353CC}">
              <c16:uniqueId val="{00000000-C89E-4E29-879E-C825B8BC569F}"/>
            </c:ext>
          </c:extLst>
        </c:ser>
        <c:ser>
          <c:idx val="1"/>
          <c:order val="1"/>
          <c:tx>
            <c:strRef>
              <c:f>Лист1!$C$1</c:f>
              <c:strCache>
                <c:ptCount val="1"/>
                <c:pt idx="0">
                  <c:v>Орыс тілін меңгергендер саны</c:v>
                </c:pt>
              </c:strCache>
            </c:strRef>
          </c:tx>
          <c:spPr>
            <a:solidFill>
              <a:schemeClr val="accent2">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0">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Лист1!$C$2:$C$8</c:f>
              <c:numCache>
                <c:formatCode>0%</c:formatCode>
                <c:ptCount val="7"/>
                <c:pt idx="0">
                  <c:v>0.71</c:v>
                </c:pt>
                <c:pt idx="1">
                  <c:v>1</c:v>
                </c:pt>
                <c:pt idx="2">
                  <c:v>0.98</c:v>
                </c:pt>
                <c:pt idx="3">
                  <c:v>1</c:v>
                </c:pt>
                <c:pt idx="4" formatCode="0.00%">
                  <c:v>0.95</c:v>
                </c:pt>
                <c:pt idx="5">
                  <c:v>1</c:v>
                </c:pt>
                <c:pt idx="6">
                  <c:v>0.93</c:v>
                </c:pt>
              </c:numCache>
            </c:numRef>
          </c:val>
          <c:extLst>
            <c:ext xmlns:c16="http://schemas.microsoft.com/office/drawing/2014/chart" uri="{C3380CC4-5D6E-409C-BE32-E72D297353CC}">
              <c16:uniqueId val="{00000001-C89E-4E29-879E-C825B8BC569F}"/>
            </c:ext>
          </c:extLst>
        </c:ser>
        <c:ser>
          <c:idx val="2"/>
          <c:order val="2"/>
          <c:tx>
            <c:strRef>
              <c:f>Лист1!$D$1</c:f>
              <c:strCache>
                <c:ptCount val="1"/>
                <c:pt idx="0">
                  <c:v>Ағылшын  тілін меңгергендер саны</c:v>
                </c:pt>
              </c:strCache>
            </c:strRef>
          </c:tx>
          <c:spPr>
            <a:solidFill>
              <a:schemeClr val="accent3">
                <a:alpha val="85000"/>
              </a:schemeClr>
            </a:solidFill>
            <a:ln w="9524" cap="flat" cmpd="sng" algn="ctr">
              <a:solidFill>
                <a:schemeClr val="lt1">
                  <a:alpha val="50000"/>
                </a:scheme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Лист1!$D$2:$D$8</c:f>
              <c:numCache>
                <c:formatCode>0.00%</c:formatCode>
                <c:ptCount val="7"/>
                <c:pt idx="0">
                  <c:v>7.0000000000000001E-3</c:v>
                </c:pt>
                <c:pt idx="1">
                  <c:v>1.7999999999999999E-2</c:v>
                </c:pt>
                <c:pt idx="2">
                  <c:v>5.0000000000000001E-3</c:v>
                </c:pt>
                <c:pt idx="3">
                  <c:v>0</c:v>
                </c:pt>
                <c:pt idx="4">
                  <c:v>1.6E-2</c:v>
                </c:pt>
                <c:pt idx="5">
                  <c:v>1.4E-2</c:v>
                </c:pt>
                <c:pt idx="6">
                  <c:v>1.2E-2</c:v>
                </c:pt>
              </c:numCache>
            </c:numRef>
          </c:val>
          <c:extLst>
            <c:ext xmlns:c16="http://schemas.microsoft.com/office/drawing/2014/chart" uri="{C3380CC4-5D6E-409C-BE32-E72D297353CC}">
              <c16:uniqueId val="{00000002-C89E-4E29-879E-C825B8BC569F}"/>
            </c:ext>
          </c:extLst>
        </c:ser>
        <c:ser>
          <c:idx val="3"/>
          <c:order val="3"/>
          <c:tx>
            <c:strRef>
              <c:f>Лист1!$E$1</c:f>
              <c:strCache>
                <c:ptCount val="1"/>
                <c:pt idx="0">
                  <c:v>Өз ана тілін меңгергендер саны</c:v>
                </c:pt>
              </c:strCache>
            </c:strRef>
          </c:tx>
          <c:spPr>
            <a:solidFill>
              <a:schemeClr val="accent4">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Лист1!$E$2:$E$8</c:f>
              <c:numCache>
                <c:formatCode>0%</c:formatCode>
                <c:ptCount val="7"/>
                <c:pt idx="0">
                  <c:v>1</c:v>
                </c:pt>
                <c:pt idx="1">
                  <c:v>1</c:v>
                </c:pt>
                <c:pt idx="2">
                  <c:v>0.88</c:v>
                </c:pt>
                <c:pt idx="3">
                  <c:v>0.97</c:v>
                </c:pt>
                <c:pt idx="4">
                  <c:v>0.32</c:v>
                </c:pt>
                <c:pt idx="5">
                  <c:v>0.22</c:v>
                </c:pt>
                <c:pt idx="6">
                  <c:v>0.4</c:v>
                </c:pt>
              </c:numCache>
            </c:numRef>
          </c:val>
          <c:extLst>
            <c:ext xmlns:c16="http://schemas.microsoft.com/office/drawing/2014/chart" uri="{C3380CC4-5D6E-409C-BE32-E72D297353CC}">
              <c16:uniqueId val="{00000003-C89E-4E29-879E-C825B8BC569F}"/>
            </c:ext>
          </c:extLst>
        </c:ser>
        <c:dLbls>
          <c:showLegendKey val="0"/>
          <c:showVal val="0"/>
          <c:showCatName val="0"/>
          <c:showSerName val="0"/>
          <c:showPercent val="0"/>
          <c:showBubbleSize val="0"/>
        </c:dLbls>
        <c:gapWidth val="65"/>
        <c:axId val="510886208"/>
        <c:axId val="510882288"/>
      </c:barChart>
      <c:catAx>
        <c:axId val="510886208"/>
        <c:scaling>
          <c:orientation val="minMax"/>
        </c:scaling>
        <c:delete val="0"/>
        <c:axPos val="b"/>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82288"/>
        <c:crosses val="autoZero"/>
        <c:auto val="1"/>
        <c:lblAlgn val="ctr"/>
        <c:lblOffset val="100"/>
        <c:noMultiLvlLbl val="0"/>
      </c:catAx>
      <c:valAx>
        <c:axId val="510882288"/>
        <c:scaling>
          <c:orientation val="minMax"/>
        </c:scaling>
        <c:delete val="1"/>
        <c:axPos val="l"/>
        <c:majorGridlines>
          <c:spPr>
            <a:ln w="952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crossAx val="510886208"/>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kk-KZ" sz="1400">
                <a:latin typeface="Times New Roman" panose="02020603050405020304" pitchFamily="18" charset="0"/>
                <a:cs typeface="Times New Roman" panose="02020603050405020304" pitchFamily="18" charset="0"/>
              </a:rPr>
              <a:t>2009 жылғы Ұлттық санақ нәтижесі бойынша  Ақтөбе (1), Атырау </a:t>
            </a:r>
            <a:r>
              <a:rPr lang="ru-RU" sz="1400">
                <a:latin typeface="Times New Roman" panose="02020603050405020304" pitchFamily="18" charset="0"/>
                <a:cs typeface="Times New Roman" panose="02020603050405020304" pitchFamily="18" charset="0"/>
              </a:rPr>
              <a:t>(2)</a:t>
            </a:r>
            <a:r>
              <a:rPr lang="kk-KZ" sz="1400">
                <a:latin typeface="Times New Roman" panose="02020603050405020304" pitchFamily="18" charset="0"/>
                <a:cs typeface="Times New Roman" panose="02020603050405020304" pitchFamily="18" charset="0"/>
              </a:rPr>
              <a:t>,</a:t>
            </a:r>
            <a:r>
              <a:rPr lang="kk-KZ" sz="1400" baseline="0">
                <a:latin typeface="Times New Roman" panose="02020603050405020304" pitchFamily="18" charset="0"/>
                <a:cs typeface="Times New Roman" panose="02020603050405020304" pitchFamily="18" charset="0"/>
              </a:rPr>
              <a:t> Батыс Қазақстан (3), Маңғыстау (4)</a:t>
            </a:r>
            <a:r>
              <a:rPr lang="kk-KZ" sz="1400">
                <a:latin typeface="Times New Roman" panose="02020603050405020304" pitchFamily="18" charset="0"/>
                <a:cs typeface="Times New Roman" panose="02020603050405020304" pitchFamily="18" charset="0"/>
              </a:rPr>
              <a:t> облыстары халқының қазақ тілін меңгеру деңгейі</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Ауызша түсінеді</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Лист1!$B$2:$B$8</c:f>
              <c:numCache>
                <c:formatCode>0%</c:formatCode>
                <c:ptCount val="7"/>
                <c:pt idx="0">
                  <c:v>0.98</c:v>
                </c:pt>
                <c:pt idx="1">
                  <c:v>0.43</c:v>
                </c:pt>
                <c:pt idx="2">
                  <c:v>0.89</c:v>
                </c:pt>
                <c:pt idx="3">
                  <c:v>0.4</c:v>
                </c:pt>
                <c:pt idx="4">
                  <c:v>0.82</c:v>
                </c:pt>
                <c:pt idx="5">
                  <c:v>0.43</c:v>
                </c:pt>
                <c:pt idx="6">
                  <c:v>0.53</c:v>
                </c:pt>
              </c:numCache>
            </c:numRef>
          </c:val>
          <c:extLst>
            <c:ext xmlns:c16="http://schemas.microsoft.com/office/drawing/2014/chart" uri="{C3380CC4-5D6E-409C-BE32-E72D297353CC}">
              <c16:uniqueId val="{00000000-1567-4C83-B61C-A1D5B9E6EE05}"/>
            </c:ext>
          </c:extLst>
        </c:ser>
        <c:ser>
          <c:idx val="1"/>
          <c:order val="1"/>
          <c:tx>
            <c:strRef>
              <c:f>Лист1!$C$1</c:f>
              <c:strCache>
                <c:ptCount val="1"/>
                <c:pt idx="0">
                  <c:v>Еркін оқиды</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Лист1!$C$2:$C$8</c:f>
              <c:numCache>
                <c:formatCode>0%</c:formatCode>
                <c:ptCount val="7"/>
                <c:pt idx="0">
                  <c:v>0.95</c:v>
                </c:pt>
                <c:pt idx="1">
                  <c:v>0.12</c:v>
                </c:pt>
                <c:pt idx="2">
                  <c:v>0.66</c:v>
                </c:pt>
                <c:pt idx="3">
                  <c:v>0.11</c:v>
                </c:pt>
                <c:pt idx="4">
                  <c:v>0.48</c:v>
                </c:pt>
                <c:pt idx="5">
                  <c:v>0.14000000000000001</c:v>
                </c:pt>
                <c:pt idx="6">
                  <c:v>0.08</c:v>
                </c:pt>
              </c:numCache>
            </c:numRef>
          </c:val>
          <c:extLst>
            <c:ext xmlns:c16="http://schemas.microsoft.com/office/drawing/2014/chart" uri="{C3380CC4-5D6E-409C-BE32-E72D297353CC}">
              <c16:uniqueId val="{00000001-1567-4C83-B61C-A1D5B9E6EE05}"/>
            </c:ext>
          </c:extLst>
        </c:ser>
        <c:ser>
          <c:idx val="2"/>
          <c:order val="2"/>
          <c:tx>
            <c:strRef>
              <c:f>Лист1!$D$1</c:f>
              <c:strCache>
                <c:ptCount val="1"/>
                <c:pt idx="0">
                  <c:v>Соның ішінде: еркін жазады</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Лист1!$D$2:$D$8</c:f>
              <c:numCache>
                <c:formatCode>0%</c:formatCode>
                <c:ptCount val="7"/>
                <c:pt idx="0">
                  <c:v>0.91</c:v>
                </c:pt>
                <c:pt idx="1">
                  <c:v>0.09</c:v>
                </c:pt>
                <c:pt idx="2">
                  <c:v>0.6</c:v>
                </c:pt>
                <c:pt idx="3">
                  <c:v>0.08</c:v>
                </c:pt>
                <c:pt idx="4">
                  <c:v>0.4</c:v>
                </c:pt>
                <c:pt idx="5">
                  <c:v>0.11</c:v>
                </c:pt>
                <c:pt idx="6">
                  <c:v>0.2</c:v>
                </c:pt>
              </c:numCache>
            </c:numRef>
          </c:val>
          <c:extLst>
            <c:ext xmlns:c16="http://schemas.microsoft.com/office/drawing/2014/chart" uri="{C3380CC4-5D6E-409C-BE32-E72D297353CC}">
              <c16:uniqueId val="{00000002-1567-4C83-B61C-A1D5B9E6EE05}"/>
            </c:ext>
          </c:extLst>
        </c:ser>
        <c:dLbls>
          <c:showLegendKey val="0"/>
          <c:showVal val="0"/>
          <c:showCatName val="0"/>
          <c:showSerName val="0"/>
          <c:showPercent val="0"/>
          <c:showBubbleSize val="0"/>
        </c:dLbls>
        <c:gapWidth val="65"/>
        <c:axId val="510878760"/>
        <c:axId val="510879152"/>
      </c:barChart>
      <c:catAx>
        <c:axId val="510878760"/>
        <c:scaling>
          <c:orientation val="minMax"/>
        </c:scaling>
        <c:delete val="0"/>
        <c:axPos val="l"/>
        <c:numFmt formatCode="General" sourceLinked="1"/>
        <c:majorTickMark val="none"/>
        <c:minorTickMark val="none"/>
        <c:tickLblPos val="nextTo"/>
        <c:spPr>
          <a:noFill/>
          <a:ln w="19049"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79152"/>
        <c:crosses val="autoZero"/>
        <c:auto val="1"/>
        <c:lblAlgn val="ctr"/>
        <c:lblOffset val="100"/>
        <c:noMultiLvlLbl val="0"/>
      </c:catAx>
      <c:valAx>
        <c:axId val="5108791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crossAx val="510878760"/>
        <c:crosses val="autoZero"/>
        <c:crossBetween val="between"/>
      </c:valAx>
      <c:spPr>
        <a:noFill/>
        <a:ln w="25399">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kk-KZ" sz="1400">
                <a:latin typeface="Times New Roman" panose="02020603050405020304" pitchFamily="18" charset="0"/>
                <a:cs typeface="Times New Roman" panose="02020603050405020304" pitchFamily="18" charset="0"/>
              </a:rPr>
              <a:t>2009 жылғы Ұлттық санақ нәтижесі бойынша  Ақтөбе (1), Атырау </a:t>
            </a:r>
            <a:r>
              <a:rPr lang="ru-RU" sz="1400">
                <a:latin typeface="Times New Roman" panose="02020603050405020304" pitchFamily="18" charset="0"/>
                <a:cs typeface="Times New Roman" panose="02020603050405020304" pitchFamily="18" charset="0"/>
              </a:rPr>
              <a:t>(2)</a:t>
            </a:r>
            <a:r>
              <a:rPr lang="kk-KZ" sz="1400">
                <a:latin typeface="Times New Roman" panose="02020603050405020304" pitchFamily="18" charset="0"/>
                <a:cs typeface="Times New Roman" panose="02020603050405020304" pitchFamily="18" charset="0"/>
              </a:rPr>
              <a:t>,</a:t>
            </a:r>
            <a:r>
              <a:rPr lang="kk-KZ" sz="1400" baseline="0">
                <a:latin typeface="Times New Roman" panose="02020603050405020304" pitchFamily="18" charset="0"/>
                <a:cs typeface="Times New Roman" panose="02020603050405020304" pitchFamily="18" charset="0"/>
              </a:rPr>
              <a:t> Батыс Қазақстан (3), Маңғыстау (4)</a:t>
            </a:r>
            <a:r>
              <a:rPr lang="kk-KZ" sz="1400">
                <a:latin typeface="Times New Roman" panose="02020603050405020304" pitchFamily="18" charset="0"/>
                <a:cs typeface="Times New Roman" panose="02020603050405020304" pitchFamily="18" charset="0"/>
              </a:rPr>
              <a:t> облыстары халқының орыс тілін меңгеру деңгейі</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Ауызша түсінеді</c:v>
                </c:pt>
              </c:strCache>
            </c:strRef>
          </c:tx>
          <c:spPr>
            <a:solidFill>
              <a:schemeClr val="accent1">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Лист1!$B$2:$B$8</c:f>
              <c:numCache>
                <c:formatCode>0%</c:formatCode>
                <c:ptCount val="7"/>
                <c:pt idx="0">
                  <c:v>0.92600000000000005</c:v>
                </c:pt>
                <c:pt idx="1">
                  <c:v>0.97899999999999998</c:v>
                </c:pt>
                <c:pt idx="2">
                  <c:v>0.93400000000000005</c:v>
                </c:pt>
                <c:pt idx="3">
                  <c:v>0.98499999999999999</c:v>
                </c:pt>
                <c:pt idx="4">
                  <c:v>0.98199999999999998</c:v>
                </c:pt>
                <c:pt idx="5">
                  <c:v>0.98499999999999999</c:v>
                </c:pt>
                <c:pt idx="6">
                  <c:v>0.93799999999999994</c:v>
                </c:pt>
              </c:numCache>
            </c:numRef>
          </c:val>
          <c:extLst>
            <c:ext xmlns:c16="http://schemas.microsoft.com/office/drawing/2014/chart" uri="{C3380CC4-5D6E-409C-BE32-E72D297353CC}">
              <c16:uniqueId val="{00000000-2D8B-41BF-A802-7BBC9B2C394A}"/>
            </c:ext>
          </c:extLst>
        </c:ser>
        <c:ser>
          <c:idx val="1"/>
          <c:order val="1"/>
          <c:tx>
            <c:strRef>
              <c:f>Лист1!$C$1</c:f>
              <c:strCache>
                <c:ptCount val="1"/>
                <c:pt idx="0">
                  <c:v>Еркін оқиды</c:v>
                </c:pt>
              </c:strCache>
            </c:strRef>
          </c:tx>
          <c:spPr>
            <a:solidFill>
              <a:schemeClr val="accent2">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Лист1!$C$2:$C$8</c:f>
              <c:numCache>
                <c:formatCode>0%</c:formatCode>
                <c:ptCount val="7"/>
                <c:pt idx="0">
                  <c:v>0.81699999999999995</c:v>
                </c:pt>
                <c:pt idx="1">
                  <c:v>0.96099999999999997</c:v>
                </c:pt>
                <c:pt idx="2">
                  <c:v>0.76800000000000002</c:v>
                </c:pt>
                <c:pt idx="3">
                  <c:v>0.97199999999999998</c:v>
                </c:pt>
                <c:pt idx="4">
                  <c:v>0.94699999999999995</c:v>
                </c:pt>
                <c:pt idx="5">
                  <c:v>0.96799999999999997</c:v>
                </c:pt>
                <c:pt idx="6">
                  <c:v>0.84899999999999998</c:v>
                </c:pt>
              </c:numCache>
            </c:numRef>
          </c:val>
          <c:extLst>
            <c:ext xmlns:c16="http://schemas.microsoft.com/office/drawing/2014/chart" uri="{C3380CC4-5D6E-409C-BE32-E72D297353CC}">
              <c16:uniqueId val="{00000001-2D8B-41BF-A802-7BBC9B2C394A}"/>
            </c:ext>
          </c:extLst>
        </c:ser>
        <c:ser>
          <c:idx val="2"/>
          <c:order val="2"/>
          <c:tx>
            <c:strRef>
              <c:f>Лист1!$D$1</c:f>
              <c:strCache>
                <c:ptCount val="1"/>
                <c:pt idx="0">
                  <c:v>Соның ішінде: еркін жазады</c:v>
                </c:pt>
              </c:strCache>
            </c:strRef>
          </c:tx>
          <c:spPr>
            <a:solidFill>
              <a:schemeClr val="accent3">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Лист1!$D$2:$D$8</c:f>
              <c:numCache>
                <c:formatCode>0%</c:formatCode>
                <c:ptCount val="7"/>
                <c:pt idx="0">
                  <c:v>0.75600000000000001</c:v>
                </c:pt>
                <c:pt idx="1">
                  <c:v>0.93899999999999995</c:v>
                </c:pt>
                <c:pt idx="2">
                  <c:v>0.71399999999999997</c:v>
                </c:pt>
                <c:pt idx="3">
                  <c:v>0.95199999999999996</c:v>
                </c:pt>
                <c:pt idx="4">
                  <c:v>0.91500000000000004</c:v>
                </c:pt>
                <c:pt idx="5">
                  <c:v>0.94599999999999995</c:v>
                </c:pt>
                <c:pt idx="6">
                  <c:v>0.79700000000000004</c:v>
                </c:pt>
              </c:numCache>
            </c:numRef>
          </c:val>
          <c:extLst>
            <c:ext xmlns:c16="http://schemas.microsoft.com/office/drawing/2014/chart" uri="{C3380CC4-5D6E-409C-BE32-E72D297353CC}">
              <c16:uniqueId val="{00000002-2D8B-41BF-A802-7BBC9B2C394A}"/>
            </c:ext>
          </c:extLst>
        </c:ser>
        <c:dLbls>
          <c:showLegendKey val="0"/>
          <c:showVal val="0"/>
          <c:showCatName val="0"/>
          <c:showSerName val="0"/>
          <c:showPercent val="0"/>
          <c:showBubbleSize val="0"/>
        </c:dLbls>
        <c:gapWidth val="65"/>
        <c:axId val="510885424"/>
        <c:axId val="510880328"/>
      </c:barChart>
      <c:catAx>
        <c:axId val="510885424"/>
        <c:scaling>
          <c:orientation val="minMax"/>
        </c:scaling>
        <c:delete val="0"/>
        <c:axPos val="l"/>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80328"/>
        <c:crosses val="autoZero"/>
        <c:auto val="1"/>
        <c:lblAlgn val="ctr"/>
        <c:lblOffset val="100"/>
        <c:noMultiLvlLbl val="0"/>
      </c:catAx>
      <c:valAx>
        <c:axId val="510880328"/>
        <c:scaling>
          <c:orientation val="minMax"/>
        </c:scaling>
        <c:delete val="0"/>
        <c:axPos val="b"/>
        <c:majorGridlines>
          <c:spPr>
            <a:ln w="952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crossAx val="510885424"/>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kk-KZ" sz="1400">
                <a:latin typeface="Times New Roman" panose="02020603050405020304" pitchFamily="18" charset="0"/>
                <a:cs typeface="Times New Roman" panose="02020603050405020304" pitchFamily="18" charset="0"/>
              </a:rPr>
              <a:t>2009 жылғы Ұлттық санақ нәтижесі бойынша  Ақтөбе (1), Атырау </a:t>
            </a:r>
            <a:r>
              <a:rPr lang="ru-RU" sz="1400">
                <a:latin typeface="Times New Roman" panose="02020603050405020304" pitchFamily="18" charset="0"/>
                <a:cs typeface="Times New Roman" panose="02020603050405020304" pitchFamily="18" charset="0"/>
              </a:rPr>
              <a:t>(2)</a:t>
            </a:r>
            <a:r>
              <a:rPr lang="kk-KZ" sz="1400">
                <a:latin typeface="Times New Roman" panose="02020603050405020304" pitchFamily="18" charset="0"/>
                <a:cs typeface="Times New Roman" panose="02020603050405020304" pitchFamily="18" charset="0"/>
              </a:rPr>
              <a:t>,</a:t>
            </a:r>
            <a:r>
              <a:rPr lang="kk-KZ" sz="1400" baseline="0">
                <a:latin typeface="Times New Roman" panose="02020603050405020304" pitchFamily="18" charset="0"/>
                <a:cs typeface="Times New Roman" panose="02020603050405020304" pitchFamily="18" charset="0"/>
              </a:rPr>
              <a:t> Батыс Қазақстан (3), Маңғыстау (4)</a:t>
            </a:r>
            <a:r>
              <a:rPr lang="kk-KZ" sz="1400">
                <a:latin typeface="Times New Roman" panose="02020603050405020304" pitchFamily="18" charset="0"/>
                <a:cs typeface="Times New Roman" panose="02020603050405020304" pitchFamily="18" charset="0"/>
              </a:rPr>
              <a:t> облыстары халқының ағылшын тілін меңгеру деңгейі</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Ауызша түсінеді</c:v>
                </c:pt>
              </c:strCache>
            </c:strRef>
          </c:tx>
          <c:spPr>
            <a:solidFill>
              <a:schemeClr val="accent1">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Лист1!$B$2:$B$8</c:f>
              <c:numCache>
                <c:formatCode>0%</c:formatCode>
                <c:ptCount val="7"/>
                <c:pt idx="0">
                  <c:v>0.19800000000000001</c:v>
                </c:pt>
                <c:pt idx="1">
                  <c:v>0.17699999999999999</c:v>
                </c:pt>
                <c:pt idx="2">
                  <c:v>0.17599999999999999</c:v>
                </c:pt>
                <c:pt idx="3">
                  <c:v>0.107</c:v>
                </c:pt>
                <c:pt idx="4">
                  <c:v>0.18</c:v>
                </c:pt>
                <c:pt idx="5">
                  <c:v>0.126</c:v>
                </c:pt>
                <c:pt idx="6">
                  <c:v>0.19</c:v>
                </c:pt>
              </c:numCache>
            </c:numRef>
          </c:val>
          <c:extLst>
            <c:ext xmlns:c16="http://schemas.microsoft.com/office/drawing/2014/chart" uri="{C3380CC4-5D6E-409C-BE32-E72D297353CC}">
              <c16:uniqueId val="{00000000-E438-4011-9207-4A7B7FC4960F}"/>
            </c:ext>
          </c:extLst>
        </c:ser>
        <c:ser>
          <c:idx val="1"/>
          <c:order val="1"/>
          <c:tx>
            <c:strRef>
              <c:f>Лист1!$C$1</c:f>
              <c:strCache>
                <c:ptCount val="1"/>
                <c:pt idx="0">
                  <c:v>Еркін оқиды</c:v>
                </c:pt>
              </c:strCache>
            </c:strRef>
          </c:tx>
          <c:spPr>
            <a:solidFill>
              <a:schemeClr val="accent2">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Лист1!$C$2:$C$8</c:f>
              <c:numCache>
                <c:formatCode>0%</c:formatCode>
                <c:ptCount val="7"/>
                <c:pt idx="0">
                  <c:v>0.13300000000000001</c:v>
                </c:pt>
                <c:pt idx="1">
                  <c:v>0.106</c:v>
                </c:pt>
                <c:pt idx="2">
                  <c:v>0.11799999999999999</c:v>
                </c:pt>
                <c:pt idx="3">
                  <c:v>6.4000000000000001E-2</c:v>
                </c:pt>
                <c:pt idx="4">
                  <c:v>0.113</c:v>
                </c:pt>
                <c:pt idx="5">
                  <c:v>6.6000000000000003E-2</c:v>
                </c:pt>
                <c:pt idx="6">
                  <c:v>0.125</c:v>
                </c:pt>
              </c:numCache>
            </c:numRef>
          </c:val>
          <c:extLst>
            <c:ext xmlns:c16="http://schemas.microsoft.com/office/drawing/2014/chart" uri="{C3380CC4-5D6E-409C-BE32-E72D297353CC}">
              <c16:uniqueId val="{00000001-E438-4011-9207-4A7B7FC4960F}"/>
            </c:ext>
          </c:extLst>
        </c:ser>
        <c:ser>
          <c:idx val="2"/>
          <c:order val="2"/>
          <c:tx>
            <c:strRef>
              <c:f>Лист1!$D$1</c:f>
              <c:strCache>
                <c:ptCount val="1"/>
                <c:pt idx="0">
                  <c:v>Соның ішінде: еркін жазады</c:v>
                </c:pt>
              </c:strCache>
            </c:strRef>
          </c:tx>
          <c:spPr>
            <a:solidFill>
              <a:schemeClr val="accent3">
                <a:alpha val="85000"/>
              </a:schemeClr>
            </a:solidFill>
            <a:ln w="9524"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Қазақтар</c:v>
                </c:pt>
                <c:pt idx="1">
                  <c:v>Орыстар</c:v>
                </c:pt>
                <c:pt idx="2">
                  <c:v>Өзбектер</c:v>
                </c:pt>
                <c:pt idx="3">
                  <c:v>Украиндар</c:v>
                </c:pt>
                <c:pt idx="4">
                  <c:v>Татарлар</c:v>
                </c:pt>
                <c:pt idx="5">
                  <c:v>Немістер</c:v>
                </c:pt>
                <c:pt idx="6">
                  <c:v>Басқа ұлттар</c:v>
                </c:pt>
              </c:strCache>
            </c:strRef>
          </c:cat>
          <c:val>
            <c:numRef>
              <c:f>Лист1!$D$2:$D$8</c:f>
              <c:numCache>
                <c:formatCode>0%</c:formatCode>
                <c:ptCount val="7"/>
                <c:pt idx="0">
                  <c:v>9.6000000000000002E-2</c:v>
                </c:pt>
                <c:pt idx="1">
                  <c:v>7.4999999999999997E-2</c:v>
                </c:pt>
                <c:pt idx="2">
                  <c:v>8.6999999999999994E-2</c:v>
                </c:pt>
                <c:pt idx="3">
                  <c:v>4.5999999999999999E-2</c:v>
                </c:pt>
                <c:pt idx="4">
                  <c:v>8.3000000000000004E-2</c:v>
                </c:pt>
                <c:pt idx="5">
                  <c:v>4.9000000000000002E-2</c:v>
                </c:pt>
                <c:pt idx="6">
                  <c:v>0.09</c:v>
                </c:pt>
              </c:numCache>
            </c:numRef>
          </c:val>
          <c:extLst>
            <c:ext xmlns:c16="http://schemas.microsoft.com/office/drawing/2014/chart" uri="{C3380CC4-5D6E-409C-BE32-E72D297353CC}">
              <c16:uniqueId val="{00000002-E438-4011-9207-4A7B7FC4960F}"/>
            </c:ext>
          </c:extLst>
        </c:ser>
        <c:dLbls>
          <c:showLegendKey val="0"/>
          <c:showVal val="0"/>
          <c:showCatName val="0"/>
          <c:showSerName val="0"/>
          <c:showPercent val="0"/>
          <c:showBubbleSize val="0"/>
        </c:dLbls>
        <c:gapWidth val="65"/>
        <c:axId val="510884248"/>
        <c:axId val="510886600"/>
      </c:barChart>
      <c:catAx>
        <c:axId val="510884248"/>
        <c:scaling>
          <c:orientation val="minMax"/>
        </c:scaling>
        <c:delete val="0"/>
        <c:axPos val="l"/>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86600"/>
        <c:crosses val="autoZero"/>
        <c:auto val="1"/>
        <c:lblAlgn val="ctr"/>
        <c:lblOffset val="100"/>
        <c:noMultiLvlLbl val="0"/>
      </c:catAx>
      <c:valAx>
        <c:axId val="510886600"/>
        <c:scaling>
          <c:orientation val="minMax"/>
        </c:scaling>
        <c:delete val="0"/>
        <c:axPos val="b"/>
        <c:majorGridlines>
          <c:spPr>
            <a:ln w="952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KZ"/>
          </a:p>
        </c:txPr>
        <c:crossAx val="510884248"/>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kk-KZ" sz="1200" b="1" i="0" u="none" strike="noStrike" cap="all" normalizeH="0" baseline="0">
                <a:effectLst/>
                <a:latin typeface="Times New Roman" panose="02020603050405020304" pitchFamily="18" charset="0"/>
                <a:cs typeface="Times New Roman" panose="02020603050405020304" pitchFamily="18" charset="0"/>
              </a:rPr>
              <a:t>2021 жылғы Ұлттық санақ нәтижелері бойынша мемлекеттік тілді меңгерген Қазақстан Республикасының батыс өңірі халқының пайыздық көрсеткіштері</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Қазақтар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Ақтөбе облысы</c:v>
                </c:pt>
                <c:pt idx="1">
                  <c:v>Атырау облысы</c:v>
                </c:pt>
                <c:pt idx="2">
                  <c:v>Батыс Қазақстан облысы</c:v>
                </c:pt>
                <c:pt idx="3">
                  <c:v>Маңғыстау облысы</c:v>
                </c:pt>
              </c:strCache>
            </c:strRef>
          </c:cat>
          <c:val>
            <c:numRef>
              <c:f>Лист1!$B$2:$B$5</c:f>
              <c:numCache>
                <c:formatCode>0.00%</c:formatCode>
                <c:ptCount val="4"/>
                <c:pt idx="0">
                  <c:v>0.998</c:v>
                </c:pt>
                <c:pt idx="1">
                  <c:v>0.999</c:v>
                </c:pt>
                <c:pt idx="2">
                  <c:v>0.997</c:v>
                </c:pt>
                <c:pt idx="3">
                  <c:v>0.999</c:v>
                </c:pt>
              </c:numCache>
            </c:numRef>
          </c:val>
          <c:extLst>
            <c:ext xmlns:c16="http://schemas.microsoft.com/office/drawing/2014/chart" uri="{C3380CC4-5D6E-409C-BE32-E72D297353CC}">
              <c16:uniqueId val="{00000000-CFE8-4A37-8A36-B3FEA9DD56AB}"/>
            </c:ext>
          </c:extLst>
        </c:ser>
        <c:ser>
          <c:idx val="1"/>
          <c:order val="1"/>
          <c:tx>
            <c:strRef>
              <c:f>Лист1!$C$1</c:f>
              <c:strCache>
                <c:ptCount val="1"/>
                <c:pt idx="0">
                  <c:v>Орыстар</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Ақтөбе облысы</c:v>
                </c:pt>
                <c:pt idx="1">
                  <c:v>Атырау облысы</c:v>
                </c:pt>
                <c:pt idx="2">
                  <c:v>Батыс Қазақстан облысы</c:v>
                </c:pt>
                <c:pt idx="3">
                  <c:v>Маңғыстау облысы</c:v>
                </c:pt>
              </c:strCache>
            </c:strRef>
          </c:cat>
          <c:val>
            <c:numRef>
              <c:f>Лист1!$C$2:$C$5</c:f>
              <c:numCache>
                <c:formatCode>0.00%</c:formatCode>
                <c:ptCount val="4"/>
                <c:pt idx="0">
                  <c:v>0.63900000000000001</c:v>
                </c:pt>
                <c:pt idx="1">
                  <c:v>0.40600000000000003</c:v>
                </c:pt>
                <c:pt idx="2">
                  <c:v>0.24199999999999999</c:v>
                </c:pt>
                <c:pt idx="3">
                  <c:v>0.31900000000000001</c:v>
                </c:pt>
              </c:numCache>
            </c:numRef>
          </c:val>
          <c:extLst>
            <c:ext xmlns:c16="http://schemas.microsoft.com/office/drawing/2014/chart" uri="{C3380CC4-5D6E-409C-BE32-E72D297353CC}">
              <c16:uniqueId val="{00000001-CFE8-4A37-8A36-B3FEA9DD56AB}"/>
            </c:ext>
          </c:extLst>
        </c:ser>
        <c:ser>
          <c:idx val="2"/>
          <c:order val="2"/>
          <c:tx>
            <c:strRef>
              <c:f>Лист1!$D$1</c:f>
              <c:strCache>
                <c:ptCount val="1"/>
                <c:pt idx="0">
                  <c:v>Өзбектер</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Ақтөбе облысы</c:v>
                </c:pt>
                <c:pt idx="1">
                  <c:v>Атырау облысы</c:v>
                </c:pt>
                <c:pt idx="2">
                  <c:v>Батыс Қазақстан облысы</c:v>
                </c:pt>
                <c:pt idx="3">
                  <c:v>Маңғыстау облысы</c:v>
                </c:pt>
              </c:strCache>
            </c:strRef>
          </c:cat>
          <c:val>
            <c:numRef>
              <c:f>Лист1!$D$2:$D$5</c:f>
              <c:numCache>
                <c:formatCode>0.00%</c:formatCode>
                <c:ptCount val="4"/>
                <c:pt idx="0">
                  <c:v>0.63400000000000001</c:v>
                </c:pt>
                <c:pt idx="1">
                  <c:v>0.59099999999999997</c:v>
                </c:pt>
                <c:pt idx="2">
                  <c:v>0.45100000000000001</c:v>
                </c:pt>
                <c:pt idx="3">
                  <c:v>0.52900000000000003</c:v>
                </c:pt>
              </c:numCache>
            </c:numRef>
          </c:val>
          <c:extLst>
            <c:ext xmlns:c16="http://schemas.microsoft.com/office/drawing/2014/chart" uri="{C3380CC4-5D6E-409C-BE32-E72D297353CC}">
              <c16:uniqueId val="{00000002-CFE8-4A37-8A36-B3FEA9DD56AB}"/>
            </c:ext>
          </c:extLst>
        </c:ser>
        <c:ser>
          <c:idx val="3"/>
          <c:order val="3"/>
          <c:tx>
            <c:strRef>
              <c:f>Лист1!$E$1</c:f>
              <c:strCache>
                <c:ptCount val="1"/>
                <c:pt idx="0">
                  <c:v>Украиндар</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Ақтөбе облысы</c:v>
                </c:pt>
                <c:pt idx="1">
                  <c:v>Атырау облысы</c:v>
                </c:pt>
                <c:pt idx="2">
                  <c:v>Батыс Қазақстан облысы</c:v>
                </c:pt>
                <c:pt idx="3">
                  <c:v>Маңғыстау облысы</c:v>
                </c:pt>
              </c:strCache>
            </c:strRef>
          </c:cat>
          <c:val>
            <c:numRef>
              <c:f>Лист1!$E$2:$E$5</c:f>
              <c:numCache>
                <c:formatCode>0.00%</c:formatCode>
                <c:ptCount val="4"/>
                <c:pt idx="0">
                  <c:v>0.376</c:v>
                </c:pt>
                <c:pt idx="1">
                  <c:v>0.432</c:v>
                </c:pt>
                <c:pt idx="2">
                  <c:v>0.27300000000000002</c:v>
                </c:pt>
                <c:pt idx="3" formatCode="0%">
                  <c:v>0.33</c:v>
                </c:pt>
              </c:numCache>
            </c:numRef>
          </c:val>
          <c:extLst>
            <c:ext xmlns:c16="http://schemas.microsoft.com/office/drawing/2014/chart" uri="{C3380CC4-5D6E-409C-BE32-E72D297353CC}">
              <c16:uniqueId val="{00000003-CFE8-4A37-8A36-B3FEA9DD56AB}"/>
            </c:ext>
          </c:extLst>
        </c:ser>
        <c:ser>
          <c:idx val="4"/>
          <c:order val="4"/>
          <c:tx>
            <c:strRef>
              <c:f>Лист1!$F$1</c:f>
              <c:strCache>
                <c:ptCount val="1"/>
                <c:pt idx="0">
                  <c:v>Татарлар</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Ақтөбе облысы</c:v>
                </c:pt>
                <c:pt idx="1">
                  <c:v>Атырау облысы</c:v>
                </c:pt>
                <c:pt idx="2">
                  <c:v>Батыс Қазақстан облысы</c:v>
                </c:pt>
                <c:pt idx="3">
                  <c:v>Маңғыстау облысы</c:v>
                </c:pt>
              </c:strCache>
            </c:strRef>
          </c:cat>
          <c:val>
            <c:numRef>
              <c:f>Лист1!$F$2:$F$5</c:f>
              <c:numCache>
                <c:formatCode>0.00%</c:formatCode>
                <c:ptCount val="4"/>
                <c:pt idx="0">
                  <c:v>0.61499999999999999</c:v>
                </c:pt>
                <c:pt idx="1">
                  <c:v>0.56599999999999995</c:v>
                </c:pt>
                <c:pt idx="2">
                  <c:v>0.57199999999999995</c:v>
                </c:pt>
                <c:pt idx="3">
                  <c:v>0.52200000000000002</c:v>
                </c:pt>
              </c:numCache>
            </c:numRef>
          </c:val>
          <c:extLst>
            <c:ext xmlns:c16="http://schemas.microsoft.com/office/drawing/2014/chart" uri="{C3380CC4-5D6E-409C-BE32-E72D297353CC}">
              <c16:uniqueId val="{00000004-CFE8-4A37-8A36-B3FEA9DD56AB}"/>
            </c:ext>
          </c:extLst>
        </c:ser>
        <c:ser>
          <c:idx val="5"/>
          <c:order val="5"/>
          <c:tx>
            <c:strRef>
              <c:f>Лист1!$G$1</c:f>
              <c:strCache>
                <c:ptCount val="1"/>
                <c:pt idx="0">
                  <c:v>Немістер</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Ақтөбе облысы</c:v>
                </c:pt>
                <c:pt idx="1">
                  <c:v>Атырау облысы</c:v>
                </c:pt>
                <c:pt idx="2">
                  <c:v>Батыс Қазақстан облысы</c:v>
                </c:pt>
                <c:pt idx="3">
                  <c:v>Маңғыстау облысы</c:v>
                </c:pt>
              </c:strCache>
            </c:strRef>
          </c:cat>
          <c:val>
            <c:numRef>
              <c:f>Лист1!$G$2:$G$5</c:f>
              <c:numCache>
                <c:formatCode>0.00%</c:formatCode>
                <c:ptCount val="4"/>
                <c:pt idx="0">
                  <c:v>0.40500000000000003</c:v>
                </c:pt>
                <c:pt idx="1">
                  <c:v>0.42899999999999999</c:v>
                </c:pt>
                <c:pt idx="2">
                  <c:v>0.26700000000000002</c:v>
                </c:pt>
                <c:pt idx="3">
                  <c:v>0.33700000000000002</c:v>
                </c:pt>
              </c:numCache>
            </c:numRef>
          </c:val>
          <c:extLst>
            <c:ext xmlns:c16="http://schemas.microsoft.com/office/drawing/2014/chart" uri="{C3380CC4-5D6E-409C-BE32-E72D297353CC}">
              <c16:uniqueId val="{00000005-CFE8-4A37-8A36-B3FEA9DD56AB}"/>
            </c:ext>
          </c:extLst>
        </c:ser>
        <c:dLbls>
          <c:showLegendKey val="0"/>
          <c:showVal val="0"/>
          <c:showCatName val="0"/>
          <c:showSerName val="0"/>
          <c:showPercent val="0"/>
          <c:showBubbleSize val="0"/>
        </c:dLbls>
        <c:gapWidth val="444"/>
        <c:overlap val="-90"/>
        <c:axId val="510892872"/>
        <c:axId val="510893264"/>
      </c:barChart>
      <c:catAx>
        <c:axId val="510892872"/>
        <c:scaling>
          <c:orientation val="minMax"/>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510893264"/>
        <c:crosses val="autoZero"/>
        <c:auto val="1"/>
        <c:lblAlgn val="ctr"/>
        <c:lblOffset val="100"/>
        <c:noMultiLvlLbl val="0"/>
      </c:catAx>
      <c:valAx>
        <c:axId val="510893264"/>
        <c:scaling>
          <c:orientation val="minMax"/>
        </c:scaling>
        <c:delete val="1"/>
        <c:axPos val="l"/>
        <c:numFmt formatCode="0.00%" sourceLinked="1"/>
        <c:majorTickMark val="out"/>
        <c:minorTickMark val="none"/>
        <c:tickLblPos val="nextTo"/>
        <c:crossAx val="510892872"/>
        <c:crosses val="autoZero"/>
        <c:crossBetween val="between"/>
      </c:valAx>
      <c:spPr>
        <a:noFill/>
        <a:ln w="25398">
          <a:noFill/>
        </a:ln>
      </c:spPr>
    </c:plotArea>
    <c:legend>
      <c:legendPos val="t"/>
      <c:layout>
        <c:manualLayout>
          <c:xMode val="edge"/>
          <c:yMode val="edge"/>
          <c:x val="3.4920356266942044E-2"/>
          <c:y val="0.1772726457973241"/>
          <c:w val="0.90460840755561289"/>
          <c:h val="7.541745086742207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lt1"/>
    </a:solidFill>
    <a:ln w="9524"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hPercent val="214"/>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Ақтөбе облысы</c:v>
                </c:pt>
              </c:strCache>
            </c:strRef>
          </c:tx>
          <c:spPr>
            <a:solidFill>
              <a:schemeClr val="accent1">
                <a:alpha val="85000"/>
              </a:schemeClr>
            </a:solidFill>
            <a:ln w="9524"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Лист1!$B$2:$B$5</c:f>
              <c:numCache>
                <c:formatCode>0%</c:formatCode>
                <c:ptCount val="4"/>
                <c:pt idx="0" formatCode="0.00%">
                  <c:v>0.23699999999999999</c:v>
                </c:pt>
                <c:pt idx="1">
                  <c:v>0.17</c:v>
                </c:pt>
                <c:pt idx="2" formatCode="0.00%">
                  <c:v>0.13600000000000001</c:v>
                </c:pt>
                <c:pt idx="3" formatCode="0.00%">
                  <c:v>7.3999999999999996E-2</c:v>
                </c:pt>
              </c:numCache>
            </c:numRef>
          </c:val>
          <c:extLst>
            <c:ext xmlns:c16="http://schemas.microsoft.com/office/drawing/2014/chart" uri="{C3380CC4-5D6E-409C-BE32-E72D297353CC}">
              <c16:uniqueId val="{00000000-E6C1-46DB-815B-26D506625800}"/>
            </c:ext>
          </c:extLst>
        </c:ser>
        <c:ser>
          <c:idx val="1"/>
          <c:order val="1"/>
          <c:tx>
            <c:strRef>
              <c:f>Лист1!$C$1</c:f>
              <c:strCache>
                <c:ptCount val="1"/>
                <c:pt idx="0">
                  <c:v>Атырау облысы</c:v>
                </c:pt>
              </c:strCache>
            </c:strRef>
          </c:tx>
          <c:spPr>
            <a:solidFill>
              <a:schemeClr val="accent2">
                <a:alpha val="85000"/>
              </a:schemeClr>
            </a:solidFill>
            <a:ln w="9524"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Лист1!$C$2:$C$5</c:f>
              <c:numCache>
                <c:formatCode>0%</c:formatCode>
                <c:ptCount val="4"/>
                <c:pt idx="0" formatCode="0.00%">
                  <c:v>0.223</c:v>
                </c:pt>
                <c:pt idx="1">
                  <c:v>0.09</c:v>
                </c:pt>
                <c:pt idx="2" formatCode="0.00%">
                  <c:v>6.6000000000000003E-2</c:v>
                </c:pt>
                <c:pt idx="3" formatCode="0.00%">
                  <c:v>4.4999999999999998E-2</c:v>
                </c:pt>
              </c:numCache>
            </c:numRef>
          </c:val>
          <c:extLst>
            <c:ext xmlns:c16="http://schemas.microsoft.com/office/drawing/2014/chart" uri="{C3380CC4-5D6E-409C-BE32-E72D297353CC}">
              <c16:uniqueId val="{00000001-E6C1-46DB-815B-26D506625800}"/>
            </c:ext>
          </c:extLst>
        </c:ser>
        <c:ser>
          <c:idx val="2"/>
          <c:order val="2"/>
          <c:tx>
            <c:strRef>
              <c:f>Лист1!$D$1</c:f>
              <c:strCache>
                <c:ptCount val="1"/>
                <c:pt idx="0">
                  <c:v>Батыс Қазақстан облысы</c:v>
                </c:pt>
              </c:strCache>
            </c:strRef>
          </c:tx>
          <c:spPr>
            <a:solidFill>
              <a:schemeClr val="accent3">
                <a:alpha val="85000"/>
              </a:schemeClr>
            </a:solidFill>
            <a:ln w="9524"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Лист1!$D$2:$D$5</c:f>
              <c:numCache>
                <c:formatCode>0.00%</c:formatCode>
                <c:ptCount val="4"/>
                <c:pt idx="0">
                  <c:v>0.34399999999999997</c:v>
                </c:pt>
                <c:pt idx="1">
                  <c:v>0.28199999999999997</c:v>
                </c:pt>
                <c:pt idx="2">
                  <c:v>0.22600000000000001</c:v>
                </c:pt>
                <c:pt idx="3" formatCode="0%">
                  <c:v>0.16</c:v>
                </c:pt>
              </c:numCache>
            </c:numRef>
          </c:val>
          <c:extLst>
            <c:ext xmlns:c16="http://schemas.microsoft.com/office/drawing/2014/chart" uri="{C3380CC4-5D6E-409C-BE32-E72D297353CC}">
              <c16:uniqueId val="{00000002-E6C1-46DB-815B-26D506625800}"/>
            </c:ext>
          </c:extLst>
        </c:ser>
        <c:ser>
          <c:idx val="3"/>
          <c:order val="3"/>
          <c:tx>
            <c:strRef>
              <c:f>Лист1!$E$1</c:f>
              <c:strCache>
                <c:ptCount val="1"/>
                <c:pt idx="0">
                  <c:v>Маңғыстау облысы</c:v>
                </c:pt>
              </c:strCache>
            </c:strRef>
          </c:tx>
          <c:spPr>
            <a:solidFill>
              <a:schemeClr val="accent4">
                <a:alpha val="85000"/>
              </a:schemeClr>
            </a:solidFill>
            <a:ln w="9524"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1989 жыл</c:v>
                </c:pt>
                <c:pt idx="1">
                  <c:v>1999 жыл</c:v>
                </c:pt>
                <c:pt idx="2">
                  <c:v>2009 жыл</c:v>
                </c:pt>
                <c:pt idx="3">
                  <c:v>2021 жыл</c:v>
                </c:pt>
              </c:strCache>
            </c:strRef>
          </c:cat>
          <c:val>
            <c:numRef>
              <c:f>Лист1!$E$2:$E$5</c:f>
              <c:numCache>
                <c:formatCode>0%</c:formatCode>
                <c:ptCount val="4"/>
                <c:pt idx="0" formatCode="0.00%">
                  <c:v>0.32900000000000001</c:v>
                </c:pt>
                <c:pt idx="1">
                  <c:v>0.15</c:v>
                </c:pt>
                <c:pt idx="2" formatCode="0.00%">
                  <c:v>8.2000000000000003E-2</c:v>
                </c:pt>
                <c:pt idx="3">
                  <c:v>4.2999999999999997E-2</c:v>
                </c:pt>
              </c:numCache>
            </c:numRef>
          </c:val>
          <c:extLst>
            <c:ext xmlns:c16="http://schemas.microsoft.com/office/drawing/2014/chart" uri="{C3380CC4-5D6E-409C-BE32-E72D297353CC}">
              <c16:uniqueId val="{00000003-E6C1-46DB-815B-26D506625800}"/>
            </c:ext>
          </c:extLst>
        </c:ser>
        <c:dLbls>
          <c:showLegendKey val="0"/>
          <c:showVal val="0"/>
          <c:showCatName val="0"/>
          <c:showSerName val="0"/>
          <c:showPercent val="0"/>
          <c:showBubbleSize val="0"/>
        </c:dLbls>
        <c:gapWidth val="65"/>
        <c:shape val="box"/>
        <c:axId val="510888168"/>
        <c:axId val="510901496"/>
        <c:axId val="0"/>
      </c:bar3DChart>
      <c:catAx>
        <c:axId val="510888168"/>
        <c:scaling>
          <c:orientation val="minMax"/>
        </c:scaling>
        <c:delete val="0"/>
        <c:axPos val="l"/>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901496"/>
        <c:crosses val="autoZero"/>
        <c:auto val="1"/>
        <c:lblAlgn val="ctr"/>
        <c:lblOffset val="100"/>
        <c:noMultiLvlLbl val="0"/>
      </c:catAx>
      <c:valAx>
        <c:axId val="510901496"/>
        <c:scaling>
          <c:orientation val="minMax"/>
          <c:max val="0.4"/>
        </c:scaling>
        <c:delete val="0"/>
        <c:axPos val="b"/>
        <c:majorGridlines>
          <c:spPr>
            <a:ln w="9524"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crossAx val="510888168"/>
        <c:crosses val="autoZero"/>
        <c:crossBetween val="between"/>
      </c:valAx>
      <c:spPr>
        <a:noFill/>
        <a:ln w="2539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K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86828-9E62-418F-9DC3-70D23CC77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6546</TotalTime>
  <Pages>199</Pages>
  <Words>66468</Words>
  <Characters>378873</Characters>
  <Application>Microsoft Office Word</Application>
  <DocSecurity>0</DocSecurity>
  <Lines>3157</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Asel Utegenova</cp:lastModifiedBy>
  <cp:revision>59</cp:revision>
  <cp:lastPrinted>2024-04-10T18:28:00Z</cp:lastPrinted>
  <dcterms:created xsi:type="dcterms:W3CDTF">2024-03-23T21:57:00Z</dcterms:created>
  <dcterms:modified xsi:type="dcterms:W3CDTF">2024-04-16T05:50:00Z</dcterms:modified>
</cp:coreProperties>
</file>